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3E" w:rsidRPr="00120320" w:rsidRDefault="008F223E" w:rsidP="008F223E">
      <w:pPr>
        <w:spacing w:line="336" w:lineRule="auto"/>
        <w:ind w:right="-23"/>
        <w:contextualSpacing/>
        <w:jc w:val="both"/>
        <w:rPr>
          <w:rFonts w:cs="Arial"/>
          <w:b/>
          <w:sz w:val="26"/>
          <w:szCs w:val="26"/>
        </w:rPr>
      </w:pPr>
      <w:r w:rsidRPr="00120320">
        <w:rPr>
          <w:rFonts w:cs="Arial"/>
          <w:b/>
          <w:sz w:val="26"/>
          <w:szCs w:val="26"/>
        </w:rPr>
        <w:t xml:space="preserve">EN ATIZAPÁN DE ZARAGOZA, ESTADO DE MÉXICO, SIENDO LAS </w:t>
      </w:r>
      <w:r w:rsidR="00230C51" w:rsidRPr="00705F00">
        <w:rPr>
          <w:rFonts w:cs="Arial"/>
          <w:b/>
          <w:sz w:val="26"/>
          <w:szCs w:val="26"/>
        </w:rPr>
        <w:t>DIEZ</w:t>
      </w:r>
      <w:r w:rsidRPr="00705F00">
        <w:rPr>
          <w:rFonts w:cs="Arial"/>
          <w:b/>
          <w:sz w:val="26"/>
          <w:szCs w:val="26"/>
        </w:rPr>
        <w:t xml:space="preserve"> HORAS CON </w:t>
      </w:r>
      <w:r w:rsidR="00705F00" w:rsidRPr="00705F00">
        <w:rPr>
          <w:rFonts w:cs="Arial"/>
          <w:b/>
          <w:sz w:val="26"/>
          <w:szCs w:val="26"/>
        </w:rPr>
        <w:t>QUINCE</w:t>
      </w:r>
      <w:r w:rsidRPr="00705F00">
        <w:rPr>
          <w:rFonts w:cs="Arial"/>
          <w:b/>
          <w:sz w:val="26"/>
          <w:szCs w:val="26"/>
        </w:rPr>
        <w:t xml:space="preserve"> MINUTOS</w:t>
      </w:r>
      <w:r>
        <w:rPr>
          <w:rFonts w:cs="Arial"/>
          <w:b/>
          <w:sz w:val="26"/>
          <w:szCs w:val="26"/>
        </w:rPr>
        <w:t xml:space="preserve"> </w:t>
      </w:r>
      <w:r w:rsidRPr="00120320">
        <w:rPr>
          <w:rFonts w:cs="Arial"/>
          <w:b/>
          <w:sz w:val="26"/>
          <w:szCs w:val="26"/>
        </w:rPr>
        <w:t xml:space="preserve">DEL DÍA </w:t>
      </w:r>
      <w:r w:rsidR="00230C51">
        <w:rPr>
          <w:rFonts w:cs="Arial"/>
          <w:b/>
          <w:sz w:val="26"/>
          <w:szCs w:val="26"/>
        </w:rPr>
        <w:t>TRECE DE NOVIEMBRE</w:t>
      </w:r>
      <w:r>
        <w:rPr>
          <w:rFonts w:cs="Arial"/>
          <w:b/>
          <w:sz w:val="26"/>
          <w:szCs w:val="26"/>
        </w:rPr>
        <w:t xml:space="preserve"> DEL</w:t>
      </w:r>
      <w:r w:rsidRPr="00120320">
        <w:rPr>
          <w:rFonts w:cs="Arial"/>
          <w:b/>
          <w:sz w:val="26"/>
          <w:szCs w:val="26"/>
        </w:rPr>
        <w:t xml:space="preserve"> AÑO DOS MIL QUINCE, SE ENCUENTRAN REUNIDOS EN LA SALA DE CABILDOS “LIC. ADOLFO LÓPEZ MATEOS”, UBICADA EN EL SEGUNDO NIVEL DEL PALACIO MUNICIPAL, LOS C.C. </w:t>
      </w:r>
      <w:r>
        <w:rPr>
          <w:rFonts w:cs="Arial"/>
          <w:b/>
          <w:sz w:val="26"/>
          <w:szCs w:val="26"/>
        </w:rPr>
        <w:t xml:space="preserve">LIC. PEDRO DAVID RODRÍGUEZ VILLEGAS, PRESIDENTE MUNICIPAL CONSTITUCIONAL; </w:t>
      </w:r>
      <w:r w:rsidR="00FD74E8">
        <w:rPr>
          <w:rFonts w:cs="Arial"/>
          <w:b/>
          <w:sz w:val="26"/>
          <w:szCs w:val="26"/>
        </w:rPr>
        <w:t xml:space="preserve">RÉGULO PASTOR FERNÁNDEZ RIVERA, SÍNDICO MUNICIPAL; </w:t>
      </w:r>
      <w:r w:rsidRPr="00120320">
        <w:rPr>
          <w:rFonts w:cs="Arial"/>
          <w:b/>
          <w:sz w:val="26"/>
          <w:szCs w:val="26"/>
        </w:rPr>
        <w:t>AGUSTÍN</w:t>
      </w:r>
      <w:r>
        <w:rPr>
          <w:rFonts w:cs="Arial"/>
          <w:b/>
          <w:sz w:val="26"/>
          <w:szCs w:val="26"/>
        </w:rPr>
        <w:t xml:space="preserve"> VARELA SÁNCHEZ, PRIMER REGIDOR</w:t>
      </w:r>
      <w:r w:rsidRPr="00120320">
        <w:rPr>
          <w:rFonts w:cs="Arial"/>
          <w:b/>
          <w:sz w:val="26"/>
          <w:szCs w:val="26"/>
        </w:rPr>
        <w:t>;</w:t>
      </w:r>
      <w:r>
        <w:rPr>
          <w:rFonts w:cs="Arial"/>
          <w:b/>
          <w:sz w:val="26"/>
          <w:szCs w:val="26"/>
        </w:rPr>
        <w:t xml:space="preserve"> ANA MARÍA CAMACHO CORTÉS, SEGUNDA REGIDORA;</w:t>
      </w:r>
      <w:r w:rsidR="00B73EF4">
        <w:rPr>
          <w:rFonts w:cs="Arial"/>
          <w:b/>
          <w:sz w:val="26"/>
          <w:szCs w:val="26"/>
        </w:rPr>
        <w:t xml:space="preserve"> UZIEL VERA OSORIO, TERCER REGIDOR; </w:t>
      </w:r>
      <w:r w:rsidR="00E1609A">
        <w:rPr>
          <w:rFonts w:cs="Arial"/>
          <w:b/>
          <w:sz w:val="26"/>
          <w:szCs w:val="26"/>
        </w:rPr>
        <w:t xml:space="preserve">LETICIA BAUTISTA CEJA, CUARTA REGIDORA; </w:t>
      </w:r>
      <w:r>
        <w:rPr>
          <w:rFonts w:cs="Arial"/>
          <w:b/>
          <w:sz w:val="26"/>
          <w:szCs w:val="26"/>
        </w:rPr>
        <w:t xml:space="preserve">LUIS ALBERTO LUNA ESPINOZA, QUINTO REGIDOR; </w:t>
      </w:r>
      <w:r w:rsidR="00B73EF4">
        <w:rPr>
          <w:rFonts w:cs="Arial"/>
          <w:b/>
          <w:sz w:val="26"/>
          <w:szCs w:val="26"/>
        </w:rPr>
        <w:t xml:space="preserve">HAYDEE GARCÍA MENDOZA, SEXTA REGIDORA; </w:t>
      </w:r>
      <w:r w:rsidRPr="00120320">
        <w:rPr>
          <w:rFonts w:cs="Arial"/>
          <w:b/>
          <w:sz w:val="26"/>
          <w:szCs w:val="26"/>
        </w:rPr>
        <w:t xml:space="preserve">RICARDO ISMAEL HERNÁNDEZ CHÁVEZ, SÉPTIMO REGIDOR; </w:t>
      </w:r>
      <w:r w:rsidR="00A372B1">
        <w:rPr>
          <w:rFonts w:cs="Arial"/>
          <w:b/>
          <w:sz w:val="26"/>
          <w:szCs w:val="26"/>
        </w:rPr>
        <w:t xml:space="preserve">ALEJANDRO CHÁVEZ VÉLEZ, OCTAVO REGIDOR; </w:t>
      </w:r>
      <w:r>
        <w:rPr>
          <w:rFonts w:cs="Arial"/>
          <w:b/>
          <w:sz w:val="26"/>
          <w:szCs w:val="26"/>
        </w:rPr>
        <w:t>LIC. FLAVIO ROMÁN VILLANUEVA NAVIDAD, NOVENO REGIDOR; PROFR. HÉCTOR GARCÍA GRANADOS, DÉCIMO REGIDOR; ANA LAURA MEDIN</w:t>
      </w:r>
      <w:r w:rsidR="00B35A28">
        <w:rPr>
          <w:rFonts w:cs="Arial"/>
          <w:b/>
          <w:sz w:val="26"/>
          <w:szCs w:val="26"/>
        </w:rPr>
        <w:t>A</w:t>
      </w:r>
      <w:r w:rsidR="00947C96">
        <w:rPr>
          <w:rFonts w:cs="Arial"/>
          <w:b/>
          <w:sz w:val="26"/>
          <w:szCs w:val="26"/>
        </w:rPr>
        <w:t xml:space="preserve"> MORENO, DÉCIMO PRIMER REGIDOR;</w:t>
      </w:r>
      <w:r>
        <w:rPr>
          <w:rFonts w:cs="Arial"/>
          <w:b/>
          <w:sz w:val="26"/>
          <w:szCs w:val="26"/>
        </w:rPr>
        <w:t xml:space="preserve"> JOSE DANIEL MEZA MONTERO, DÉCIMO SEGUNDO REGIDOR</w:t>
      </w:r>
      <w:r w:rsidR="00947C96">
        <w:rPr>
          <w:rFonts w:cs="Arial"/>
          <w:b/>
          <w:sz w:val="26"/>
          <w:szCs w:val="26"/>
        </w:rPr>
        <w:t xml:space="preserve"> Y LIC. BÁRBARA ARISTA RODRÍGUEZ, DÉCIMO TERCER REGIDORA. </w:t>
      </w:r>
      <w:r w:rsidRPr="00120320">
        <w:rPr>
          <w:rFonts w:cs="Arial"/>
          <w:b/>
          <w:sz w:val="26"/>
          <w:szCs w:val="26"/>
        </w:rPr>
        <w:t xml:space="preserve"> ASISTIDOS POR EL LIC. </w:t>
      </w:r>
      <w:r>
        <w:rPr>
          <w:rFonts w:cs="Arial"/>
          <w:b/>
          <w:sz w:val="26"/>
          <w:szCs w:val="26"/>
        </w:rPr>
        <w:t>SERGIO HERNÁNDEZ OLVERA</w:t>
      </w:r>
      <w:r w:rsidRPr="00120320">
        <w:rPr>
          <w:rFonts w:cs="Arial"/>
          <w:b/>
          <w:sz w:val="26"/>
          <w:szCs w:val="26"/>
        </w:rPr>
        <w:t>,</w:t>
      </w:r>
      <w:r>
        <w:rPr>
          <w:rFonts w:cs="Arial"/>
          <w:b/>
          <w:sz w:val="26"/>
          <w:szCs w:val="26"/>
        </w:rPr>
        <w:t xml:space="preserve"> SECRETARIO</w:t>
      </w:r>
      <w:r w:rsidRPr="00120320">
        <w:rPr>
          <w:rFonts w:cs="Arial"/>
          <w:b/>
          <w:sz w:val="26"/>
          <w:szCs w:val="26"/>
        </w:rPr>
        <w:t xml:space="preserve"> DEL H. AYUNTAMIENTO, </w:t>
      </w:r>
      <w:r w:rsidRPr="00120320">
        <w:rPr>
          <w:rFonts w:cs="Arial"/>
          <w:b/>
          <w:bCs/>
          <w:sz w:val="26"/>
          <w:szCs w:val="26"/>
          <w:lang w:val="es-MX"/>
        </w:rPr>
        <w:t xml:space="preserve">PARA CELEBRAR LA </w:t>
      </w:r>
      <w:r>
        <w:rPr>
          <w:rFonts w:cs="Arial"/>
          <w:b/>
          <w:bCs/>
          <w:sz w:val="26"/>
          <w:szCs w:val="26"/>
          <w:lang w:val="es-MX"/>
        </w:rPr>
        <w:t xml:space="preserve">CENTÉSIMA </w:t>
      </w:r>
      <w:r w:rsidR="00230C51">
        <w:rPr>
          <w:rFonts w:cs="Arial"/>
          <w:b/>
          <w:bCs/>
          <w:sz w:val="26"/>
          <w:szCs w:val="26"/>
          <w:lang w:val="es-MX"/>
        </w:rPr>
        <w:t>VIGÉSIMA SEGUNDA</w:t>
      </w:r>
      <w:r w:rsidR="00B73EF4">
        <w:rPr>
          <w:rFonts w:cs="Arial"/>
          <w:b/>
          <w:bCs/>
          <w:sz w:val="26"/>
          <w:szCs w:val="26"/>
          <w:lang w:val="es-MX"/>
        </w:rPr>
        <w:t xml:space="preserve"> </w:t>
      </w:r>
      <w:r w:rsidRPr="00120320">
        <w:rPr>
          <w:rFonts w:cs="Arial"/>
          <w:b/>
          <w:bCs/>
          <w:sz w:val="26"/>
          <w:szCs w:val="26"/>
          <w:lang w:val="es-MX"/>
        </w:rPr>
        <w:t>SESIÓN ORDINARIA DE CABILDO, BAJO EL</w:t>
      </w:r>
      <w:r w:rsidRPr="00120320">
        <w:rPr>
          <w:rFonts w:cs="Arial"/>
          <w:b/>
          <w:sz w:val="26"/>
          <w:szCs w:val="26"/>
        </w:rPr>
        <w:t xml:space="preserve"> SIGUIENTE</w:t>
      </w:r>
      <w:r w:rsidRPr="00120320">
        <w:rPr>
          <w:rFonts w:cs="Arial"/>
          <w:b/>
          <w:bCs/>
          <w:sz w:val="26"/>
          <w:szCs w:val="26"/>
          <w:lang w:val="es-MX"/>
        </w:rPr>
        <w:t>:</w:t>
      </w:r>
      <w:r w:rsidRPr="00120320">
        <w:rPr>
          <w:rFonts w:cs="Arial"/>
          <w:b/>
          <w:sz w:val="26"/>
          <w:szCs w:val="26"/>
        </w:rPr>
        <w:t xml:space="preserve"> </w:t>
      </w:r>
      <w:r w:rsidRPr="00120320">
        <w:rPr>
          <w:rFonts w:cs="Arial"/>
          <w:sz w:val="26"/>
          <w:szCs w:val="26"/>
        </w:rPr>
        <w:t xml:space="preserve">- - </w:t>
      </w:r>
      <w:r>
        <w:rPr>
          <w:rFonts w:cs="Arial"/>
          <w:sz w:val="26"/>
          <w:szCs w:val="26"/>
        </w:rPr>
        <w:t xml:space="preserve">- </w:t>
      </w:r>
      <w:r w:rsidR="00A372B1">
        <w:rPr>
          <w:rFonts w:cs="Arial"/>
          <w:sz w:val="26"/>
          <w:szCs w:val="26"/>
        </w:rPr>
        <w:t>- - - - - - - -</w:t>
      </w:r>
      <w:r w:rsidR="00230C51">
        <w:rPr>
          <w:rFonts w:cs="Arial"/>
          <w:sz w:val="26"/>
          <w:szCs w:val="26"/>
        </w:rPr>
        <w:t xml:space="preserve"> </w:t>
      </w:r>
      <w:r w:rsidR="00230C51" w:rsidRPr="0086414D">
        <w:rPr>
          <w:rFonts w:cs="Arial"/>
          <w:sz w:val="26"/>
          <w:szCs w:val="26"/>
        </w:rPr>
        <w:t xml:space="preserve">- - - - - - - - - - - - - - - - - - - - - - - - - - - </w:t>
      </w:r>
    </w:p>
    <w:p w:rsidR="001425B9" w:rsidRDefault="001425B9" w:rsidP="007B640B">
      <w:pPr>
        <w:ind w:left="1134" w:right="992"/>
        <w:contextualSpacing/>
        <w:jc w:val="center"/>
        <w:rPr>
          <w:rFonts w:cs="Arial"/>
          <w:b/>
          <w:sz w:val="26"/>
          <w:szCs w:val="26"/>
        </w:rPr>
      </w:pPr>
    </w:p>
    <w:p w:rsidR="007B640B" w:rsidRPr="003C0DFA" w:rsidRDefault="007B640B" w:rsidP="007B640B">
      <w:pPr>
        <w:ind w:left="1134" w:right="992"/>
        <w:contextualSpacing/>
        <w:jc w:val="center"/>
        <w:rPr>
          <w:rFonts w:cs="Arial"/>
          <w:b/>
          <w:sz w:val="26"/>
          <w:szCs w:val="26"/>
        </w:rPr>
      </w:pPr>
    </w:p>
    <w:p w:rsidR="004633A3" w:rsidRPr="003C0DFA" w:rsidRDefault="004633A3" w:rsidP="007B640B">
      <w:pPr>
        <w:ind w:left="1134" w:right="992"/>
        <w:contextualSpacing/>
        <w:jc w:val="center"/>
        <w:rPr>
          <w:rFonts w:cs="Arial"/>
          <w:b/>
          <w:sz w:val="26"/>
          <w:szCs w:val="26"/>
        </w:rPr>
      </w:pPr>
      <w:r w:rsidRPr="003C0DFA">
        <w:rPr>
          <w:rFonts w:cs="Arial"/>
          <w:b/>
          <w:sz w:val="26"/>
          <w:szCs w:val="26"/>
        </w:rPr>
        <w:t>ORDEN DEL DÍA</w:t>
      </w:r>
    </w:p>
    <w:p w:rsidR="00AF17DB" w:rsidRDefault="00AF17DB" w:rsidP="007B640B">
      <w:pPr>
        <w:ind w:left="1134" w:right="992"/>
        <w:contextualSpacing/>
        <w:jc w:val="center"/>
        <w:rPr>
          <w:rFonts w:cs="Arial"/>
          <w:b/>
          <w:sz w:val="26"/>
          <w:szCs w:val="26"/>
        </w:rPr>
      </w:pPr>
    </w:p>
    <w:p w:rsidR="007B640B" w:rsidRDefault="007B640B" w:rsidP="007B640B">
      <w:pPr>
        <w:ind w:left="1134" w:right="992"/>
        <w:contextualSpacing/>
        <w:jc w:val="center"/>
        <w:rPr>
          <w:rFonts w:cs="Arial"/>
          <w:b/>
          <w:sz w:val="26"/>
          <w:szCs w:val="26"/>
        </w:rPr>
      </w:pPr>
    </w:p>
    <w:p w:rsidR="004633A3" w:rsidRPr="0086414D" w:rsidRDefault="004633A3" w:rsidP="00AF17DB">
      <w:pPr>
        <w:tabs>
          <w:tab w:val="left" w:pos="9720"/>
        </w:tabs>
        <w:ind w:left="1134" w:right="1134"/>
        <w:contextualSpacing/>
        <w:jc w:val="both"/>
        <w:rPr>
          <w:rFonts w:cs="Arial"/>
          <w:sz w:val="26"/>
          <w:szCs w:val="26"/>
        </w:rPr>
      </w:pPr>
      <w:r w:rsidRPr="0086414D">
        <w:rPr>
          <w:rFonts w:cs="Arial"/>
          <w:sz w:val="26"/>
          <w:szCs w:val="26"/>
        </w:rPr>
        <w:t xml:space="preserve">1.- LISTA DE ASISTENCIA Y DECLARACIÓN DE QUÓRUM LEGAL. - - - - - - - - - - - - - - - - - - - - - - - - - - - - - - - - - - - - - - - - - - - - - - - - - - - - - - - - - - - - - - - - - - - - - - - - - - - - - - - - - - </w:t>
      </w:r>
      <w:r w:rsidR="00AF17DB" w:rsidRPr="0086414D">
        <w:rPr>
          <w:rFonts w:cs="Arial"/>
          <w:sz w:val="26"/>
          <w:szCs w:val="26"/>
        </w:rPr>
        <w:t xml:space="preserve">- - - - - - - - - - - - - - - - - - - - - - - - - - - </w:t>
      </w:r>
    </w:p>
    <w:p w:rsidR="00AF17DB" w:rsidRPr="0086414D" w:rsidRDefault="00AF17DB" w:rsidP="0082585D">
      <w:pPr>
        <w:ind w:left="1134" w:right="1134"/>
        <w:contextualSpacing/>
        <w:jc w:val="center"/>
        <w:rPr>
          <w:rFonts w:cs="Arial"/>
          <w:sz w:val="26"/>
          <w:szCs w:val="26"/>
        </w:rPr>
      </w:pPr>
    </w:p>
    <w:p w:rsidR="00AF17DB" w:rsidRPr="0086414D" w:rsidRDefault="004633A3" w:rsidP="00AF17DB">
      <w:pPr>
        <w:ind w:left="1134" w:right="1134"/>
        <w:contextualSpacing/>
        <w:jc w:val="both"/>
        <w:rPr>
          <w:rFonts w:cs="Arial"/>
          <w:caps/>
          <w:sz w:val="26"/>
          <w:szCs w:val="26"/>
        </w:rPr>
      </w:pPr>
      <w:r w:rsidRPr="0086414D">
        <w:rPr>
          <w:rFonts w:cs="Arial"/>
          <w:sz w:val="26"/>
          <w:szCs w:val="26"/>
        </w:rPr>
        <w:t xml:space="preserve">2.- APERTURA DE LA SESIÓN.  - - - - - - - - - - - - - - - - - - - - - - - - - - - - - - - - - - - - - - - - - - - - - - - - - - - - - - - - - - - - - - - - </w:t>
      </w:r>
      <w:r w:rsidR="00AF17DB" w:rsidRPr="0086414D">
        <w:rPr>
          <w:rFonts w:cs="Arial"/>
          <w:sz w:val="26"/>
          <w:szCs w:val="26"/>
        </w:rPr>
        <w:t xml:space="preserve">- - - - - - - - - - - - - - - - - - - - - - - - - - - - - - - - - - - </w:t>
      </w:r>
    </w:p>
    <w:p w:rsidR="00417296" w:rsidRPr="0086414D" w:rsidRDefault="00417296" w:rsidP="00AF17DB">
      <w:pPr>
        <w:ind w:left="1134" w:right="1134"/>
        <w:contextualSpacing/>
        <w:jc w:val="both"/>
        <w:rPr>
          <w:rFonts w:cs="Arial"/>
          <w:caps/>
          <w:sz w:val="26"/>
          <w:szCs w:val="26"/>
        </w:rPr>
      </w:pPr>
    </w:p>
    <w:p w:rsidR="004633A3" w:rsidRPr="0086414D" w:rsidRDefault="004633A3" w:rsidP="00AF17DB">
      <w:pPr>
        <w:ind w:left="1134" w:right="1134"/>
        <w:contextualSpacing/>
        <w:jc w:val="both"/>
        <w:rPr>
          <w:rFonts w:cs="Arial"/>
          <w:sz w:val="26"/>
          <w:szCs w:val="26"/>
        </w:rPr>
      </w:pPr>
      <w:r w:rsidRPr="0086414D">
        <w:rPr>
          <w:rFonts w:cs="Arial"/>
          <w:caps/>
          <w:sz w:val="26"/>
          <w:szCs w:val="26"/>
        </w:rPr>
        <w:t xml:space="preserve">3.- LECTURA Y APROBACIÓN EN SU CASO DEL ORDEN DEL día. </w:t>
      </w:r>
      <w:r w:rsidRPr="0086414D">
        <w:rPr>
          <w:rFonts w:cs="Arial"/>
          <w:sz w:val="26"/>
          <w:szCs w:val="26"/>
        </w:rPr>
        <w:t xml:space="preserve">- - - - - - - - - - - - - - - - - - - - - - - - - - - - - - - - - - - - - - - - - - - - - - - - - - - - - - - - - - - - - - - - - - - - - - - - - - - - - - - - - </w:t>
      </w:r>
      <w:r w:rsidR="00AF17DB" w:rsidRPr="0086414D">
        <w:rPr>
          <w:rFonts w:cs="Arial"/>
          <w:sz w:val="26"/>
          <w:szCs w:val="26"/>
        </w:rPr>
        <w:t xml:space="preserve">- - - - - - - - - - - - - - - - - - - - - - - - - - - - </w:t>
      </w:r>
    </w:p>
    <w:p w:rsidR="00230C51" w:rsidRDefault="00230C51" w:rsidP="00A11DD7">
      <w:pPr>
        <w:ind w:left="1134" w:right="1134"/>
        <w:jc w:val="both"/>
        <w:rPr>
          <w:rFonts w:cs="Arial"/>
          <w:caps/>
          <w:sz w:val="26"/>
          <w:szCs w:val="26"/>
        </w:rPr>
      </w:pPr>
    </w:p>
    <w:p w:rsidR="00230C51" w:rsidRPr="00FB71B0" w:rsidRDefault="00230C51" w:rsidP="00EB2DAD">
      <w:pPr>
        <w:ind w:left="1134" w:right="1134"/>
        <w:jc w:val="both"/>
        <w:rPr>
          <w:rFonts w:cs="Arial"/>
          <w:b/>
          <w:color w:val="000000"/>
          <w:sz w:val="26"/>
          <w:szCs w:val="26"/>
        </w:rPr>
      </w:pPr>
      <w:r w:rsidRPr="00FB71B0">
        <w:rPr>
          <w:rFonts w:cs="Arial"/>
          <w:caps/>
          <w:sz w:val="26"/>
          <w:szCs w:val="26"/>
        </w:rPr>
        <w:t xml:space="preserve">4.- PROPUESTA DE DISPENSA DE LECTURA Y APROBACIÓN EN SU CASO, DEL ACTA DE LA CENTÉSIMA VIGÉSIMA primera SESIÓN </w:t>
      </w:r>
      <w:r w:rsidRPr="00FB71B0">
        <w:rPr>
          <w:rFonts w:cs="Arial"/>
          <w:caps/>
          <w:sz w:val="26"/>
          <w:szCs w:val="26"/>
        </w:rPr>
        <w:lastRenderedPageBreak/>
        <w:t>ORDINARIA DE CABILDO, DE FECHA 30 DE OCTUBRE DEL AÑO 2015 y DEL ACTA DE LA décima novena SESIÓN extraORDINARIA DE CABILDO, DE FECHA 03 de noviembre  DEL AÑO 2015.</w:t>
      </w:r>
      <w:r w:rsidR="00EB2DAD">
        <w:rPr>
          <w:rFonts w:cs="Arial"/>
          <w:caps/>
          <w:sz w:val="26"/>
          <w:szCs w:val="26"/>
        </w:rPr>
        <w:t xml:space="preserve"> </w:t>
      </w:r>
      <w:r w:rsidR="00EB2DAD" w:rsidRPr="00D504D9">
        <w:rPr>
          <w:rFonts w:cs="Arial"/>
          <w:sz w:val="26"/>
          <w:szCs w:val="26"/>
        </w:rPr>
        <w:t>-</w:t>
      </w:r>
      <w:r w:rsidR="00EB2DAD" w:rsidRPr="00D504D9">
        <w:rPr>
          <w:sz w:val="26"/>
          <w:szCs w:val="26"/>
        </w:rPr>
        <w:t xml:space="preserve"> </w:t>
      </w:r>
      <w:r w:rsidR="00EB2DAD" w:rsidRPr="00D504D9">
        <w:rPr>
          <w:rFonts w:cs="Arial"/>
          <w:sz w:val="26"/>
          <w:szCs w:val="26"/>
        </w:rPr>
        <w:t>- - - - - - - - - - - - - - - - - - - - - - - - - - - - - - - - - - - - - - - - - - -</w:t>
      </w:r>
      <w:r w:rsidR="00EB2DAD" w:rsidRPr="00D504D9">
        <w:rPr>
          <w:rFonts w:cs="Arial"/>
          <w:b/>
          <w:sz w:val="26"/>
          <w:szCs w:val="26"/>
        </w:rPr>
        <w:t xml:space="preserve"> </w:t>
      </w:r>
      <w:r w:rsidR="00EB2DAD" w:rsidRPr="00D504D9">
        <w:rPr>
          <w:rFonts w:cs="Arial"/>
          <w:sz w:val="26"/>
          <w:szCs w:val="26"/>
        </w:rPr>
        <w:t>-</w:t>
      </w:r>
      <w:r w:rsidR="00EB2DAD" w:rsidRPr="00D504D9">
        <w:rPr>
          <w:sz w:val="26"/>
          <w:szCs w:val="26"/>
        </w:rPr>
        <w:t xml:space="preserve"> </w:t>
      </w:r>
      <w:r w:rsidR="00EB2DAD" w:rsidRPr="00D504D9">
        <w:rPr>
          <w:rFonts w:cs="Arial"/>
          <w:sz w:val="26"/>
          <w:szCs w:val="26"/>
        </w:rPr>
        <w:t xml:space="preserve">- - - - - - - - - - - - - </w:t>
      </w:r>
      <w:r w:rsidR="00EB2DAD" w:rsidRPr="000E5CD2">
        <w:rPr>
          <w:rFonts w:cs="Arial"/>
          <w:sz w:val="26"/>
          <w:szCs w:val="26"/>
        </w:rPr>
        <w:t>- - - - - - - - - - - - - - - - - - - - - -</w:t>
      </w:r>
      <w:r w:rsidR="00EB2DAD" w:rsidRPr="000E5CD2">
        <w:rPr>
          <w:sz w:val="26"/>
          <w:szCs w:val="26"/>
        </w:rPr>
        <w:t xml:space="preserve"> </w:t>
      </w:r>
      <w:r w:rsidR="00EB2DAD" w:rsidRPr="000E5CD2">
        <w:rPr>
          <w:rFonts w:cs="Arial"/>
          <w:sz w:val="26"/>
          <w:szCs w:val="26"/>
        </w:rPr>
        <w:t>- - - - - - - - - - - - - - - - - - -</w:t>
      </w:r>
      <w:r w:rsidR="00EB2DAD">
        <w:rPr>
          <w:rFonts w:cs="Arial"/>
          <w:sz w:val="26"/>
          <w:szCs w:val="26"/>
        </w:rPr>
        <w:t xml:space="preserve"> </w:t>
      </w:r>
      <w:r w:rsidR="00EB2DAD" w:rsidRPr="00D504D9">
        <w:rPr>
          <w:rFonts w:cs="Arial"/>
          <w:sz w:val="26"/>
          <w:szCs w:val="26"/>
        </w:rPr>
        <w:t>-</w:t>
      </w:r>
      <w:r w:rsidR="00EB2DAD" w:rsidRPr="00D504D9">
        <w:rPr>
          <w:sz w:val="26"/>
          <w:szCs w:val="26"/>
        </w:rPr>
        <w:t xml:space="preserve"> </w:t>
      </w:r>
      <w:r w:rsidR="00EB2DAD" w:rsidRPr="00D504D9">
        <w:rPr>
          <w:rFonts w:cs="Arial"/>
          <w:sz w:val="26"/>
          <w:szCs w:val="26"/>
        </w:rPr>
        <w:t xml:space="preserve">- - - - - - - - - - - - - - - - - - </w:t>
      </w:r>
    </w:p>
    <w:p w:rsidR="00230C51" w:rsidRPr="00FB71B0" w:rsidRDefault="00230C51" w:rsidP="00EB2DAD">
      <w:pPr>
        <w:autoSpaceDE w:val="0"/>
        <w:autoSpaceDN w:val="0"/>
        <w:adjustRightInd w:val="0"/>
        <w:ind w:left="1134" w:right="1134"/>
        <w:jc w:val="both"/>
        <w:rPr>
          <w:rFonts w:cs="Arial"/>
          <w:b/>
          <w:color w:val="000000"/>
          <w:sz w:val="26"/>
          <w:szCs w:val="26"/>
        </w:rPr>
      </w:pPr>
    </w:p>
    <w:p w:rsidR="00EB2DAD" w:rsidRPr="00FB71B0" w:rsidRDefault="00230C51" w:rsidP="00EB2DAD">
      <w:pPr>
        <w:ind w:left="1134" w:right="1134"/>
        <w:jc w:val="both"/>
        <w:rPr>
          <w:rFonts w:cs="Arial"/>
          <w:caps/>
          <w:sz w:val="26"/>
          <w:szCs w:val="26"/>
        </w:rPr>
      </w:pPr>
      <w:r w:rsidRPr="00FB71B0">
        <w:rPr>
          <w:rFonts w:cs="Arial"/>
          <w:b/>
          <w:color w:val="000000"/>
          <w:sz w:val="26"/>
          <w:szCs w:val="26"/>
        </w:rPr>
        <w:t>5.- ASUNTOS A TRATAR EN LA PRESENTE SESIÓN:</w:t>
      </w:r>
      <w:r w:rsidR="00EB2DAD" w:rsidRPr="00EB2DAD">
        <w:rPr>
          <w:rFonts w:cs="Arial"/>
          <w:sz w:val="26"/>
          <w:szCs w:val="26"/>
        </w:rPr>
        <w:t xml:space="preserve"> </w:t>
      </w:r>
      <w:r w:rsidR="00EB2DAD" w:rsidRPr="00D504D9">
        <w:rPr>
          <w:rFonts w:cs="Arial"/>
          <w:sz w:val="26"/>
          <w:szCs w:val="26"/>
        </w:rPr>
        <w:t>- - - - - - - - - - - - - - - - - - - - - - - - -</w:t>
      </w:r>
      <w:r w:rsidR="00EB2DAD" w:rsidRPr="00D504D9">
        <w:rPr>
          <w:rFonts w:cs="Arial"/>
          <w:b/>
          <w:sz w:val="26"/>
          <w:szCs w:val="26"/>
        </w:rPr>
        <w:t xml:space="preserve"> </w:t>
      </w:r>
      <w:r w:rsidR="00EB2DAD" w:rsidRPr="00D504D9">
        <w:rPr>
          <w:rFonts w:cs="Arial"/>
          <w:sz w:val="26"/>
          <w:szCs w:val="26"/>
        </w:rPr>
        <w:t>-</w:t>
      </w:r>
      <w:r w:rsidR="00EB2DAD" w:rsidRPr="00D504D9">
        <w:rPr>
          <w:sz w:val="26"/>
          <w:szCs w:val="26"/>
        </w:rPr>
        <w:t xml:space="preserve"> </w:t>
      </w:r>
      <w:r w:rsidR="00EB2DAD" w:rsidRPr="00D504D9">
        <w:rPr>
          <w:rFonts w:cs="Arial"/>
          <w:sz w:val="26"/>
          <w:szCs w:val="26"/>
        </w:rPr>
        <w:t xml:space="preserve">- - - - - - - - - - - - - </w:t>
      </w:r>
      <w:r w:rsidR="00EB2DAD" w:rsidRPr="000E5CD2">
        <w:rPr>
          <w:rFonts w:cs="Arial"/>
          <w:sz w:val="26"/>
          <w:szCs w:val="26"/>
        </w:rPr>
        <w:t>- - - - - - - - - - - - - - - - - - - - - -</w:t>
      </w:r>
      <w:r w:rsidR="00EB2DAD" w:rsidRPr="000E5CD2">
        <w:rPr>
          <w:sz w:val="26"/>
          <w:szCs w:val="26"/>
        </w:rPr>
        <w:t xml:space="preserve"> </w:t>
      </w:r>
      <w:r w:rsidR="00EB2DAD" w:rsidRPr="000E5CD2">
        <w:rPr>
          <w:rFonts w:cs="Arial"/>
          <w:sz w:val="26"/>
          <w:szCs w:val="26"/>
        </w:rPr>
        <w:t>- - - - - - - - - - - - - - - - - - -</w:t>
      </w:r>
      <w:r w:rsidR="00EB2DAD">
        <w:rPr>
          <w:rFonts w:cs="Arial"/>
          <w:sz w:val="26"/>
          <w:szCs w:val="26"/>
        </w:rPr>
        <w:t xml:space="preserve"> </w:t>
      </w:r>
      <w:r w:rsidR="00EB2DAD" w:rsidRPr="00D504D9">
        <w:rPr>
          <w:rFonts w:cs="Arial"/>
          <w:sz w:val="26"/>
          <w:szCs w:val="26"/>
        </w:rPr>
        <w:t>-</w:t>
      </w:r>
      <w:r w:rsidR="00EB2DAD" w:rsidRPr="00D504D9">
        <w:rPr>
          <w:sz w:val="26"/>
          <w:szCs w:val="26"/>
        </w:rPr>
        <w:t xml:space="preserve"> </w:t>
      </w:r>
      <w:r w:rsidR="00EB2DAD" w:rsidRPr="00D504D9">
        <w:rPr>
          <w:rFonts w:cs="Arial"/>
          <w:sz w:val="26"/>
          <w:szCs w:val="26"/>
        </w:rPr>
        <w:t xml:space="preserve">- </w:t>
      </w:r>
    </w:p>
    <w:p w:rsidR="00230C51" w:rsidRPr="00FB71B0" w:rsidRDefault="00230C51" w:rsidP="00EB2DAD">
      <w:pPr>
        <w:autoSpaceDE w:val="0"/>
        <w:autoSpaceDN w:val="0"/>
        <w:adjustRightInd w:val="0"/>
        <w:ind w:left="1134" w:right="1134"/>
        <w:jc w:val="both"/>
        <w:rPr>
          <w:rFonts w:cs="Arial"/>
          <w:b/>
          <w:color w:val="000000"/>
          <w:sz w:val="26"/>
          <w:szCs w:val="26"/>
        </w:rPr>
      </w:pPr>
    </w:p>
    <w:p w:rsidR="00230C51" w:rsidRPr="00FB71B0" w:rsidRDefault="00230C51" w:rsidP="00EB2DAD">
      <w:pPr>
        <w:ind w:left="1134" w:right="1134"/>
        <w:jc w:val="both"/>
        <w:rPr>
          <w:rFonts w:cs="Arial"/>
          <w:caps/>
          <w:sz w:val="26"/>
          <w:szCs w:val="26"/>
        </w:rPr>
      </w:pPr>
      <w:r w:rsidRPr="00FB71B0">
        <w:rPr>
          <w:rFonts w:cs="Arial"/>
          <w:caps/>
          <w:sz w:val="26"/>
          <w:szCs w:val="26"/>
        </w:rPr>
        <w:t xml:space="preserve">5.1.- INFORME DEL SECRETARIO DEL AYUNTAMIENTO EN TÉRMINOS DE LO QUE DISPONE LA FRACCIÓN III DEL ARTÍCULO 91 DE LA LEY ORGÁNICA MUNICIPAL DEL ESTADO DE MÉXICO. </w:t>
      </w:r>
      <w:r w:rsidR="00EB2DAD" w:rsidRPr="00D504D9">
        <w:rPr>
          <w:rFonts w:cs="Arial"/>
          <w:sz w:val="26"/>
          <w:szCs w:val="26"/>
        </w:rPr>
        <w:t>- - - - - - - - - - - - - - - - - - - - - - - - - - - - - - - - - - - - - - - - - -</w:t>
      </w:r>
      <w:r w:rsidR="00EB2DAD" w:rsidRPr="00D504D9">
        <w:rPr>
          <w:rFonts w:cs="Arial"/>
          <w:b/>
          <w:sz w:val="26"/>
          <w:szCs w:val="26"/>
        </w:rPr>
        <w:t xml:space="preserve"> </w:t>
      </w:r>
      <w:r w:rsidR="00EB2DAD" w:rsidRPr="00D504D9">
        <w:rPr>
          <w:rFonts w:cs="Arial"/>
          <w:sz w:val="26"/>
          <w:szCs w:val="26"/>
        </w:rPr>
        <w:t>-</w:t>
      </w:r>
      <w:r w:rsidR="00EB2DAD" w:rsidRPr="00D504D9">
        <w:rPr>
          <w:sz w:val="26"/>
          <w:szCs w:val="26"/>
        </w:rPr>
        <w:t xml:space="preserve"> </w:t>
      </w:r>
      <w:r w:rsidR="00EB2DAD" w:rsidRPr="00D504D9">
        <w:rPr>
          <w:rFonts w:cs="Arial"/>
          <w:sz w:val="26"/>
          <w:szCs w:val="26"/>
        </w:rPr>
        <w:t xml:space="preserve">- - - - - - - - - - - - - </w:t>
      </w:r>
      <w:r w:rsidR="00EB2DAD" w:rsidRPr="000E5CD2">
        <w:rPr>
          <w:rFonts w:cs="Arial"/>
          <w:sz w:val="26"/>
          <w:szCs w:val="26"/>
        </w:rPr>
        <w:t>- - - - - - - - - - - - - - - - - - - - - -</w:t>
      </w:r>
      <w:r w:rsidR="00EB2DAD" w:rsidRPr="000E5CD2">
        <w:rPr>
          <w:sz w:val="26"/>
          <w:szCs w:val="26"/>
        </w:rPr>
        <w:t xml:space="preserve"> </w:t>
      </w:r>
      <w:r w:rsidR="00EB2DAD" w:rsidRPr="000E5CD2">
        <w:rPr>
          <w:rFonts w:cs="Arial"/>
          <w:sz w:val="26"/>
          <w:szCs w:val="26"/>
        </w:rPr>
        <w:t>- - - - - - - - - - - - - - - - - - -</w:t>
      </w:r>
      <w:r w:rsidR="00EB2DAD">
        <w:rPr>
          <w:rFonts w:cs="Arial"/>
          <w:sz w:val="26"/>
          <w:szCs w:val="26"/>
        </w:rPr>
        <w:t xml:space="preserve"> </w:t>
      </w:r>
      <w:r w:rsidR="00EB2DAD" w:rsidRPr="00D504D9">
        <w:rPr>
          <w:rFonts w:cs="Arial"/>
          <w:sz w:val="26"/>
          <w:szCs w:val="26"/>
        </w:rPr>
        <w:t>-</w:t>
      </w:r>
      <w:r w:rsidR="00EB2DAD" w:rsidRPr="00D504D9">
        <w:rPr>
          <w:sz w:val="26"/>
          <w:szCs w:val="26"/>
        </w:rPr>
        <w:t xml:space="preserve"> </w:t>
      </w:r>
      <w:r w:rsidR="00EB2DAD" w:rsidRPr="00D504D9">
        <w:rPr>
          <w:rFonts w:cs="Arial"/>
          <w:sz w:val="26"/>
          <w:szCs w:val="26"/>
        </w:rPr>
        <w:t xml:space="preserve">- - - - - - - - - - - - - - - - - - </w:t>
      </w:r>
    </w:p>
    <w:p w:rsidR="00230C51" w:rsidRPr="00FB71B0" w:rsidRDefault="00230C51" w:rsidP="00EB2DAD">
      <w:pPr>
        <w:autoSpaceDE w:val="0"/>
        <w:autoSpaceDN w:val="0"/>
        <w:adjustRightInd w:val="0"/>
        <w:ind w:left="1134" w:right="1134"/>
        <w:jc w:val="both"/>
        <w:rPr>
          <w:rFonts w:cs="Arial"/>
          <w:b/>
          <w:color w:val="000000"/>
          <w:sz w:val="26"/>
          <w:szCs w:val="26"/>
        </w:rPr>
      </w:pPr>
    </w:p>
    <w:p w:rsidR="00230C51" w:rsidRDefault="00230C51" w:rsidP="00EB2DAD">
      <w:pPr>
        <w:ind w:left="1134" w:right="1134"/>
        <w:jc w:val="both"/>
        <w:rPr>
          <w:rFonts w:cs="Arial"/>
          <w:sz w:val="26"/>
          <w:szCs w:val="26"/>
        </w:rPr>
      </w:pPr>
      <w:r w:rsidRPr="00FB71B0">
        <w:rPr>
          <w:rFonts w:cs="Arial"/>
          <w:caps/>
          <w:sz w:val="26"/>
          <w:szCs w:val="26"/>
        </w:rPr>
        <w:t>5.2.- RECONOCIMIENTO QUE HACE EL PROF. HÉCTOR GARCÍA GRANADOS, DÉCIMO RE</w:t>
      </w:r>
      <w:r w:rsidR="00BB6584">
        <w:rPr>
          <w:rFonts w:cs="Arial"/>
          <w:caps/>
          <w:sz w:val="26"/>
          <w:szCs w:val="26"/>
        </w:rPr>
        <w:t>GIDOR, A LOS C.C. LIC. EDGAR RAiN</w:t>
      </w:r>
      <w:r w:rsidRPr="00FB71B0">
        <w:rPr>
          <w:rFonts w:cs="Arial"/>
          <w:caps/>
          <w:sz w:val="26"/>
          <w:szCs w:val="26"/>
        </w:rPr>
        <w:t xml:space="preserve">IER PALACIOS, SUBDIRECTOR DE CULTURA DE ATIZAPÁN DE ZARAGOZA Y DIRECTOR DE ORQUESTA Y SHEYLA PALACIOS LANDEROS, DIRECTORA DE COROS EN ESTE MUNICIPIO, POR SU BRILLANTE DESEMPEÑO LABORAL Y ARTÍSTICO. </w:t>
      </w:r>
      <w:r w:rsidR="00EB2DAD" w:rsidRPr="00D504D9">
        <w:rPr>
          <w:rFonts w:cs="Arial"/>
          <w:sz w:val="26"/>
          <w:szCs w:val="26"/>
        </w:rPr>
        <w:t>- - - - - - - - - - - - - - - - - - - - - - - - -</w:t>
      </w:r>
      <w:r w:rsidR="00EB2DAD" w:rsidRPr="00D504D9">
        <w:rPr>
          <w:rFonts w:cs="Arial"/>
          <w:b/>
          <w:sz w:val="26"/>
          <w:szCs w:val="26"/>
        </w:rPr>
        <w:t xml:space="preserve"> </w:t>
      </w:r>
      <w:r w:rsidR="00EB2DAD" w:rsidRPr="00D504D9">
        <w:rPr>
          <w:rFonts w:cs="Arial"/>
          <w:sz w:val="26"/>
          <w:szCs w:val="26"/>
        </w:rPr>
        <w:t>-</w:t>
      </w:r>
      <w:r w:rsidR="00EB2DAD" w:rsidRPr="00D504D9">
        <w:rPr>
          <w:sz w:val="26"/>
          <w:szCs w:val="26"/>
        </w:rPr>
        <w:t xml:space="preserve"> </w:t>
      </w:r>
      <w:r w:rsidR="00EB2DAD" w:rsidRPr="00D504D9">
        <w:rPr>
          <w:rFonts w:cs="Arial"/>
          <w:sz w:val="26"/>
          <w:szCs w:val="26"/>
        </w:rPr>
        <w:t xml:space="preserve">- - - - - - - - - - - - - </w:t>
      </w:r>
      <w:r w:rsidR="00EB2DAD" w:rsidRPr="000E5CD2">
        <w:rPr>
          <w:rFonts w:cs="Arial"/>
          <w:sz w:val="26"/>
          <w:szCs w:val="26"/>
        </w:rPr>
        <w:t>- - - - - - - - - - - - - - - - - - - - - -</w:t>
      </w:r>
      <w:r w:rsidR="00EB2DAD" w:rsidRPr="000E5CD2">
        <w:rPr>
          <w:sz w:val="26"/>
          <w:szCs w:val="26"/>
        </w:rPr>
        <w:t xml:space="preserve"> </w:t>
      </w:r>
      <w:r w:rsidR="00EB2DAD" w:rsidRPr="000E5CD2">
        <w:rPr>
          <w:rFonts w:cs="Arial"/>
          <w:sz w:val="26"/>
          <w:szCs w:val="26"/>
        </w:rPr>
        <w:t>- - - - - - - - - - - - - - - - - - -</w:t>
      </w:r>
      <w:r w:rsidR="00EB2DAD">
        <w:rPr>
          <w:rFonts w:cs="Arial"/>
          <w:sz w:val="26"/>
          <w:szCs w:val="26"/>
        </w:rPr>
        <w:t xml:space="preserve"> </w:t>
      </w:r>
      <w:r w:rsidR="00EB2DAD" w:rsidRPr="00D504D9">
        <w:rPr>
          <w:rFonts w:cs="Arial"/>
          <w:sz w:val="26"/>
          <w:szCs w:val="26"/>
        </w:rPr>
        <w:t>-</w:t>
      </w:r>
      <w:r w:rsidR="00EB2DAD" w:rsidRPr="00D504D9">
        <w:rPr>
          <w:sz w:val="26"/>
          <w:szCs w:val="26"/>
        </w:rPr>
        <w:t xml:space="preserve"> </w:t>
      </w:r>
      <w:r w:rsidR="00EB2DAD" w:rsidRPr="00D504D9">
        <w:rPr>
          <w:rFonts w:cs="Arial"/>
          <w:sz w:val="26"/>
          <w:szCs w:val="26"/>
        </w:rPr>
        <w:t xml:space="preserve">- - - - - - - - - - - - - - - - - - - - - - - </w:t>
      </w:r>
    </w:p>
    <w:p w:rsidR="00EB2DAD" w:rsidRPr="00FB71B0" w:rsidRDefault="00EB2DAD" w:rsidP="00EB2DAD">
      <w:pPr>
        <w:ind w:left="1134" w:right="1134"/>
        <w:jc w:val="both"/>
        <w:rPr>
          <w:rFonts w:cs="Arial"/>
          <w:caps/>
          <w:sz w:val="26"/>
          <w:szCs w:val="26"/>
        </w:rPr>
      </w:pPr>
    </w:p>
    <w:p w:rsidR="00230C51" w:rsidRPr="00FB71B0" w:rsidRDefault="00230C51" w:rsidP="00EB2DAD">
      <w:pPr>
        <w:ind w:left="1134" w:right="1134"/>
        <w:jc w:val="both"/>
        <w:rPr>
          <w:rFonts w:cs="Arial"/>
          <w:caps/>
          <w:sz w:val="26"/>
          <w:szCs w:val="26"/>
        </w:rPr>
      </w:pPr>
      <w:r w:rsidRPr="00FB71B0">
        <w:rPr>
          <w:rFonts w:cs="Arial"/>
          <w:caps/>
          <w:sz w:val="26"/>
          <w:szCs w:val="26"/>
        </w:rPr>
        <w:t>5.3.- ACUERDO POR EL QUE EL HONORABLE AYUNTAMIENTO CONSTITUCIONAL DE ATIZAPÁN DE ZARAGOZA, ESTADO DE MÉXICO, AUTORIZA EL ACUERDO CONTENIDO EN EL S</w:t>
      </w:r>
      <w:r>
        <w:rPr>
          <w:rFonts w:cs="Arial"/>
          <w:caps/>
          <w:sz w:val="26"/>
          <w:szCs w:val="26"/>
        </w:rPr>
        <w:t xml:space="preserve">ÉPTIMO </w:t>
      </w:r>
      <w:r w:rsidRPr="00FB71B0">
        <w:rPr>
          <w:rFonts w:cs="Arial"/>
          <w:caps/>
          <w:sz w:val="26"/>
          <w:szCs w:val="26"/>
        </w:rPr>
        <w:t xml:space="preserve">PUNTO DEL ORDEN DEL DÍA, DE LA </w:t>
      </w:r>
      <w:r>
        <w:rPr>
          <w:rFonts w:cs="Arial"/>
          <w:caps/>
          <w:sz w:val="26"/>
          <w:szCs w:val="26"/>
        </w:rPr>
        <w:t>VIGÉSIMA TERCERA</w:t>
      </w:r>
      <w:r w:rsidRPr="00FB71B0">
        <w:rPr>
          <w:rFonts w:cs="Arial"/>
          <w:caps/>
          <w:sz w:val="26"/>
          <w:szCs w:val="26"/>
        </w:rPr>
        <w:t xml:space="preserve"> SESIÓN DEL CONSEJO DIRECTIVO</w:t>
      </w:r>
      <w:r>
        <w:rPr>
          <w:rFonts w:cs="Arial"/>
          <w:caps/>
          <w:sz w:val="26"/>
          <w:szCs w:val="26"/>
        </w:rPr>
        <w:t>, ADMINISTRACIÓN 2013-2015, SÉPTIMA DEL PRESENTE AÑO Y DÉCIMA SÉPTIMA ORDINARIA</w:t>
      </w:r>
      <w:r w:rsidRPr="00FB71B0">
        <w:rPr>
          <w:rFonts w:cs="Arial"/>
          <w:caps/>
          <w:sz w:val="26"/>
          <w:szCs w:val="26"/>
        </w:rPr>
        <w:t xml:space="preserve"> DEL ORGANISMO PÚBLICO DESCENTRALIZADO PARA LA PRESTACIÓN DE LOS SERVICIOS DE AGUA POTABLE, ALCANTARILLADO Y SANEAMIENTO DEL MUNICIPIO DE ATIZAPÁN DE ZARAGOZA, DENOMINADO GENÉRICAMENTE ORGANISMO OPERADOR DE AGUA DE ATIZAPÁN DE ZARAGOZA, CONOCIDO POR LAS SIGLAS S.A.P.A.S.A., CELEBRADA EL DÍA </w:t>
      </w:r>
      <w:r>
        <w:rPr>
          <w:rFonts w:cs="Arial"/>
          <w:caps/>
          <w:sz w:val="26"/>
          <w:szCs w:val="26"/>
        </w:rPr>
        <w:t>05 DE NOVIEMBRE DEL 2015</w:t>
      </w:r>
      <w:r w:rsidRPr="00FB71B0">
        <w:rPr>
          <w:rFonts w:cs="Arial"/>
          <w:caps/>
          <w:sz w:val="26"/>
          <w:szCs w:val="26"/>
        </w:rPr>
        <w:t xml:space="preserve">, REFERENTE A LA PROPUESTA DE TARIFAS APLICABLES AL PAGO DE LOS DERECHOS POR LOS SERVICIOS PÚBLICOS MUNICIPALES DE AGUA POTABLE, DRENAJE, ALCANTARILLADO, RECEPCIÓN DE LOS CAUDALES DE AGUAS RESIDUALES Y PLUVIALES PARA SU </w:t>
      </w:r>
      <w:r w:rsidRPr="00FB71B0">
        <w:rPr>
          <w:rFonts w:cs="Arial"/>
          <w:caps/>
          <w:sz w:val="26"/>
          <w:szCs w:val="26"/>
        </w:rPr>
        <w:lastRenderedPageBreak/>
        <w:t>TRATAMIENTO O MANEJO Y CONDUCCIÓN, DIFERENTES A LAS PREVISTAS EN EL CÓDIGO FINANCIERO DEL ESTADO DE MÉXICO Y MUNICIPIOS, PARA EL EJERCICIO FISCAL 201</w:t>
      </w:r>
      <w:r>
        <w:rPr>
          <w:rFonts w:cs="Arial"/>
          <w:caps/>
          <w:sz w:val="26"/>
          <w:szCs w:val="26"/>
        </w:rPr>
        <w:t>6</w:t>
      </w:r>
      <w:r w:rsidRPr="00FB71B0">
        <w:rPr>
          <w:rFonts w:cs="Arial"/>
          <w:caps/>
          <w:sz w:val="26"/>
          <w:szCs w:val="26"/>
        </w:rPr>
        <w:t>, EN LOS TÉRMINOS PRESENTADOS POR EL SECRETARIO TÉCNICO.</w:t>
      </w:r>
      <w:r w:rsidR="00EB2DAD">
        <w:rPr>
          <w:rFonts w:cs="Arial"/>
          <w:caps/>
          <w:sz w:val="26"/>
          <w:szCs w:val="26"/>
        </w:rPr>
        <w:t xml:space="preserve"> </w:t>
      </w:r>
      <w:r w:rsidR="00EB2DAD" w:rsidRPr="00D504D9">
        <w:rPr>
          <w:rFonts w:cs="Arial"/>
          <w:sz w:val="26"/>
          <w:szCs w:val="26"/>
        </w:rPr>
        <w:t>-</w:t>
      </w:r>
      <w:r w:rsidR="00EB2DAD" w:rsidRPr="00D504D9">
        <w:rPr>
          <w:sz w:val="26"/>
          <w:szCs w:val="26"/>
        </w:rPr>
        <w:t xml:space="preserve"> </w:t>
      </w:r>
      <w:r w:rsidR="00EB2DAD" w:rsidRPr="00D504D9">
        <w:rPr>
          <w:rFonts w:cs="Arial"/>
          <w:sz w:val="26"/>
          <w:szCs w:val="26"/>
        </w:rPr>
        <w:t>- - - - - - - - - - - - - - - - - - - - - - - - - - - - - - - - - - - - - - - - - - -</w:t>
      </w:r>
      <w:r w:rsidR="00EB2DAD" w:rsidRPr="00D504D9">
        <w:rPr>
          <w:rFonts w:cs="Arial"/>
          <w:b/>
          <w:sz w:val="26"/>
          <w:szCs w:val="26"/>
        </w:rPr>
        <w:t xml:space="preserve"> </w:t>
      </w:r>
      <w:r w:rsidR="00EB2DAD" w:rsidRPr="00D504D9">
        <w:rPr>
          <w:rFonts w:cs="Arial"/>
          <w:sz w:val="26"/>
          <w:szCs w:val="26"/>
        </w:rPr>
        <w:t>-</w:t>
      </w:r>
      <w:r w:rsidR="00EB2DAD" w:rsidRPr="00D504D9">
        <w:rPr>
          <w:sz w:val="26"/>
          <w:szCs w:val="26"/>
        </w:rPr>
        <w:t xml:space="preserve"> </w:t>
      </w:r>
      <w:r w:rsidR="00EB2DAD" w:rsidRPr="00D504D9">
        <w:rPr>
          <w:rFonts w:cs="Arial"/>
          <w:sz w:val="26"/>
          <w:szCs w:val="26"/>
        </w:rPr>
        <w:t xml:space="preserve">- - - - - - - - - - - - - </w:t>
      </w:r>
      <w:r w:rsidR="00EB2DAD" w:rsidRPr="000E5CD2">
        <w:rPr>
          <w:rFonts w:cs="Arial"/>
          <w:sz w:val="26"/>
          <w:szCs w:val="26"/>
        </w:rPr>
        <w:t>- - - - - - - - - - - - - - - - - - - - - -</w:t>
      </w:r>
      <w:r w:rsidR="00EB2DAD" w:rsidRPr="000E5CD2">
        <w:rPr>
          <w:sz w:val="26"/>
          <w:szCs w:val="26"/>
        </w:rPr>
        <w:t xml:space="preserve"> </w:t>
      </w:r>
      <w:r w:rsidR="00EB2DAD" w:rsidRPr="000E5CD2">
        <w:rPr>
          <w:rFonts w:cs="Arial"/>
          <w:sz w:val="26"/>
          <w:szCs w:val="26"/>
        </w:rPr>
        <w:t>- - - - - - - - - - - - - - - - - - -</w:t>
      </w:r>
      <w:r w:rsidR="00EB2DAD">
        <w:rPr>
          <w:rFonts w:cs="Arial"/>
          <w:sz w:val="26"/>
          <w:szCs w:val="26"/>
        </w:rPr>
        <w:t xml:space="preserve"> </w:t>
      </w:r>
      <w:r w:rsidR="00EB2DAD" w:rsidRPr="00D504D9">
        <w:rPr>
          <w:rFonts w:cs="Arial"/>
          <w:sz w:val="26"/>
          <w:szCs w:val="26"/>
        </w:rPr>
        <w:t>-</w:t>
      </w:r>
      <w:r w:rsidR="00EB2DAD" w:rsidRPr="00D504D9">
        <w:rPr>
          <w:sz w:val="26"/>
          <w:szCs w:val="26"/>
        </w:rPr>
        <w:t xml:space="preserve"> </w:t>
      </w:r>
      <w:r w:rsidR="00EB2DAD" w:rsidRPr="00D504D9">
        <w:rPr>
          <w:rFonts w:cs="Arial"/>
          <w:sz w:val="26"/>
          <w:szCs w:val="26"/>
        </w:rPr>
        <w:t xml:space="preserve">- - - - </w:t>
      </w:r>
    </w:p>
    <w:p w:rsidR="00230C51" w:rsidRPr="00FB71B0" w:rsidRDefault="00230C51" w:rsidP="00EB2DAD">
      <w:pPr>
        <w:autoSpaceDE w:val="0"/>
        <w:autoSpaceDN w:val="0"/>
        <w:adjustRightInd w:val="0"/>
        <w:ind w:left="1134" w:right="1134"/>
        <w:jc w:val="both"/>
        <w:rPr>
          <w:rFonts w:cs="Arial"/>
          <w:b/>
          <w:color w:val="000000"/>
          <w:sz w:val="26"/>
          <w:szCs w:val="26"/>
        </w:rPr>
      </w:pPr>
    </w:p>
    <w:p w:rsidR="00230C51" w:rsidRDefault="00230C51" w:rsidP="00EB2DAD">
      <w:pPr>
        <w:autoSpaceDE w:val="0"/>
        <w:autoSpaceDN w:val="0"/>
        <w:adjustRightInd w:val="0"/>
        <w:ind w:left="1134" w:right="1134"/>
        <w:jc w:val="both"/>
        <w:rPr>
          <w:rFonts w:cs="Arial"/>
          <w:b/>
          <w:color w:val="000000"/>
          <w:sz w:val="26"/>
          <w:szCs w:val="26"/>
        </w:rPr>
      </w:pPr>
      <w:r w:rsidRPr="00FB71B0">
        <w:rPr>
          <w:rFonts w:cs="Arial"/>
          <w:b/>
          <w:color w:val="000000"/>
          <w:sz w:val="26"/>
          <w:szCs w:val="26"/>
        </w:rPr>
        <w:t>6.- PRESENTACIÓN DE PROPUESTAS DE TRÁMITES DE PROCEDIMIENTO, EN TÉRMINOS DE LO DISPUESTO POR LOS ARTÍCULOS 44 Y 45 DEL REGLAMENTO DE CABILDO DEL HONORABLE AYUNTAMIENTO DE ATIZAPÁN DE ZARAGOZA, RELATIVOS A LOS SIGUIENTES ASUNTOS:</w:t>
      </w:r>
      <w:r w:rsidR="00EB2DAD" w:rsidRPr="00EB2DAD">
        <w:rPr>
          <w:rFonts w:cs="Arial"/>
          <w:sz w:val="26"/>
          <w:szCs w:val="26"/>
        </w:rPr>
        <w:t xml:space="preserve"> </w:t>
      </w:r>
      <w:r w:rsidR="00EB2DAD" w:rsidRPr="00D504D9">
        <w:rPr>
          <w:rFonts w:cs="Arial"/>
          <w:sz w:val="26"/>
          <w:szCs w:val="26"/>
        </w:rPr>
        <w:t>- - - - - - - - - - - - - - - - - - - - - - - - - - - - - - - - - - - - - - -</w:t>
      </w:r>
      <w:r w:rsidR="00EB2DAD" w:rsidRPr="00D504D9">
        <w:rPr>
          <w:rFonts w:cs="Arial"/>
          <w:b/>
          <w:sz w:val="26"/>
          <w:szCs w:val="26"/>
        </w:rPr>
        <w:t xml:space="preserve"> </w:t>
      </w:r>
      <w:r w:rsidR="00EB2DAD" w:rsidRPr="00D504D9">
        <w:rPr>
          <w:rFonts w:cs="Arial"/>
          <w:sz w:val="26"/>
          <w:szCs w:val="26"/>
        </w:rPr>
        <w:t>-</w:t>
      </w:r>
      <w:r w:rsidR="00EB2DAD" w:rsidRPr="00D504D9">
        <w:rPr>
          <w:sz w:val="26"/>
          <w:szCs w:val="26"/>
        </w:rPr>
        <w:t xml:space="preserve"> </w:t>
      </w:r>
      <w:r w:rsidR="00EB2DAD" w:rsidRPr="00D504D9">
        <w:rPr>
          <w:rFonts w:cs="Arial"/>
          <w:sz w:val="26"/>
          <w:szCs w:val="26"/>
        </w:rPr>
        <w:t xml:space="preserve">- - - - - - - - - - - - - </w:t>
      </w:r>
      <w:r w:rsidR="00EB2DAD" w:rsidRPr="000E5CD2">
        <w:rPr>
          <w:rFonts w:cs="Arial"/>
          <w:sz w:val="26"/>
          <w:szCs w:val="26"/>
        </w:rPr>
        <w:t>- - - - - - - - - - - - - - - - - - - - - -</w:t>
      </w:r>
      <w:r w:rsidR="00EB2DAD" w:rsidRPr="000E5CD2">
        <w:rPr>
          <w:sz w:val="26"/>
          <w:szCs w:val="26"/>
        </w:rPr>
        <w:t xml:space="preserve"> </w:t>
      </w:r>
      <w:r w:rsidR="00EB2DAD" w:rsidRPr="000E5CD2">
        <w:rPr>
          <w:rFonts w:cs="Arial"/>
          <w:sz w:val="26"/>
          <w:szCs w:val="26"/>
        </w:rPr>
        <w:t xml:space="preserve">- - - - - - - - - - - - - </w:t>
      </w:r>
    </w:p>
    <w:p w:rsidR="00EB2DAD" w:rsidRDefault="00EB2DAD" w:rsidP="00EB2DAD">
      <w:pPr>
        <w:tabs>
          <w:tab w:val="left" w:pos="9720"/>
        </w:tabs>
        <w:ind w:left="1134" w:right="1134"/>
        <w:jc w:val="both"/>
        <w:rPr>
          <w:rFonts w:cs="Arial"/>
          <w:caps/>
          <w:sz w:val="26"/>
          <w:szCs w:val="26"/>
        </w:rPr>
      </w:pPr>
    </w:p>
    <w:p w:rsidR="00230C51" w:rsidRPr="00FB71B0" w:rsidRDefault="00230C51" w:rsidP="00EB2DAD">
      <w:pPr>
        <w:tabs>
          <w:tab w:val="left" w:pos="9720"/>
        </w:tabs>
        <w:ind w:left="1134" w:right="1134"/>
        <w:jc w:val="both"/>
        <w:rPr>
          <w:rFonts w:cs="Arial"/>
          <w:b/>
          <w:bCs/>
          <w:color w:val="000000"/>
          <w:sz w:val="26"/>
          <w:szCs w:val="26"/>
          <w:lang w:eastAsia="es-MX"/>
        </w:rPr>
      </w:pPr>
      <w:r w:rsidRPr="00FB71B0">
        <w:rPr>
          <w:rFonts w:cs="Arial"/>
          <w:caps/>
          <w:sz w:val="26"/>
          <w:szCs w:val="26"/>
        </w:rPr>
        <w:t xml:space="preserve">6.1.- </w:t>
      </w:r>
      <w:r w:rsidRPr="00FB71B0">
        <w:rPr>
          <w:rFonts w:cs="Arial"/>
          <w:color w:val="000000"/>
          <w:sz w:val="26"/>
          <w:szCs w:val="26"/>
        </w:rPr>
        <w:t xml:space="preserve">Acuerdo por el que el Honorable Ayuntamiento Constitucional de Atizapán de Zaragoza, Estado de México, </w:t>
      </w:r>
      <w:r w:rsidRPr="00FB71B0">
        <w:rPr>
          <w:rFonts w:cs="Arial"/>
          <w:sz w:val="26"/>
          <w:szCs w:val="26"/>
        </w:rPr>
        <w:t xml:space="preserve">envía a la Comisión Edilicia de Gobernación, para estudio, análisis y </w:t>
      </w:r>
      <w:proofErr w:type="spellStart"/>
      <w:r w:rsidRPr="00FB71B0">
        <w:rPr>
          <w:rFonts w:cs="Arial"/>
          <w:sz w:val="26"/>
          <w:szCs w:val="26"/>
        </w:rPr>
        <w:t>dictaminación</w:t>
      </w:r>
      <w:proofErr w:type="spellEnd"/>
      <w:r w:rsidRPr="00FB71B0">
        <w:rPr>
          <w:rFonts w:cs="Arial"/>
          <w:sz w:val="26"/>
          <w:szCs w:val="26"/>
        </w:rPr>
        <w:t xml:space="preserve">, la solicitud presentada por el C. Andrés de Jesús Jiménez Arriaga, para que se le autorice el giro de restaurante con venta de bebidas alcohólicas en los alimentos, para el negocio denominado </w:t>
      </w:r>
      <w:r>
        <w:rPr>
          <w:rFonts w:cs="Arial"/>
          <w:sz w:val="26"/>
          <w:szCs w:val="26"/>
        </w:rPr>
        <w:t>“</w:t>
      </w:r>
      <w:proofErr w:type="spellStart"/>
      <w:r w:rsidRPr="00FB71B0">
        <w:rPr>
          <w:rFonts w:cs="Arial"/>
          <w:sz w:val="26"/>
          <w:szCs w:val="26"/>
        </w:rPr>
        <w:t>Fruti</w:t>
      </w:r>
      <w:proofErr w:type="spellEnd"/>
      <w:r w:rsidRPr="00FB71B0">
        <w:rPr>
          <w:rFonts w:cs="Arial"/>
          <w:sz w:val="26"/>
          <w:szCs w:val="26"/>
        </w:rPr>
        <w:t xml:space="preserve"> di Mare</w:t>
      </w:r>
      <w:r>
        <w:rPr>
          <w:rFonts w:cs="Arial"/>
          <w:sz w:val="26"/>
          <w:szCs w:val="26"/>
        </w:rPr>
        <w:t>”</w:t>
      </w:r>
      <w:r w:rsidRPr="00FB71B0">
        <w:rPr>
          <w:rFonts w:cs="Arial"/>
          <w:sz w:val="26"/>
          <w:szCs w:val="26"/>
        </w:rPr>
        <w:t xml:space="preserve">, ubicado en Avenida Lago de Guadalupe número 368, local A-14, Plaza la Hacienda, Colonia Villas de la Hacienda, en este Municipio. </w:t>
      </w:r>
      <w:r w:rsidRPr="00FB71B0">
        <w:rPr>
          <w:rFonts w:cs="Arial"/>
          <w:b/>
          <w:bCs/>
          <w:color w:val="000000"/>
          <w:sz w:val="26"/>
          <w:szCs w:val="26"/>
          <w:lang w:eastAsia="es-MX"/>
        </w:rPr>
        <w:t>(Expediente SHA/165/CABILDO/2015).</w:t>
      </w:r>
      <w:r w:rsidR="00EB2DAD" w:rsidRPr="00EB2DAD">
        <w:rPr>
          <w:rFonts w:cs="Arial"/>
          <w:sz w:val="26"/>
          <w:szCs w:val="26"/>
        </w:rPr>
        <w:t xml:space="preserve"> </w:t>
      </w:r>
      <w:r w:rsidR="00EB2DAD" w:rsidRPr="000E5CD2">
        <w:rPr>
          <w:rFonts w:cs="Arial"/>
          <w:sz w:val="26"/>
          <w:szCs w:val="26"/>
        </w:rPr>
        <w:t>- - - - - -</w:t>
      </w:r>
      <w:r w:rsidR="00EB2DAD">
        <w:rPr>
          <w:rFonts w:cs="Arial"/>
          <w:sz w:val="26"/>
          <w:szCs w:val="26"/>
        </w:rPr>
        <w:t xml:space="preserve"> </w:t>
      </w:r>
      <w:r w:rsidR="00EB2DAD" w:rsidRPr="00D504D9">
        <w:rPr>
          <w:rFonts w:cs="Arial"/>
          <w:sz w:val="26"/>
          <w:szCs w:val="26"/>
        </w:rPr>
        <w:t>-</w:t>
      </w:r>
      <w:r w:rsidR="00EB2DAD" w:rsidRPr="00D504D9">
        <w:rPr>
          <w:sz w:val="26"/>
          <w:szCs w:val="26"/>
        </w:rPr>
        <w:t xml:space="preserve"> </w:t>
      </w:r>
      <w:r w:rsidR="00EB2DAD" w:rsidRPr="00D504D9">
        <w:rPr>
          <w:rFonts w:cs="Arial"/>
          <w:sz w:val="26"/>
          <w:szCs w:val="26"/>
        </w:rPr>
        <w:t>- - - - - - - - - - - - - - - - - - - - - - - - - - - - - - - - - - - - - - - - - - -</w:t>
      </w:r>
      <w:r w:rsidR="00EB2DAD" w:rsidRPr="00D504D9">
        <w:rPr>
          <w:rFonts w:cs="Arial"/>
          <w:b/>
          <w:sz w:val="26"/>
          <w:szCs w:val="26"/>
        </w:rPr>
        <w:t xml:space="preserve"> </w:t>
      </w:r>
      <w:r w:rsidR="00EB2DAD" w:rsidRPr="00D504D9">
        <w:rPr>
          <w:rFonts w:cs="Arial"/>
          <w:sz w:val="26"/>
          <w:szCs w:val="26"/>
        </w:rPr>
        <w:t>-</w:t>
      </w:r>
      <w:r w:rsidR="00EB2DAD" w:rsidRPr="00D504D9">
        <w:rPr>
          <w:sz w:val="26"/>
          <w:szCs w:val="26"/>
        </w:rPr>
        <w:t xml:space="preserve"> </w:t>
      </w:r>
      <w:r w:rsidR="00EB2DAD" w:rsidRPr="00D504D9">
        <w:rPr>
          <w:rFonts w:cs="Arial"/>
          <w:sz w:val="26"/>
          <w:szCs w:val="26"/>
        </w:rPr>
        <w:t xml:space="preserve">- - - - - - - - - - - - - </w:t>
      </w:r>
      <w:r w:rsidR="00EB2DAD" w:rsidRPr="000E5CD2">
        <w:rPr>
          <w:rFonts w:cs="Arial"/>
          <w:sz w:val="26"/>
          <w:szCs w:val="26"/>
        </w:rPr>
        <w:t xml:space="preserve">- - - - - - - - - - - - - - - - - - - - - </w:t>
      </w:r>
    </w:p>
    <w:p w:rsidR="00230C51" w:rsidRPr="00FB71B0" w:rsidRDefault="00230C51" w:rsidP="00EB2DAD">
      <w:pPr>
        <w:autoSpaceDE w:val="0"/>
        <w:autoSpaceDN w:val="0"/>
        <w:adjustRightInd w:val="0"/>
        <w:ind w:left="1134" w:right="1134"/>
        <w:jc w:val="both"/>
        <w:rPr>
          <w:rFonts w:cs="Arial"/>
          <w:b/>
          <w:color w:val="000000"/>
          <w:sz w:val="26"/>
          <w:szCs w:val="26"/>
        </w:rPr>
      </w:pPr>
    </w:p>
    <w:p w:rsidR="00230C51" w:rsidRPr="00FB71B0" w:rsidRDefault="00230C51" w:rsidP="00EB2DAD">
      <w:pPr>
        <w:tabs>
          <w:tab w:val="left" w:pos="9720"/>
        </w:tabs>
        <w:ind w:left="1134" w:right="1134"/>
        <w:jc w:val="both"/>
        <w:rPr>
          <w:rFonts w:cs="Arial"/>
          <w:b/>
          <w:bCs/>
          <w:color w:val="000000"/>
          <w:sz w:val="26"/>
          <w:szCs w:val="26"/>
          <w:lang w:eastAsia="es-MX"/>
        </w:rPr>
      </w:pPr>
      <w:r w:rsidRPr="00FB71B0">
        <w:rPr>
          <w:rFonts w:cs="Arial"/>
          <w:caps/>
          <w:sz w:val="26"/>
          <w:szCs w:val="26"/>
        </w:rPr>
        <w:t xml:space="preserve">6.2.- </w:t>
      </w:r>
      <w:r w:rsidRPr="00FB71B0">
        <w:rPr>
          <w:rFonts w:cs="Arial"/>
          <w:color w:val="000000"/>
          <w:sz w:val="26"/>
          <w:szCs w:val="26"/>
        </w:rPr>
        <w:t xml:space="preserve">Acuerdo por el que el Honorable Ayuntamiento Constitucional de Atizapán de Zaragoza, Estado de México, </w:t>
      </w:r>
      <w:r w:rsidRPr="00FB71B0">
        <w:rPr>
          <w:rFonts w:cs="Arial"/>
          <w:sz w:val="26"/>
          <w:szCs w:val="26"/>
        </w:rPr>
        <w:t xml:space="preserve">envía a la Comisión Edilicia de Hacienda, para estudio, análisis y </w:t>
      </w:r>
      <w:proofErr w:type="spellStart"/>
      <w:r w:rsidRPr="00FB71B0">
        <w:rPr>
          <w:rFonts w:cs="Arial"/>
          <w:sz w:val="26"/>
          <w:szCs w:val="26"/>
        </w:rPr>
        <w:t>dictaminación</w:t>
      </w:r>
      <w:proofErr w:type="spellEnd"/>
      <w:r w:rsidRPr="00FB71B0">
        <w:rPr>
          <w:rFonts w:cs="Arial"/>
          <w:sz w:val="26"/>
          <w:szCs w:val="26"/>
        </w:rPr>
        <w:t xml:space="preserve">, la solicitud presentada por el C. Eduardo A. Fuentes Galán, Presidente del Consejo de Participación Ciudadana de la Colonia San Martín de Porres y las Flores, para que se le otorgue un apoyo económico para la celebración de la fiesta patronal de esa Comunidad, a realizarse en el mes de noviembre del presente año. </w:t>
      </w:r>
      <w:r w:rsidRPr="00FB71B0">
        <w:rPr>
          <w:rFonts w:cs="Arial"/>
          <w:b/>
          <w:bCs/>
          <w:color w:val="000000"/>
          <w:sz w:val="26"/>
          <w:szCs w:val="26"/>
          <w:lang w:eastAsia="es-MX"/>
        </w:rPr>
        <w:t>(Expediente SHA/166/CABILDO/2015).</w:t>
      </w:r>
      <w:r w:rsidR="00EB2DAD" w:rsidRPr="00EB2DAD">
        <w:rPr>
          <w:rFonts w:cs="Arial"/>
          <w:sz w:val="26"/>
          <w:szCs w:val="26"/>
        </w:rPr>
        <w:t xml:space="preserve"> </w:t>
      </w:r>
      <w:r w:rsidR="00EB2DAD" w:rsidRPr="000E5CD2">
        <w:rPr>
          <w:rFonts w:cs="Arial"/>
          <w:sz w:val="26"/>
          <w:szCs w:val="26"/>
        </w:rPr>
        <w:t>-</w:t>
      </w:r>
      <w:r w:rsidR="00EB2DAD" w:rsidRPr="000E5CD2">
        <w:rPr>
          <w:sz w:val="26"/>
          <w:szCs w:val="26"/>
        </w:rPr>
        <w:t xml:space="preserve"> </w:t>
      </w:r>
      <w:r w:rsidR="00EB2DAD" w:rsidRPr="000E5CD2">
        <w:rPr>
          <w:rFonts w:cs="Arial"/>
          <w:sz w:val="26"/>
          <w:szCs w:val="26"/>
        </w:rPr>
        <w:t>- - - - - - - - - - - - - - - - - - -</w:t>
      </w:r>
      <w:r w:rsidR="00EB2DAD">
        <w:rPr>
          <w:rFonts w:cs="Arial"/>
          <w:sz w:val="26"/>
          <w:szCs w:val="26"/>
        </w:rPr>
        <w:t xml:space="preserve"> </w:t>
      </w:r>
      <w:r w:rsidR="00EB2DAD" w:rsidRPr="00D504D9">
        <w:rPr>
          <w:rFonts w:cs="Arial"/>
          <w:sz w:val="26"/>
          <w:szCs w:val="26"/>
        </w:rPr>
        <w:t>-</w:t>
      </w:r>
      <w:r w:rsidR="00EB2DAD" w:rsidRPr="00D504D9">
        <w:rPr>
          <w:sz w:val="26"/>
          <w:szCs w:val="26"/>
        </w:rPr>
        <w:t xml:space="preserve"> </w:t>
      </w:r>
      <w:r w:rsidR="00EB2DAD" w:rsidRPr="00D504D9">
        <w:rPr>
          <w:rFonts w:cs="Arial"/>
          <w:sz w:val="26"/>
          <w:szCs w:val="26"/>
        </w:rPr>
        <w:t>- - - - - - - - - - - - - - - - - - - - - - - - - - - - - - - - - - - - - - - - - - -</w:t>
      </w:r>
      <w:r w:rsidR="00EB2DAD" w:rsidRPr="00D504D9">
        <w:rPr>
          <w:rFonts w:cs="Arial"/>
          <w:b/>
          <w:sz w:val="26"/>
          <w:szCs w:val="26"/>
        </w:rPr>
        <w:t xml:space="preserve"> </w:t>
      </w:r>
      <w:r w:rsidR="00EB2DAD" w:rsidRPr="00D504D9">
        <w:rPr>
          <w:rFonts w:cs="Arial"/>
          <w:sz w:val="26"/>
          <w:szCs w:val="26"/>
        </w:rPr>
        <w:t>-</w:t>
      </w:r>
      <w:r w:rsidR="00EB2DAD" w:rsidRPr="00D504D9">
        <w:rPr>
          <w:sz w:val="26"/>
          <w:szCs w:val="26"/>
        </w:rPr>
        <w:t xml:space="preserve"> </w:t>
      </w:r>
      <w:r w:rsidR="00EB2DAD" w:rsidRPr="00D504D9">
        <w:rPr>
          <w:rFonts w:cs="Arial"/>
          <w:sz w:val="26"/>
          <w:szCs w:val="26"/>
        </w:rPr>
        <w:t xml:space="preserve">- - - - - - - - - - - - - </w:t>
      </w:r>
      <w:r w:rsidR="00EB2DAD" w:rsidRPr="000E5CD2">
        <w:rPr>
          <w:rFonts w:cs="Arial"/>
          <w:sz w:val="26"/>
          <w:szCs w:val="26"/>
        </w:rPr>
        <w:t>- - - - - - - - - - - - - - - - - - - - - -</w:t>
      </w:r>
      <w:r w:rsidR="00EB2DAD" w:rsidRPr="000E5CD2">
        <w:rPr>
          <w:sz w:val="26"/>
          <w:szCs w:val="26"/>
        </w:rPr>
        <w:t xml:space="preserve"> </w:t>
      </w:r>
      <w:r w:rsidR="00EB2DAD" w:rsidRPr="000E5CD2">
        <w:rPr>
          <w:rFonts w:cs="Arial"/>
          <w:sz w:val="26"/>
          <w:szCs w:val="26"/>
        </w:rPr>
        <w:t xml:space="preserve">- - - </w:t>
      </w:r>
    </w:p>
    <w:p w:rsidR="001F2A9D" w:rsidRDefault="001F2A9D" w:rsidP="00EB2DAD">
      <w:pPr>
        <w:tabs>
          <w:tab w:val="left" w:pos="9720"/>
        </w:tabs>
        <w:ind w:left="1134" w:right="1134"/>
        <w:jc w:val="both"/>
        <w:rPr>
          <w:rFonts w:cs="Arial"/>
          <w:caps/>
          <w:sz w:val="26"/>
          <w:szCs w:val="26"/>
        </w:rPr>
      </w:pPr>
    </w:p>
    <w:p w:rsidR="00230C51" w:rsidRPr="00FB71B0" w:rsidRDefault="00230C51" w:rsidP="00EB2DAD">
      <w:pPr>
        <w:tabs>
          <w:tab w:val="left" w:pos="9720"/>
        </w:tabs>
        <w:ind w:left="1134" w:right="1134"/>
        <w:jc w:val="both"/>
        <w:rPr>
          <w:rFonts w:cs="Arial"/>
          <w:b/>
          <w:bCs/>
          <w:color w:val="000000"/>
          <w:sz w:val="26"/>
          <w:szCs w:val="26"/>
          <w:lang w:eastAsia="es-MX"/>
        </w:rPr>
      </w:pPr>
      <w:r w:rsidRPr="00FB71B0">
        <w:rPr>
          <w:rFonts w:cs="Arial"/>
          <w:caps/>
          <w:sz w:val="26"/>
          <w:szCs w:val="26"/>
        </w:rPr>
        <w:t xml:space="preserve">6.3.- </w:t>
      </w:r>
      <w:r w:rsidRPr="00FB71B0">
        <w:rPr>
          <w:rFonts w:cs="Arial"/>
          <w:color w:val="000000"/>
          <w:sz w:val="26"/>
          <w:szCs w:val="26"/>
        </w:rPr>
        <w:t xml:space="preserve">Acuerdo por el que el Honorable Ayuntamiento Constitucional de Atizapán de Zaragoza, Estado de México, </w:t>
      </w:r>
      <w:r w:rsidRPr="00FB71B0">
        <w:rPr>
          <w:rFonts w:cs="Arial"/>
          <w:sz w:val="26"/>
          <w:szCs w:val="26"/>
        </w:rPr>
        <w:t xml:space="preserve">envía a las Comisiones Edilicias de Hacienda y de Desarrollo Integral de la Familia (DIF), para estudio, análisis y </w:t>
      </w:r>
      <w:proofErr w:type="spellStart"/>
      <w:r w:rsidRPr="00FB71B0">
        <w:rPr>
          <w:rFonts w:cs="Arial"/>
          <w:sz w:val="26"/>
          <w:szCs w:val="26"/>
        </w:rPr>
        <w:t>dictaminación</w:t>
      </w:r>
      <w:proofErr w:type="spellEnd"/>
      <w:r w:rsidRPr="00FB71B0">
        <w:rPr>
          <w:rFonts w:cs="Arial"/>
          <w:sz w:val="26"/>
          <w:szCs w:val="26"/>
        </w:rPr>
        <w:t xml:space="preserve"> de manera conjunta, la solicitud presentada por la C. Leonor Villeda Flores, vecina de la Colonia Lomas de Guadalupe,  para que se le otorgue </w:t>
      </w:r>
      <w:r w:rsidRPr="00FB71B0">
        <w:rPr>
          <w:rFonts w:cs="Arial"/>
          <w:sz w:val="26"/>
          <w:szCs w:val="26"/>
        </w:rPr>
        <w:lastRenderedPageBreak/>
        <w:t xml:space="preserve">un apoyo económico por la cantidad de $36,000.00 (treinta y seis mil pesos 00/100 m.n.) para una operación de cataratas. </w:t>
      </w:r>
      <w:r w:rsidRPr="00FB71B0">
        <w:rPr>
          <w:rFonts w:cs="Arial"/>
          <w:b/>
          <w:bCs/>
          <w:color w:val="000000"/>
          <w:sz w:val="26"/>
          <w:szCs w:val="26"/>
          <w:lang w:eastAsia="es-MX"/>
        </w:rPr>
        <w:t>(Expediente SHA/167/CABILDO/2015).</w:t>
      </w:r>
      <w:r w:rsidR="001F2A9D">
        <w:rPr>
          <w:rFonts w:cs="Arial"/>
          <w:b/>
          <w:bCs/>
          <w:color w:val="000000"/>
          <w:sz w:val="26"/>
          <w:szCs w:val="26"/>
          <w:lang w:eastAsia="es-MX"/>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 - - - - - - - - - - - - - - - - - - - - - - - - - - - - - - - - - - - - - - - - -</w:t>
      </w:r>
      <w:r w:rsidR="001F2A9D" w:rsidRPr="00D504D9">
        <w:rPr>
          <w:rFonts w:cs="Arial"/>
          <w:b/>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 - - - - - </w:t>
      </w:r>
      <w:r w:rsidR="001F2A9D" w:rsidRPr="000E5CD2">
        <w:rPr>
          <w:rFonts w:cs="Arial"/>
          <w:sz w:val="26"/>
          <w:szCs w:val="26"/>
        </w:rPr>
        <w:t>- - - - - - - - - - - - - - - - - - - - - -</w:t>
      </w:r>
      <w:r w:rsidR="001F2A9D" w:rsidRPr="000E5CD2">
        <w:rPr>
          <w:sz w:val="26"/>
          <w:szCs w:val="26"/>
        </w:rPr>
        <w:t xml:space="preserve"> </w:t>
      </w:r>
      <w:r w:rsidR="001F2A9D" w:rsidRPr="000E5CD2">
        <w:rPr>
          <w:rFonts w:cs="Arial"/>
          <w:sz w:val="26"/>
          <w:szCs w:val="26"/>
        </w:rPr>
        <w:t>- - - - - - - - - - - - - - - - - - -</w:t>
      </w:r>
      <w:r w:rsidR="001F2A9D">
        <w:rPr>
          <w:rFonts w:cs="Arial"/>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w:t>
      </w:r>
    </w:p>
    <w:p w:rsidR="00230C51" w:rsidRPr="00FB71B0" w:rsidRDefault="00230C51" w:rsidP="00EB2DAD">
      <w:pPr>
        <w:tabs>
          <w:tab w:val="left" w:pos="9720"/>
        </w:tabs>
        <w:ind w:left="1134" w:right="1134"/>
        <w:jc w:val="both"/>
        <w:rPr>
          <w:rFonts w:cs="Arial"/>
          <w:caps/>
          <w:sz w:val="26"/>
          <w:szCs w:val="26"/>
        </w:rPr>
      </w:pPr>
    </w:p>
    <w:p w:rsidR="00230C51" w:rsidRPr="00FB71B0" w:rsidRDefault="00230C51" w:rsidP="00EB2DAD">
      <w:pPr>
        <w:tabs>
          <w:tab w:val="left" w:pos="9720"/>
        </w:tabs>
        <w:ind w:left="1134" w:right="1134"/>
        <w:jc w:val="both"/>
        <w:rPr>
          <w:rFonts w:cs="Arial"/>
          <w:b/>
          <w:bCs/>
          <w:color w:val="000000"/>
          <w:sz w:val="26"/>
          <w:szCs w:val="26"/>
          <w:lang w:eastAsia="es-MX"/>
        </w:rPr>
      </w:pPr>
      <w:r w:rsidRPr="00FB71B0">
        <w:rPr>
          <w:rFonts w:cs="Arial"/>
          <w:caps/>
          <w:sz w:val="26"/>
          <w:szCs w:val="26"/>
        </w:rPr>
        <w:t xml:space="preserve">6.4.- </w:t>
      </w:r>
      <w:r w:rsidRPr="00FB71B0">
        <w:rPr>
          <w:rFonts w:cs="Arial"/>
          <w:color w:val="000000"/>
          <w:sz w:val="26"/>
          <w:szCs w:val="26"/>
        </w:rPr>
        <w:t xml:space="preserve">Acuerdo por el que el Honorable Ayuntamiento Constitucional de Atizapán de Zaragoza, Estado de México, </w:t>
      </w:r>
      <w:r w:rsidRPr="00FB71B0">
        <w:rPr>
          <w:rFonts w:cs="Arial"/>
          <w:sz w:val="26"/>
          <w:szCs w:val="26"/>
        </w:rPr>
        <w:t xml:space="preserve">envía a las Comisiones Edilicias de Hacienda y de Gobernación, para estudio, análisis y </w:t>
      </w:r>
      <w:proofErr w:type="spellStart"/>
      <w:r w:rsidRPr="00FB71B0">
        <w:rPr>
          <w:rFonts w:cs="Arial"/>
          <w:sz w:val="26"/>
          <w:szCs w:val="26"/>
        </w:rPr>
        <w:t>dictaminación</w:t>
      </w:r>
      <w:proofErr w:type="spellEnd"/>
      <w:r w:rsidRPr="00FB71B0">
        <w:rPr>
          <w:rFonts w:cs="Arial"/>
          <w:sz w:val="26"/>
          <w:szCs w:val="26"/>
        </w:rPr>
        <w:t xml:space="preserve"> de manera conjunta, la solicitud presentada por el </w:t>
      </w:r>
      <w:proofErr w:type="spellStart"/>
      <w:r w:rsidRPr="00FB71B0">
        <w:rPr>
          <w:rFonts w:cs="Arial"/>
          <w:sz w:val="26"/>
          <w:szCs w:val="26"/>
        </w:rPr>
        <w:t>Profr</w:t>
      </w:r>
      <w:proofErr w:type="spellEnd"/>
      <w:r w:rsidRPr="00FB71B0">
        <w:rPr>
          <w:rFonts w:cs="Arial"/>
          <w:sz w:val="26"/>
          <w:szCs w:val="26"/>
        </w:rPr>
        <w:t xml:space="preserve">. Sergio Gutiérrez Paredes, Dirigente del Movimiento </w:t>
      </w:r>
      <w:proofErr w:type="spellStart"/>
      <w:r w:rsidRPr="00FB71B0">
        <w:rPr>
          <w:rFonts w:cs="Arial"/>
          <w:sz w:val="26"/>
          <w:szCs w:val="26"/>
        </w:rPr>
        <w:t>Antorchista</w:t>
      </w:r>
      <w:proofErr w:type="spellEnd"/>
      <w:r w:rsidRPr="00FB71B0">
        <w:rPr>
          <w:rFonts w:cs="Arial"/>
          <w:sz w:val="26"/>
          <w:szCs w:val="26"/>
        </w:rPr>
        <w:t xml:space="preserve"> en este Municipio,  para que se le otorgue un apoyo económico por la cantidad de $73,000.00 (setenta y tres mil pesos 00/100 m.n.) para el festejo del XXII aniversario de su Colonia. </w:t>
      </w:r>
      <w:r w:rsidRPr="00FB71B0">
        <w:rPr>
          <w:rFonts w:cs="Arial"/>
          <w:b/>
          <w:bCs/>
          <w:color w:val="000000"/>
          <w:sz w:val="26"/>
          <w:szCs w:val="26"/>
          <w:lang w:eastAsia="es-MX"/>
        </w:rPr>
        <w:t>(Expediente SHA/168/CABILDO/2015).</w:t>
      </w:r>
      <w:r w:rsidR="001F2A9D" w:rsidRPr="001F2A9D">
        <w:rPr>
          <w:rFonts w:cs="Arial"/>
          <w:sz w:val="26"/>
          <w:szCs w:val="26"/>
        </w:rPr>
        <w:t xml:space="preserve"> </w:t>
      </w:r>
      <w:r w:rsidR="001F2A9D" w:rsidRPr="00D504D9">
        <w:rPr>
          <w:rFonts w:cs="Arial"/>
          <w:sz w:val="26"/>
          <w:szCs w:val="26"/>
        </w:rPr>
        <w:t>- - - - - - - - - - - - - - - - - - - - - - - - - - - - - - - - - - - - - - - -</w:t>
      </w:r>
      <w:r w:rsidR="001F2A9D" w:rsidRPr="00D504D9">
        <w:rPr>
          <w:rFonts w:cs="Arial"/>
          <w:b/>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 - - - - - </w:t>
      </w:r>
      <w:r w:rsidR="001F2A9D" w:rsidRPr="000E5CD2">
        <w:rPr>
          <w:rFonts w:cs="Arial"/>
          <w:sz w:val="26"/>
          <w:szCs w:val="26"/>
        </w:rPr>
        <w:t>- - - - - - - - - - - - - - - - - - - - - -</w:t>
      </w:r>
      <w:r w:rsidR="001F2A9D" w:rsidRPr="000E5CD2">
        <w:rPr>
          <w:sz w:val="26"/>
          <w:szCs w:val="26"/>
        </w:rPr>
        <w:t xml:space="preserve"> </w:t>
      </w:r>
      <w:r w:rsidR="001F2A9D" w:rsidRPr="000E5CD2">
        <w:rPr>
          <w:rFonts w:cs="Arial"/>
          <w:sz w:val="26"/>
          <w:szCs w:val="26"/>
        </w:rPr>
        <w:t>- - - - - - - - - - - - - - - - - - -</w:t>
      </w:r>
      <w:r w:rsidR="001F2A9D">
        <w:rPr>
          <w:rFonts w:cs="Arial"/>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w:t>
      </w:r>
    </w:p>
    <w:p w:rsidR="001F2A9D" w:rsidRDefault="001F2A9D" w:rsidP="001F2A9D">
      <w:pPr>
        <w:tabs>
          <w:tab w:val="left" w:pos="9720"/>
        </w:tabs>
        <w:ind w:left="1134" w:right="1134"/>
        <w:jc w:val="both"/>
        <w:rPr>
          <w:rFonts w:cs="Arial"/>
          <w:caps/>
          <w:sz w:val="26"/>
          <w:szCs w:val="26"/>
        </w:rPr>
      </w:pPr>
    </w:p>
    <w:p w:rsidR="001F2A9D" w:rsidRPr="00FB71B0" w:rsidRDefault="00230C51" w:rsidP="001F2A9D">
      <w:pPr>
        <w:tabs>
          <w:tab w:val="left" w:pos="9720"/>
        </w:tabs>
        <w:ind w:left="1134" w:right="1134"/>
        <w:jc w:val="both"/>
        <w:rPr>
          <w:rFonts w:cs="Arial"/>
          <w:b/>
          <w:bCs/>
          <w:color w:val="000000"/>
          <w:sz w:val="26"/>
          <w:szCs w:val="26"/>
          <w:lang w:eastAsia="es-MX"/>
        </w:rPr>
      </w:pPr>
      <w:r w:rsidRPr="00FB71B0">
        <w:rPr>
          <w:rFonts w:cs="Arial"/>
          <w:caps/>
          <w:sz w:val="26"/>
          <w:szCs w:val="26"/>
        </w:rPr>
        <w:t xml:space="preserve">6.5.- </w:t>
      </w:r>
      <w:r w:rsidRPr="00FB71B0">
        <w:rPr>
          <w:rFonts w:cs="Arial"/>
          <w:color w:val="000000"/>
          <w:sz w:val="26"/>
          <w:szCs w:val="26"/>
        </w:rPr>
        <w:t xml:space="preserve">Acuerdo por el que el Honorable Ayuntamiento Constitucional de Atizapán de Zaragoza, Estado de México, </w:t>
      </w:r>
      <w:r w:rsidRPr="00FB71B0">
        <w:rPr>
          <w:rFonts w:cs="Arial"/>
          <w:sz w:val="26"/>
          <w:szCs w:val="26"/>
        </w:rPr>
        <w:t xml:space="preserve">envía a la Comisión Edilicia de Hacienda, para estudio, análisis y </w:t>
      </w:r>
      <w:proofErr w:type="spellStart"/>
      <w:r w:rsidRPr="00FB71B0">
        <w:rPr>
          <w:rFonts w:cs="Arial"/>
          <w:sz w:val="26"/>
          <w:szCs w:val="26"/>
        </w:rPr>
        <w:t>dictaminación</w:t>
      </w:r>
      <w:proofErr w:type="spellEnd"/>
      <w:r w:rsidRPr="00FB71B0">
        <w:rPr>
          <w:rFonts w:cs="Arial"/>
          <w:sz w:val="26"/>
          <w:szCs w:val="26"/>
        </w:rPr>
        <w:t xml:space="preserve">, la solicitud presentada por el C. Héctor Lujan Espino, Presidente del Consejo de Participación Ciudadana de la Cabecera Municipal, para que se le otorgue un apoyo económico para la celebración de las fiestas conmemorativas del 5 de mayo. </w:t>
      </w:r>
      <w:r w:rsidRPr="00FB71B0">
        <w:rPr>
          <w:rFonts w:cs="Arial"/>
          <w:b/>
          <w:bCs/>
          <w:color w:val="000000"/>
          <w:sz w:val="26"/>
          <w:szCs w:val="26"/>
          <w:lang w:eastAsia="es-MX"/>
        </w:rPr>
        <w:t>(Expediente SHA/169/CABILDO/2015).</w:t>
      </w:r>
      <w:r w:rsidR="001F2A9D" w:rsidRPr="001F2A9D">
        <w:rPr>
          <w:rFonts w:cs="Arial"/>
          <w:sz w:val="26"/>
          <w:szCs w:val="26"/>
        </w:rPr>
        <w:t xml:space="preserve"> </w:t>
      </w:r>
      <w:r w:rsidR="001F2A9D" w:rsidRPr="00D504D9">
        <w:rPr>
          <w:rFonts w:cs="Arial"/>
          <w:sz w:val="26"/>
          <w:szCs w:val="26"/>
        </w:rPr>
        <w:t>- - - - - - - - - - - - - - - - - - - - - - - - - - - - - - - - - - - -</w:t>
      </w:r>
      <w:r w:rsidR="001F2A9D" w:rsidRPr="00D504D9">
        <w:rPr>
          <w:rFonts w:cs="Arial"/>
          <w:b/>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 - - - - - </w:t>
      </w:r>
      <w:r w:rsidR="001F2A9D" w:rsidRPr="000E5CD2">
        <w:rPr>
          <w:rFonts w:cs="Arial"/>
          <w:sz w:val="26"/>
          <w:szCs w:val="26"/>
        </w:rPr>
        <w:t>- - - - - - - - - - - - - - - - - - - - - -</w:t>
      </w:r>
      <w:r w:rsidR="001F2A9D" w:rsidRPr="000E5CD2">
        <w:rPr>
          <w:sz w:val="26"/>
          <w:szCs w:val="26"/>
        </w:rPr>
        <w:t xml:space="preserve"> </w:t>
      </w:r>
      <w:r w:rsidR="001F2A9D" w:rsidRPr="000E5CD2">
        <w:rPr>
          <w:rFonts w:cs="Arial"/>
          <w:sz w:val="26"/>
          <w:szCs w:val="26"/>
        </w:rPr>
        <w:t xml:space="preserve">- - - - - - - - - - - - - - - - </w:t>
      </w:r>
    </w:p>
    <w:p w:rsidR="00230C51" w:rsidRDefault="00230C51" w:rsidP="00EB2DAD">
      <w:pPr>
        <w:tabs>
          <w:tab w:val="left" w:pos="9720"/>
        </w:tabs>
        <w:ind w:left="1134" w:right="1134"/>
        <w:jc w:val="both"/>
        <w:rPr>
          <w:rFonts w:cs="Arial"/>
          <w:caps/>
          <w:sz w:val="26"/>
          <w:szCs w:val="26"/>
        </w:rPr>
      </w:pPr>
    </w:p>
    <w:p w:rsidR="00230C51" w:rsidRDefault="00230C51" w:rsidP="00EB2DAD">
      <w:pPr>
        <w:tabs>
          <w:tab w:val="left" w:pos="9720"/>
        </w:tabs>
        <w:ind w:left="1134" w:right="1134"/>
        <w:jc w:val="both"/>
        <w:rPr>
          <w:rFonts w:cs="Arial"/>
          <w:sz w:val="26"/>
          <w:szCs w:val="26"/>
        </w:rPr>
      </w:pPr>
      <w:r w:rsidRPr="00FB71B0">
        <w:rPr>
          <w:rFonts w:cs="Arial"/>
          <w:caps/>
          <w:sz w:val="26"/>
          <w:szCs w:val="26"/>
        </w:rPr>
        <w:t xml:space="preserve">6.6.- </w:t>
      </w:r>
      <w:r w:rsidRPr="00FB71B0">
        <w:rPr>
          <w:rFonts w:cs="Arial"/>
          <w:color w:val="000000"/>
          <w:sz w:val="26"/>
          <w:szCs w:val="26"/>
        </w:rPr>
        <w:t xml:space="preserve">Acuerdo por el que el Honorable Ayuntamiento Constitucional de Atizapán de Zaragoza, Estado de México, </w:t>
      </w:r>
      <w:r w:rsidRPr="00FB71B0">
        <w:rPr>
          <w:rFonts w:cs="Arial"/>
          <w:sz w:val="26"/>
          <w:szCs w:val="26"/>
        </w:rPr>
        <w:t xml:space="preserve">envía a la Comisión Edilicia de Patrimonio, para estudio, análisis y </w:t>
      </w:r>
      <w:proofErr w:type="spellStart"/>
      <w:r w:rsidRPr="00FB71B0">
        <w:rPr>
          <w:rFonts w:cs="Arial"/>
          <w:sz w:val="26"/>
          <w:szCs w:val="26"/>
        </w:rPr>
        <w:t>dictaminación</w:t>
      </w:r>
      <w:proofErr w:type="spellEnd"/>
      <w:r w:rsidRPr="00FB71B0">
        <w:rPr>
          <w:rFonts w:cs="Arial"/>
          <w:sz w:val="26"/>
          <w:szCs w:val="26"/>
        </w:rPr>
        <w:t xml:space="preserve">, la solicitud presentada por la C. María Concepción Castillo Vargas, vecina del Fraccionamiento Las Alamedas, para que se le otorgue el resguardo de 191.23 m2,  del predio municipal ubicado en la Calle Cerrada de Pavos, manzana 62, lote de donación, con superficie de 1,100.00 m2. </w:t>
      </w:r>
      <w:r w:rsidRPr="00FB71B0">
        <w:rPr>
          <w:rFonts w:cs="Arial"/>
          <w:b/>
          <w:bCs/>
          <w:color w:val="000000"/>
          <w:sz w:val="26"/>
          <w:szCs w:val="26"/>
          <w:lang w:eastAsia="es-MX"/>
        </w:rPr>
        <w:t>(Expediente SHA/170/CABILDO/2015).</w:t>
      </w:r>
      <w:r w:rsidR="001F2A9D">
        <w:rPr>
          <w:rFonts w:cs="Arial"/>
          <w:b/>
          <w:bCs/>
          <w:color w:val="000000"/>
          <w:sz w:val="26"/>
          <w:szCs w:val="26"/>
          <w:lang w:eastAsia="es-MX"/>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 - - - - - - - - - - - - - - - - - - - - - - - - - - - - - - - - - - - - - - - - -</w:t>
      </w:r>
      <w:r w:rsidR="001F2A9D" w:rsidRPr="00D504D9">
        <w:rPr>
          <w:rFonts w:cs="Arial"/>
          <w:b/>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 - - - - - </w:t>
      </w:r>
      <w:r w:rsidR="001F2A9D" w:rsidRPr="000E5CD2">
        <w:rPr>
          <w:rFonts w:cs="Arial"/>
          <w:sz w:val="26"/>
          <w:szCs w:val="26"/>
        </w:rPr>
        <w:t>- - - - - - - - - - - - - - - - - - - - - -</w:t>
      </w:r>
      <w:r w:rsidR="001F2A9D" w:rsidRPr="000E5CD2">
        <w:rPr>
          <w:sz w:val="26"/>
          <w:szCs w:val="26"/>
        </w:rPr>
        <w:t xml:space="preserve"> </w:t>
      </w:r>
      <w:r w:rsidR="001F2A9D" w:rsidRPr="000E5CD2">
        <w:rPr>
          <w:rFonts w:cs="Arial"/>
          <w:sz w:val="26"/>
          <w:szCs w:val="26"/>
        </w:rPr>
        <w:t xml:space="preserve">- - - - - - - - - - - - - </w:t>
      </w:r>
    </w:p>
    <w:p w:rsidR="001F2A9D" w:rsidRPr="00FB71B0" w:rsidRDefault="001F2A9D" w:rsidP="00EB2DAD">
      <w:pPr>
        <w:tabs>
          <w:tab w:val="left" w:pos="9720"/>
        </w:tabs>
        <w:ind w:left="1134" w:right="1134"/>
        <w:jc w:val="both"/>
        <w:rPr>
          <w:rFonts w:cs="Arial"/>
          <w:b/>
          <w:bCs/>
          <w:color w:val="000000"/>
          <w:sz w:val="26"/>
          <w:szCs w:val="26"/>
          <w:lang w:eastAsia="es-MX"/>
        </w:rPr>
      </w:pPr>
    </w:p>
    <w:p w:rsidR="00230C51" w:rsidRPr="00FB71B0" w:rsidRDefault="00230C51" w:rsidP="00EB2DAD">
      <w:pPr>
        <w:tabs>
          <w:tab w:val="left" w:pos="9720"/>
        </w:tabs>
        <w:ind w:left="1134" w:right="1134"/>
        <w:jc w:val="both"/>
        <w:rPr>
          <w:rFonts w:cs="Arial"/>
          <w:b/>
          <w:bCs/>
          <w:color w:val="000000"/>
          <w:sz w:val="26"/>
          <w:szCs w:val="26"/>
          <w:lang w:eastAsia="es-MX"/>
        </w:rPr>
      </w:pPr>
      <w:r w:rsidRPr="00FB71B0">
        <w:rPr>
          <w:rFonts w:cs="Arial"/>
          <w:caps/>
          <w:sz w:val="26"/>
          <w:szCs w:val="26"/>
        </w:rPr>
        <w:t xml:space="preserve">6.7.- </w:t>
      </w:r>
      <w:r w:rsidRPr="00FB71B0">
        <w:rPr>
          <w:rFonts w:cs="Arial"/>
          <w:color w:val="000000"/>
          <w:sz w:val="26"/>
          <w:szCs w:val="26"/>
        </w:rPr>
        <w:t xml:space="preserve">Acuerdo por el que el Honorable Ayuntamiento Constitucional de Atizapán de Zaragoza, Estado de México, </w:t>
      </w:r>
      <w:r w:rsidRPr="00FB71B0">
        <w:rPr>
          <w:rFonts w:cs="Arial"/>
          <w:sz w:val="26"/>
          <w:szCs w:val="26"/>
        </w:rPr>
        <w:t xml:space="preserve">envía a la Comisión Edilicia de Patrimonio, para estudio, análisis y </w:t>
      </w:r>
      <w:proofErr w:type="spellStart"/>
      <w:r w:rsidRPr="00FB71B0">
        <w:rPr>
          <w:rFonts w:cs="Arial"/>
          <w:sz w:val="26"/>
          <w:szCs w:val="26"/>
        </w:rPr>
        <w:t>dictaminación</w:t>
      </w:r>
      <w:proofErr w:type="spellEnd"/>
      <w:r w:rsidRPr="00FB71B0">
        <w:rPr>
          <w:rFonts w:cs="Arial"/>
          <w:sz w:val="26"/>
          <w:szCs w:val="26"/>
        </w:rPr>
        <w:t xml:space="preserve">, la solicitud presentada por el C. Jorge Axel </w:t>
      </w:r>
      <w:proofErr w:type="spellStart"/>
      <w:r w:rsidRPr="00FB71B0">
        <w:rPr>
          <w:rFonts w:cs="Arial"/>
          <w:sz w:val="26"/>
          <w:szCs w:val="26"/>
        </w:rPr>
        <w:t>Betancurt</w:t>
      </w:r>
      <w:proofErr w:type="spellEnd"/>
      <w:r w:rsidRPr="00FB71B0">
        <w:rPr>
          <w:rFonts w:cs="Arial"/>
          <w:sz w:val="26"/>
          <w:szCs w:val="26"/>
        </w:rPr>
        <w:t xml:space="preserve"> Flores, para que se le otorgue el resguardo de 947.46 m2,  del predio de donación, ubicado en Boulevard de la Torre, manzana </w:t>
      </w:r>
      <w:r w:rsidRPr="00FB71B0">
        <w:rPr>
          <w:rFonts w:cs="Arial"/>
          <w:sz w:val="26"/>
          <w:szCs w:val="26"/>
        </w:rPr>
        <w:lastRenderedPageBreak/>
        <w:t xml:space="preserve">XCIV, con superficie de 2,481.08  m2., en el Fraccionamiento Condado de </w:t>
      </w:r>
      <w:proofErr w:type="spellStart"/>
      <w:r w:rsidRPr="00FB71B0">
        <w:rPr>
          <w:rFonts w:cs="Arial"/>
          <w:sz w:val="26"/>
          <w:szCs w:val="26"/>
        </w:rPr>
        <w:t>Sayavedra</w:t>
      </w:r>
      <w:proofErr w:type="spellEnd"/>
      <w:r w:rsidRPr="00FB71B0">
        <w:rPr>
          <w:rFonts w:cs="Arial"/>
          <w:sz w:val="26"/>
          <w:szCs w:val="26"/>
        </w:rPr>
        <w:t xml:space="preserve">. </w:t>
      </w:r>
      <w:r w:rsidRPr="00FB71B0">
        <w:rPr>
          <w:rFonts w:cs="Arial"/>
          <w:b/>
          <w:bCs/>
          <w:color w:val="000000"/>
          <w:sz w:val="26"/>
          <w:szCs w:val="26"/>
          <w:lang w:eastAsia="es-MX"/>
        </w:rPr>
        <w:t>(Expediente SHA/171/CABILDO/2015).</w:t>
      </w:r>
      <w:r w:rsidR="001F2A9D">
        <w:rPr>
          <w:rFonts w:cs="Arial"/>
          <w:b/>
          <w:bCs/>
          <w:color w:val="000000"/>
          <w:sz w:val="26"/>
          <w:szCs w:val="26"/>
          <w:lang w:eastAsia="es-MX"/>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 - - - - - - - - - - - - </w:t>
      </w:r>
    </w:p>
    <w:p w:rsidR="001F2A9D" w:rsidRDefault="001F2A9D" w:rsidP="00EB2DAD">
      <w:pPr>
        <w:tabs>
          <w:tab w:val="left" w:pos="9720"/>
        </w:tabs>
        <w:ind w:left="1134" w:right="1134"/>
        <w:jc w:val="both"/>
        <w:rPr>
          <w:rFonts w:cs="Arial"/>
          <w:caps/>
          <w:sz w:val="26"/>
          <w:szCs w:val="26"/>
        </w:rPr>
      </w:pPr>
    </w:p>
    <w:p w:rsidR="007B640B" w:rsidRDefault="007B640B" w:rsidP="00EB2DAD">
      <w:pPr>
        <w:tabs>
          <w:tab w:val="left" w:pos="9720"/>
        </w:tabs>
        <w:ind w:left="1134" w:right="1134"/>
        <w:jc w:val="both"/>
        <w:rPr>
          <w:rFonts w:cs="Arial"/>
          <w:caps/>
          <w:sz w:val="26"/>
          <w:szCs w:val="26"/>
        </w:rPr>
      </w:pPr>
    </w:p>
    <w:p w:rsidR="00230C51" w:rsidRPr="00FB71B0" w:rsidRDefault="00230C51" w:rsidP="00EB2DAD">
      <w:pPr>
        <w:tabs>
          <w:tab w:val="left" w:pos="9720"/>
        </w:tabs>
        <w:ind w:left="1134" w:right="1134"/>
        <w:jc w:val="both"/>
        <w:rPr>
          <w:rFonts w:cs="Arial"/>
          <w:b/>
          <w:bCs/>
          <w:color w:val="000000"/>
          <w:sz w:val="26"/>
          <w:szCs w:val="26"/>
          <w:lang w:eastAsia="es-MX"/>
        </w:rPr>
      </w:pPr>
      <w:r w:rsidRPr="00FB71B0">
        <w:rPr>
          <w:rFonts w:cs="Arial"/>
          <w:caps/>
          <w:sz w:val="26"/>
          <w:szCs w:val="26"/>
        </w:rPr>
        <w:t xml:space="preserve">6.8.- </w:t>
      </w:r>
      <w:r w:rsidRPr="00FB71B0">
        <w:rPr>
          <w:rFonts w:cs="Arial"/>
          <w:color w:val="000000"/>
          <w:sz w:val="26"/>
          <w:szCs w:val="26"/>
        </w:rPr>
        <w:t xml:space="preserve">Acuerdo por el que el Honorable Ayuntamiento Constitucional de Atizapán de Zaragoza, Estado de México, </w:t>
      </w:r>
      <w:r w:rsidRPr="00FB71B0">
        <w:rPr>
          <w:rFonts w:cs="Arial"/>
          <w:sz w:val="26"/>
          <w:szCs w:val="26"/>
        </w:rPr>
        <w:t xml:space="preserve">envía a la Comisión Edilicia de Patrimonio, para estudio, análisis y </w:t>
      </w:r>
      <w:proofErr w:type="spellStart"/>
      <w:r w:rsidRPr="00FB71B0">
        <w:rPr>
          <w:rFonts w:cs="Arial"/>
          <w:sz w:val="26"/>
          <w:szCs w:val="26"/>
        </w:rPr>
        <w:t>dictaminación</w:t>
      </w:r>
      <w:proofErr w:type="spellEnd"/>
      <w:r w:rsidRPr="00FB71B0">
        <w:rPr>
          <w:rFonts w:cs="Arial"/>
          <w:sz w:val="26"/>
          <w:szCs w:val="26"/>
        </w:rPr>
        <w:t xml:space="preserve">, la solicitud presentada por la Lic. Diana Georgina Quintanilla </w:t>
      </w:r>
      <w:proofErr w:type="spellStart"/>
      <w:r w:rsidRPr="00FB71B0">
        <w:rPr>
          <w:rFonts w:cs="Arial"/>
          <w:sz w:val="26"/>
          <w:szCs w:val="26"/>
        </w:rPr>
        <w:t>Manchinelly</w:t>
      </w:r>
      <w:proofErr w:type="spellEnd"/>
      <w:r w:rsidRPr="00FB71B0">
        <w:rPr>
          <w:rFonts w:cs="Arial"/>
          <w:sz w:val="26"/>
          <w:szCs w:val="26"/>
        </w:rPr>
        <w:t xml:space="preserve">, para que se le otorgue el resguardo o comodato de 354.67 m2,  del predio municipal con una superficie de 232,132.50 m2., en el Fraccionamiento Prado Largo, para utilizarlo como área verde ajardinada. </w:t>
      </w:r>
      <w:r w:rsidRPr="00FB71B0">
        <w:rPr>
          <w:rFonts w:cs="Arial"/>
          <w:b/>
          <w:bCs/>
          <w:color w:val="000000"/>
          <w:sz w:val="26"/>
          <w:szCs w:val="26"/>
          <w:lang w:eastAsia="es-MX"/>
        </w:rPr>
        <w:t>(Expediente SHA/172/CABILDO/2015).</w:t>
      </w:r>
      <w:r w:rsidR="001F2A9D" w:rsidRPr="001F2A9D">
        <w:rPr>
          <w:rFonts w:cs="Arial"/>
          <w:sz w:val="26"/>
          <w:szCs w:val="26"/>
        </w:rPr>
        <w:t xml:space="preserve"> </w:t>
      </w:r>
      <w:r w:rsidR="001F2A9D" w:rsidRPr="00D504D9">
        <w:rPr>
          <w:rFonts w:cs="Arial"/>
          <w:sz w:val="26"/>
          <w:szCs w:val="26"/>
        </w:rPr>
        <w:t>- - - - - - - - - - - - - - - - - - - - - - - - - - - - - - - - - - - - - - - -</w:t>
      </w:r>
      <w:r w:rsidR="001F2A9D" w:rsidRPr="00D504D9">
        <w:rPr>
          <w:rFonts w:cs="Arial"/>
          <w:b/>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 - - - - - </w:t>
      </w:r>
      <w:r w:rsidR="001F2A9D" w:rsidRPr="000E5CD2">
        <w:rPr>
          <w:rFonts w:cs="Arial"/>
          <w:sz w:val="26"/>
          <w:szCs w:val="26"/>
        </w:rPr>
        <w:t>- - - - - - - - - - - - - - - - - - - - - -</w:t>
      </w:r>
      <w:r w:rsidR="001F2A9D" w:rsidRPr="000E5CD2">
        <w:rPr>
          <w:sz w:val="26"/>
          <w:szCs w:val="26"/>
        </w:rPr>
        <w:t xml:space="preserve"> </w:t>
      </w:r>
      <w:r w:rsidR="001F2A9D" w:rsidRPr="000E5CD2">
        <w:rPr>
          <w:rFonts w:cs="Arial"/>
          <w:sz w:val="26"/>
          <w:szCs w:val="26"/>
        </w:rPr>
        <w:t>- - - - - - - - - - - - - - - - - - -</w:t>
      </w:r>
      <w:r w:rsidR="001F2A9D">
        <w:rPr>
          <w:rFonts w:cs="Arial"/>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w:t>
      </w:r>
    </w:p>
    <w:p w:rsidR="00230C51" w:rsidRPr="00FB71B0" w:rsidRDefault="00230C51" w:rsidP="00EB2DAD">
      <w:pPr>
        <w:tabs>
          <w:tab w:val="left" w:pos="9720"/>
        </w:tabs>
        <w:ind w:left="1134" w:right="1134"/>
        <w:jc w:val="both"/>
        <w:rPr>
          <w:rFonts w:cs="Arial"/>
          <w:b/>
          <w:bCs/>
          <w:color w:val="000000"/>
          <w:sz w:val="26"/>
          <w:szCs w:val="26"/>
          <w:lang w:eastAsia="es-MX"/>
        </w:rPr>
      </w:pPr>
    </w:p>
    <w:p w:rsidR="00230C51" w:rsidRPr="00FB71B0" w:rsidRDefault="00230C51" w:rsidP="00EB2DAD">
      <w:pPr>
        <w:tabs>
          <w:tab w:val="left" w:pos="9720"/>
        </w:tabs>
        <w:ind w:left="1134" w:right="1134"/>
        <w:jc w:val="both"/>
        <w:rPr>
          <w:rFonts w:cs="Arial"/>
          <w:b/>
          <w:bCs/>
          <w:color w:val="000000"/>
          <w:sz w:val="26"/>
          <w:szCs w:val="26"/>
          <w:lang w:eastAsia="es-MX"/>
        </w:rPr>
      </w:pPr>
      <w:r w:rsidRPr="00FB71B0">
        <w:rPr>
          <w:rFonts w:cs="Arial"/>
          <w:caps/>
          <w:sz w:val="26"/>
          <w:szCs w:val="26"/>
        </w:rPr>
        <w:t xml:space="preserve">6.9.- </w:t>
      </w:r>
      <w:r w:rsidRPr="00FB71B0">
        <w:rPr>
          <w:rFonts w:cs="Arial"/>
          <w:color w:val="000000"/>
          <w:sz w:val="26"/>
          <w:szCs w:val="26"/>
        </w:rPr>
        <w:t xml:space="preserve">Acuerdo por el que el Honorable Ayuntamiento Constitucional de Atizapán de Zaragoza, Estado de México, </w:t>
      </w:r>
      <w:r w:rsidRPr="00FB71B0">
        <w:rPr>
          <w:rFonts w:cs="Arial"/>
          <w:sz w:val="26"/>
          <w:szCs w:val="26"/>
        </w:rPr>
        <w:t xml:space="preserve">envía a la Comisión Edilicia de Patrimonio, para estudio, análisis y </w:t>
      </w:r>
      <w:proofErr w:type="spellStart"/>
      <w:r w:rsidRPr="00FB71B0">
        <w:rPr>
          <w:rFonts w:cs="Arial"/>
          <w:sz w:val="26"/>
          <w:szCs w:val="26"/>
        </w:rPr>
        <w:t>dictaminación</w:t>
      </w:r>
      <w:proofErr w:type="spellEnd"/>
      <w:r w:rsidRPr="00FB71B0">
        <w:rPr>
          <w:rFonts w:cs="Arial"/>
          <w:sz w:val="26"/>
          <w:szCs w:val="26"/>
        </w:rPr>
        <w:t xml:space="preserve">, la solicitud presentada por el C. José Luis Almaraz Villegas, para que se le otorgue el comodato de 1,007.96 m2,  del predio municipal con una superficie de 232,132.50 m2., en el Fraccionamiento Prado Largo, para utilizarlo como área verde ajardinada.  </w:t>
      </w:r>
      <w:r w:rsidRPr="00FB71B0">
        <w:rPr>
          <w:rFonts w:cs="Arial"/>
          <w:b/>
          <w:bCs/>
          <w:color w:val="000000"/>
          <w:sz w:val="26"/>
          <w:szCs w:val="26"/>
          <w:lang w:eastAsia="es-MX"/>
        </w:rPr>
        <w:t>(Expediente SHA/173/CABILDO/2015).</w:t>
      </w:r>
      <w:r w:rsidR="001F2A9D" w:rsidRPr="001F2A9D">
        <w:rPr>
          <w:rFonts w:cs="Arial"/>
          <w:sz w:val="26"/>
          <w:szCs w:val="26"/>
        </w:rPr>
        <w:t xml:space="preserve"> </w:t>
      </w:r>
      <w:r w:rsidR="001F2A9D" w:rsidRPr="00D504D9">
        <w:rPr>
          <w:rFonts w:cs="Arial"/>
          <w:sz w:val="26"/>
          <w:szCs w:val="26"/>
        </w:rPr>
        <w:t>- - - - - - - - - - - - - - - - - - - - - - - - - - - - - - - - - - - -</w:t>
      </w:r>
      <w:r w:rsidR="001F2A9D" w:rsidRPr="00D504D9">
        <w:rPr>
          <w:rFonts w:cs="Arial"/>
          <w:b/>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 - - - - - </w:t>
      </w:r>
      <w:r w:rsidR="001F2A9D" w:rsidRPr="000E5CD2">
        <w:rPr>
          <w:rFonts w:cs="Arial"/>
          <w:sz w:val="26"/>
          <w:szCs w:val="26"/>
        </w:rPr>
        <w:t>- - - - - - - - - - - - - - - - - - - - - -</w:t>
      </w:r>
      <w:r w:rsidR="001F2A9D" w:rsidRPr="000E5CD2">
        <w:rPr>
          <w:sz w:val="26"/>
          <w:szCs w:val="26"/>
        </w:rPr>
        <w:t xml:space="preserve"> </w:t>
      </w:r>
      <w:r w:rsidR="001F2A9D" w:rsidRPr="000E5CD2">
        <w:rPr>
          <w:rFonts w:cs="Arial"/>
          <w:sz w:val="26"/>
          <w:szCs w:val="26"/>
        </w:rPr>
        <w:t>- - - - - - - - - - - - - - - - - - -</w:t>
      </w:r>
      <w:r w:rsidR="001F2A9D">
        <w:rPr>
          <w:rFonts w:cs="Arial"/>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 - - - </w:t>
      </w:r>
    </w:p>
    <w:p w:rsidR="001F2A9D" w:rsidRDefault="001F2A9D" w:rsidP="00EB2DAD">
      <w:pPr>
        <w:tabs>
          <w:tab w:val="left" w:pos="9720"/>
        </w:tabs>
        <w:ind w:left="1134" w:right="1134"/>
        <w:jc w:val="both"/>
        <w:rPr>
          <w:rFonts w:cs="Arial"/>
          <w:caps/>
          <w:sz w:val="26"/>
          <w:szCs w:val="26"/>
        </w:rPr>
      </w:pPr>
    </w:p>
    <w:p w:rsidR="00230C51" w:rsidRPr="00FB71B0" w:rsidRDefault="00230C51" w:rsidP="00EB2DAD">
      <w:pPr>
        <w:tabs>
          <w:tab w:val="left" w:pos="9720"/>
        </w:tabs>
        <w:ind w:left="1134" w:right="1134"/>
        <w:jc w:val="both"/>
        <w:rPr>
          <w:rFonts w:cs="Arial"/>
          <w:b/>
          <w:bCs/>
          <w:color w:val="000000"/>
          <w:sz w:val="26"/>
          <w:szCs w:val="26"/>
          <w:lang w:eastAsia="es-MX"/>
        </w:rPr>
      </w:pPr>
      <w:r w:rsidRPr="00FB71B0">
        <w:rPr>
          <w:rFonts w:cs="Arial"/>
          <w:caps/>
          <w:sz w:val="26"/>
          <w:szCs w:val="26"/>
        </w:rPr>
        <w:t xml:space="preserve">6.10.- </w:t>
      </w:r>
      <w:r w:rsidRPr="00FB71B0">
        <w:rPr>
          <w:rFonts w:cs="Arial"/>
          <w:color w:val="000000"/>
          <w:sz w:val="26"/>
          <w:szCs w:val="26"/>
        </w:rPr>
        <w:t xml:space="preserve">Acuerdo por el que el Honorable Ayuntamiento Constitucional de Atizapán de Zaragoza, Estado de México, </w:t>
      </w:r>
      <w:r w:rsidRPr="00FB71B0">
        <w:rPr>
          <w:rFonts w:cs="Arial"/>
          <w:sz w:val="26"/>
          <w:szCs w:val="26"/>
        </w:rPr>
        <w:t xml:space="preserve">envía a la Comisión Edilicia de Patrimonio, para estudio, análisis y </w:t>
      </w:r>
      <w:proofErr w:type="spellStart"/>
      <w:r w:rsidRPr="00FB71B0">
        <w:rPr>
          <w:rFonts w:cs="Arial"/>
          <w:sz w:val="26"/>
          <w:szCs w:val="26"/>
        </w:rPr>
        <w:t>dictaminación</w:t>
      </w:r>
      <w:proofErr w:type="spellEnd"/>
      <w:r w:rsidRPr="00FB71B0">
        <w:rPr>
          <w:rFonts w:cs="Arial"/>
          <w:sz w:val="26"/>
          <w:szCs w:val="26"/>
        </w:rPr>
        <w:t xml:space="preserve">, la solicitud presentada por la Profesora Santa Virginia Padrón Cornejo, Supervisora de la Zona Escolar No. 58, para que se le autorice la renovación del comodato de las aulas ubicadas en Avenida del Parque sin número, Fraccionamiento Jardines de Atizapán.  </w:t>
      </w:r>
      <w:r w:rsidRPr="00FB71B0">
        <w:rPr>
          <w:rFonts w:cs="Arial"/>
          <w:b/>
          <w:bCs/>
          <w:color w:val="000000"/>
          <w:sz w:val="26"/>
          <w:szCs w:val="26"/>
          <w:lang w:eastAsia="es-MX"/>
        </w:rPr>
        <w:t>(Expediente SHA/174/CABILDO/2015).</w:t>
      </w:r>
      <w:r w:rsidR="001F2A9D" w:rsidRPr="001F2A9D">
        <w:rPr>
          <w:rFonts w:cs="Arial"/>
          <w:sz w:val="26"/>
          <w:szCs w:val="26"/>
        </w:rPr>
        <w:t xml:space="preserve"> </w:t>
      </w:r>
      <w:r w:rsidR="001F2A9D" w:rsidRPr="00D504D9">
        <w:rPr>
          <w:rFonts w:cs="Arial"/>
          <w:sz w:val="26"/>
          <w:szCs w:val="26"/>
        </w:rPr>
        <w:t>- - - - - - - - - - - - - - - - - - - - - - - - - - - - - - - -</w:t>
      </w:r>
      <w:r w:rsidR="001F2A9D" w:rsidRPr="00D504D9">
        <w:rPr>
          <w:rFonts w:cs="Arial"/>
          <w:b/>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 - - - - - </w:t>
      </w:r>
      <w:r w:rsidR="001F2A9D" w:rsidRPr="000E5CD2">
        <w:rPr>
          <w:rFonts w:cs="Arial"/>
          <w:sz w:val="26"/>
          <w:szCs w:val="26"/>
        </w:rPr>
        <w:t>- - - - - - - - - - - - - - - - - - - - - -</w:t>
      </w:r>
      <w:r w:rsidR="001F2A9D" w:rsidRPr="000E5CD2">
        <w:rPr>
          <w:sz w:val="26"/>
          <w:szCs w:val="26"/>
        </w:rPr>
        <w:t xml:space="preserve"> </w:t>
      </w:r>
      <w:r w:rsidR="001F2A9D" w:rsidRPr="000E5CD2">
        <w:rPr>
          <w:rFonts w:cs="Arial"/>
          <w:sz w:val="26"/>
          <w:szCs w:val="26"/>
        </w:rPr>
        <w:t>- - - - - - - - - - - - - - - - - - -</w:t>
      </w:r>
      <w:r w:rsidR="001F2A9D">
        <w:rPr>
          <w:rFonts w:cs="Arial"/>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 - - - - - - - </w:t>
      </w:r>
    </w:p>
    <w:p w:rsidR="001F2A9D" w:rsidRDefault="001F2A9D" w:rsidP="00EB2DAD">
      <w:pPr>
        <w:tabs>
          <w:tab w:val="left" w:pos="9720"/>
        </w:tabs>
        <w:ind w:left="1134" w:right="1134"/>
        <w:jc w:val="both"/>
        <w:rPr>
          <w:rFonts w:cs="Arial"/>
          <w:caps/>
          <w:sz w:val="26"/>
          <w:szCs w:val="26"/>
        </w:rPr>
      </w:pPr>
    </w:p>
    <w:p w:rsidR="00230C51" w:rsidRPr="00FB71B0" w:rsidRDefault="00230C51" w:rsidP="00EB2DAD">
      <w:pPr>
        <w:tabs>
          <w:tab w:val="left" w:pos="9720"/>
        </w:tabs>
        <w:ind w:left="1134" w:right="1134"/>
        <w:jc w:val="both"/>
        <w:rPr>
          <w:rFonts w:cs="Arial"/>
          <w:b/>
          <w:bCs/>
          <w:color w:val="000000"/>
          <w:sz w:val="26"/>
          <w:szCs w:val="26"/>
          <w:lang w:eastAsia="es-MX"/>
        </w:rPr>
      </w:pPr>
      <w:r w:rsidRPr="00FB71B0">
        <w:rPr>
          <w:rFonts w:cs="Arial"/>
          <w:caps/>
          <w:sz w:val="26"/>
          <w:szCs w:val="26"/>
        </w:rPr>
        <w:t xml:space="preserve">6.11.- </w:t>
      </w:r>
      <w:r w:rsidRPr="00FB71B0">
        <w:rPr>
          <w:rFonts w:cs="Arial"/>
          <w:color w:val="000000"/>
          <w:sz w:val="26"/>
          <w:szCs w:val="26"/>
        </w:rPr>
        <w:t xml:space="preserve">Acuerdo por el que el Honorable Ayuntamiento Constitucional de Atizapán de Zaragoza, Estado de México, </w:t>
      </w:r>
      <w:r w:rsidRPr="00FB71B0">
        <w:rPr>
          <w:rFonts w:cs="Arial"/>
          <w:sz w:val="26"/>
          <w:szCs w:val="26"/>
        </w:rPr>
        <w:t xml:space="preserve">envía a la Comisión Edilicia de Patrimonio, para estudio, análisis y </w:t>
      </w:r>
      <w:proofErr w:type="spellStart"/>
      <w:r w:rsidRPr="00FB71B0">
        <w:rPr>
          <w:rFonts w:cs="Arial"/>
          <w:sz w:val="26"/>
          <w:szCs w:val="26"/>
        </w:rPr>
        <w:t>dictaminación</w:t>
      </w:r>
      <w:proofErr w:type="spellEnd"/>
      <w:r w:rsidRPr="00FB71B0">
        <w:rPr>
          <w:rFonts w:cs="Arial"/>
          <w:sz w:val="26"/>
          <w:szCs w:val="26"/>
        </w:rPr>
        <w:t xml:space="preserve">, la solicitud presentada por la Dirección General  del Sistema Municipal para el Desarrollo Integral de la Familia, para que se ratifique el Acuerdo de Cabildo de fecha 4 de marzo de 1999, del predio municipal ubicado en Avenida Adolfo López Mateos, manzana 1, lote 80, con superficie de 1,951.03 </w:t>
      </w:r>
      <w:r w:rsidRPr="00FB71B0">
        <w:rPr>
          <w:rFonts w:cs="Arial"/>
          <w:sz w:val="26"/>
          <w:szCs w:val="26"/>
        </w:rPr>
        <w:lastRenderedPageBreak/>
        <w:t xml:space="preserve">m2, en la Colonia México Nuevo. </w:t>
      </w:r>
      <w:r w:rsidRPr="00FB71B0">
        <w:rPr>
          <w:rFonts w:cs="Arial"/>
          <w:b/>
          <w:bCs/>
          <w:color w:val="000000"/>
          <w:sz w:val="26"/>
          <w:szCs w:val="26"/>
          <w:lang w:eastAsia="es-MX"/>
        </w:rPr>
        <w:t>(Expediente SHA/175/CABILDO/2015).</w:t>
      </w:r>
      <w:r w:rsidR="001F2A9D">
        <w:rPr>
          <w:rFonts w:cs="Arial"/>
          <w:b/>
          <w:bCs/>
          <w:color w:val="000000"/>
          <w:sz w:val="26"/>
          <w:szCs w:val="26"/>
          <w:lang w:eastAsia="es-MX"/>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 - - - - - - - - - - - - - - - - - - - - - - - - - - - - - - - - - - - - - - - - -</w:t>
      </w:r>
      <w:r w:rsidR="001F2A9D" w:rsidRPr="00D504D9">
        <w:rPr>
          <w:rFonts w:cs="Arial"/>
          <w:b/>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 - - - - - </w:t>
      </w:r>
      <w:r w:rsidR="001F2A9D" w:rsidRPr="000E5CD2">
        <w:rPr>
          <w:rFonts w:cs="Arial"/>
          <w:sz w:val="26"/>
          <w:szCs w:val="26"/>
        </w:rPr>
        <w:t>- - - - - - - - - - - - - - - - - - - - - -</w:t>
      </w:r>
      <w:r w:rsidR="001F2A9D" w:rsidRPr="000E5CD2">
        <w:rPr>
          <w:sz w:val="26"/>
          <w:szCs w:val="26"/>
        </w:rPr>
        <w:t xml:space="preserve"> </w:t>
      </w:r>
      <w:r w:rsidR="001F2A9D" w:rsidRPr="000E5CD2">
        <w:rPr>
          <w:rFonts w:cs="Arial"/>
          <w:sz w:val="26"/>
          <w:szCs w:val="26"/>
        </w:rPr>
        <w:t>- - - - - - - - - - - - - - - - - - -</w:t>
      </w:r>
      <w:r w:rsidR="001F2A9D">
        <w:rPr>
          <w:rFonts w:cs="Arial"/>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w:t>
      </w:r>
    </w:p>
    <w:p w:rsidR="00230C51" w:rsidRPr="00FB71B0" w:rsidRDefault="00230C51" w:rsidP="00EB2DAD">
      <w:pPr>
        <w:tabs>
          <w:tab w:val="left" w:pos="9720"/>
        </w:tabs>
        <w:ind w:left="1134" w:right="1134"/>
        <w:jc w:val="both"/>
        <w:rPr>
          <w:rFonts w:cs="Arial"/>
          <w:b/>
          <w:bCs/>
          <w:color w:val="000000"/>
          <w:sz w:val="26"/>
          <w:szCs w:val="26"/>
          <w:lang w:eastAsia="es-MX"/>
        </w:rPr>
      </w:pPr>
    </w:p>
    <w:p w:rsidR="007B640B" w:rsidRDefault="007B640B" w:rsidP="00EB2DAD">
      <w:pPr>
        <w:tabs>
          <w:tab w:val="left" w:pos="9720"/>
        </w:tabs>
        <w:ind w:left="1134" w:right="1134"/>
        <w:jc w:val="both"/>
        <w:rPr>
          <w:rFonts w:cs="Arial"/>
          <w:caps/>
          <w:sz w:val="26"/>
          <w:szCs w:val="26"/>
        </w:rPr>
      </w:pPr>
    </w:p>
    <w:p w:rsidR="00230C51" w:rsidRPr="00FB71B0" w:rsidRDefault="00230C51" w:rsidP="00EB2DAD">
      <w:pPr>
        <w:tabs>
          <w:tab w:val="left" w:pos="9720"/>
        </w:tabs>
        <w:ind w:left="1134" w:right="1134"/>
        <w:jc w:val="both"/>
        <w:rPr>
          <w:rFonts w:cs="Arial"/>
          <w:sz w:val="26"/>
          <w:szCs w:val="26"/>
        </w:rPr>
      </w:pPr>
      <w:r w:rsidRPr="00FB71B0">
        <w:rPr>
          <w:rFonts w:cs="Arial"/>
          <w:caps/>
          <w:sz w:val="26"/>
          <w:szCs w:val="26"/>
        </w:rPr>
        <w:t xml:space="preserve">6.12.- </w:t>
      </w:r>
      <w:r w:rsidRPr="00FB71B0">
        <w:rPr>
          <w:rFonts w:cs="Arial"/>
          <w:color w:val="000000"/>
          <w:sz w:val="26"/>
          <w:szCs w:val="26"/>
        </w:rPr>
        <w:t xml:space="preserve">Acuerdo por el que el Honorable Ayuntamiento Constitucional de Atizapán de Zaragoza, Estado de México, </w:t>
      </w:r>
      <w:r w:rsidRPr="00FB71B0">
        <w:rPr>
          <w:rFonts w:cs="Arial"/>
          <w:sz w:val="26"/>
          <w:szCs w:val="26"/>
        </w:rPr>
        <w:t xml:space="preserve">envía a la Comisión Edilicia de Patrimonio, para estudio, análisis y </w:t>
      </w:r>
      <w:proofErr w:type="spellStart"/>
      <w:r w:rsidRPr="00FB71B0">
        <w:rPr>
          <w:rFonts w:cs="Arial"/>
          <w:sz w:val="26"/>
          <w:szCs w:val="26"/>
        </w:rPr>
        <w:t>dictaminación</w:t>
      </w:r>
      <w:proofErr w:type="spellEnd"/>
      <w:r w:rsidRPr="00FB71B0">
        <w:rPr>
          <w:rFonts w:cs="Arial"/>
          <w:sz w:val="26"/>
          <w:szCs w:val="26"/>
        </w:rPr>
        <w:t xml:space="preserve">, la solicitud presentada por la Lic. Laura Olimpia </w:t>
      </w:r>
      <w:proofErr w:type="spellStart"/>
      <w:r w:rsidRPr="00FB71B0">
        <w:rPr>
          <w:rFonts w:cs="Arial"/>
          <w:sz w:val="26"/>
          <w:szCs w:val="26"/>
        </w:rPr>
        <w:t>Rivadeneyra</w:t>
      </w:r>
      <w:proofErr w:type="spellEnd"/>
      <w:r w:rsidRPr="00FB71B0">
        <w:rPr>
          <w:rFonts w:cs="Arial"/>
          <w:sz w:val="26"/>
          <w:szCs w:val="26"/>
        </w:rPr>
        <w:t xml:space="preserve"> Hernández, Subdirectora de Patrimonio Municipal, para que se autorice la baja patrimonial y contable por robo de un radio portátil, marca SEPURA, modelo STP8200, con número de serie 2PNC01205G4L1JJ y número de inventario ATI 0 100 Q00 32112. </w:t>
      </w:r>
      <w:r w:rsidRPr="00FB71B0">
        <w:rPr>
          <w:rFonts w:cs="Arial"/>
          <w:b/>
          <w:bCs/>
          <w:color w:val="000000"/>
          <w:sz w:val="26"/>
          <w:szCs w:val="26"/>
          <w:lang w:eastAsia="es-MX"/>
        </w:rPr>
        <w:t>(Expediente SHA/176/CABILDO/2015).</w:t>
      </w:r>
      <w:r w:rsidR="001F2A9D" w:rsidRPr="001F2A9D">
        <w:rPr>
          <w:rFonts w:cs="Arial"/>
          <w:sz w:val="26"/>
          <w:szCs w:val="26"/>
        </w:rPr>
        <w:t xml:space="preserve"> </w:t>
      </w:r>
      <w:r w:rsidR="001F2A9D" w:rsidRPr="00D504D9">
        <w:rPr>
          <w:rFonts w:cs="Arial"/>
          <w:sz w:val="26"/>
          <w:szCs w:val="26"/>
        </w:rPr>
        <w:t>- - - - - - - - - - - - - - - - - - - - - - - - - - - - - - - - - - - - - - - -</w:t>
      </w:r>
      <w:r w:rsidR="001F2A9D" w:rsidRPr="00D504D9">
        <w:rPr>
          <w:rFonts w:cs="Arial"/>
          <w:b/>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 - - - - - </w:t>
      </w:r>
      <w:r w:rsidR="001F2A9D" w:rsidRPr="000E5CD2">
        <w:rPr>
          <w:rFonts w:cs="Arial"/>
          <w:sz w:val="26"/>
          <w:szCs w:val="26"/>
        </w:rPr>
        <w:t>- - - - - - - - - - - - - - - - - - - - - -</w:t>
      </w:r>
      <w:r w:rsidR="001F2A9D" w:rsidRPr="000E5CD2">
        <w:rPr>
          <w:sz w:val="26"/>
          <w:szCs w:val="26"/>
        </w:rPr>
        <w:t xml:space="preserve"> </w:t>
      </w:r>
      <w:r w:rsidR="001F2A9D" w:rsidRPr="000E5CD2">
        <w:rPr>
          <w:rFonts w:cs="Arial"/>
          <w:sz w:val="26"/>
          <w:szCs w:val="26"/>
        </w:rPr>
        <w:t>- - - - - - - - - - - - - - - - - - -</w:t>
      </w:r>
      <w:r w:rsidR="001F2A9D">
        <w:rPr>
          <w:rFonts w:cs="Arial"/>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w:t>
      </w:r>
    </w:p>
    <w:p w:rsidR="00230C51" w:rsidRPr="00FB71B0" w:rsidRDefault="00230C51" w:rsidP="00EB2DAD">
      <w:pPr>
        <w:autoSpaceDE w:val="0"/>
        <w:autoSpaceDN w:val="0"/>
        <w:adjustRightInd w:val="0"/>
        <w:ind w:left="1134" w:right="1134"/>
        <w:jc w:val="both"/>
        <w:rPr>
          <w:rFonts w:cs="Arial"/>
          <w:b/>
          <w:color w:val="000000"/>
          <w:sz w:val="26"/>
          <w:szCs w:val="26"/>
        </w:rPr>
      </w:pPr>
    </w:p>
    <w:p w:rsidR="00230C51" w:rsidRDefault="00230C51" w:rsidP="00EB2DAD">
      <w:pPr>
        <w:tabs>
          <w:tab w:val="left" w:pos="9720"/>
        </w:tabs>
        <w:ind w:left="1134" w:right="1134"/>
        <w:jc w:val="both"/>
        <w:rPr>
          <w:rFonts w:cs="Arial"/>
          <w:b/>
          <w:bCs/>
          <w:color w:val="000000"/>
          <w:sz w:val="26"/>
          <w:szCs w:val="26"/>
          <w:lang w:eastAsia="es-MX"/>
        </w:rPr>
      </w:pPr>
      <w:r w:rsidRPr="00FB71B0">
        <w:rPr>
          <w:rFonts w:cs="Arial"/>
          <w:caps/>
          <w:sz w:val="26"/>
          <w:szCs w:val="26"/>
        </w:rPr>
        <w:t xml:space="preserve">6.13.- </w:t>
      </w:r>
      <w:r w:rsidRPr="00FB71B0">
        <w:rPr>
          <w:rFonts w:cs="Arial"/>
          <w:color w:val="000000"/>
          <w:sz w:val="26"/>
          <w:szCs w:val="26"/>
        </w:rPr>
        <w:t xml:space="preserve">Acuerdo por el que el Honorable Ayuntamiento Constitucional de Atizapán de Zaragoza, Estado de México, </w:t>
      </w:r>
      <w:r w:rsidRPr="00FB71B0">
        <w:rPr>
          <w:rFonts w:cs="Arial"/>
          <w:sz w:val="26"/>
          <w:szCs w:val="26"/>
        </w:rPr>
        <w:t xml:space="preserve">envía a la Comisión Edilicia de Patrimonio, para estudio, análisis y </w:t>
      </w:r>
      <w:proofErr w:type="spellStart"/>
      <w:r w:rsidRPr="00FB71B0">
        <w:rPr>
          <w:rFonts w:cs="Arial"/>
          <w:sz w:val="26"/>
          <w:szCs w:val="26"/>
        </w:rPr>
        <w:t>dictaminación</w:t>
      </w:r>
      <w:proofErr w:type="spellEnd"/>
      <w:r w:rsidRPr="00FB71B0">
        <w:rPr>
          <w:rFonts w:cs="Arial"/>
          <w:sz w:val="26"/>
          <w:szCs w:val="26"/>
        </w:rPr>
        <w:t xml:space="preserve">, la solicitud presentada por la Lic. Laura Olimpia </w:t>
      </w:r>
      <w:proofErr w:type="spellStart"/>
      <w:r w:rsidRPr="00FB71B0">
        <w:rPr>
          <w:rFonts w:cs="Arial"/>
          <w:sz w:val="26"/>
          <w:szCs w:val="26"/>
        </w:rPr>
        <w:t>Rivadeneyra</w:t>
      </w:r>
      <w:proofErr w:type="spellEnd"/>
      <w:r w:rsidRPr="00FB71B0">
        <w:rPr>
          <w:rFonts w:cs="Arial"/>
          <w:sz w:val="26"/>
          <w:szCs w:val="26"/>
        </w:rPr>
        <w:t xml:space="preserve"> Hernández, Subdirectora de Patrimonio Municipal, para que se autorice la baja patrimonial y contable por robo de una computadora, marca HP, modelo 550, con número de serie CNU9224MDB y número de inventario ATI 0 100 F00 26428. </w:t>
      </w:r>
      <w:r w:rsidRPr="00FB71B0">
        <w:rPr>
          <w:rFonts w:cs="Arial"/>
          <w:b/>
          <w:bCs/>
          <w:color w:val="000000"/>
          <w:sz w:val="26"/>
          <w:szCs w:val="26"/>
          <w:lang w:eastAsia="es-MX"/>
        </w:rPr>
        <w:t>(Expediente SHA/177/CABILDO/2015).</w:t>
      </w:r>
      <w:r w:rsidR="001F2A9D" w:rsidRPr="001F2A9D">
        <w:rPr>
          <w:rFonts w:cs="Arial"/>
          <w:sz w:val="26"/>
          <w:szCs w:val="26"/>
        </w:rPr>
        <w:t xml:space="preserve"> </w:t>
      </w:r>
      <w:r w:rsidR="001F2A9D" w:rsidRPr="00D504D9">
        <w:rPr>
          <w:rFonts w:cs="Arial"/>
          <w:sz w:val="26"/>
          <w:szCs w:val="26"/>
        </w:rPr>
        <w:t>- - - - - - - - - - - - - - - - - - - - - - - - - - - - - - - - - - - -</w:t>
      </w:r>
      <w:r w:rsidR="001F2A9D" w:rsidRPr="00D504D9">
        <w:rPr>
          <w:rFonts w:cs="Arial"/>
          <w:b/>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 - - - - - </w:t>
      </w:r>
      <w:r w:rsidR="001F2A9D" w:rsidRPr="000E5CD2">
        <w:rPr>
          <w:rFonts w:cs="Arial"/>
          <w:sz w:val="26"/>
          <w:szCs w:val="26"/>
        </w:rPr>
        <w:t>- - - - - - - - - - - - - - - - - - - - - -</w:t>
      </w:r>
      <w:r w:rsidR="001F2A9D" w:rsidRPr="000E5CD2">
        <w:rPr>
          <w:sz w:val="26"/>
          <w:szCs w:val="26"/>
        </w:rPr>
        <w:t xml:space="preserve"> </w:t>
      </w:r>
      <w:r w:rsidR="001F2A9D" w:rsidRPr="000E5CD2">
        <w:rPr>
          <w:rFonts w:cs="Arial"/>
          <w:sz w:val="26"/>
          <w:szCs w:val="26"/>
        </w:rPr>
        <w:t xml:space="preserve">- - - - - - - - - - - - </w:t>
      </w:r>
    </w:p>
    <w:p w:rsidR="00230C51" w:rsidRDefault="00230C51" w:rsidP="00EB2DAD">
      <w:pPr>
        <w:tabs>
          <w:tab w:val="left" w:pos="9720"/>
        </w:tabs>
        <w:ind w:left="1134" w:right="1134"/>
        <w:jc w:val="both"/>
        <w:rPr>
          <w:rFonts w:cs="Arial"/>
          <w:caps/>
          <w:sz w:val="26"/>
          <w:szCs w:val="26"/>
        </w:rPr>
      </w:pPr>
    </w:p>
    <w:p w:rsidR="00230C51" w:rsidRPr="00FB71B0" w:rsidRDefault="00230C51" w:rsidP="00EB2DAD">
      <w:pPr>
        <w:tabs>
          <w:tab w:val="left" w:pos="9720"/>
        </w:tabs>
        <w:ind w:left="1134" w:right="1134"/>
        <w:jc w:val="both"/>
        <w:rPr>
          <w:rFonts w:cs="Arial"/>
          <w:sz w:val="26"/>
          <w:szCs w:val="26"/>
        </w:rPr>
      </w:pPr>
      <w:r>
        <w:rPr>
          <w:rFonts w:cs="Arial"/>
          <w:caps/>
          <w:sz w:val="26"/>
          <w:szCs w:val="26"/>
        </w:rPr>
        <w:t>6.14</w:t>
      </w:r>
      <w:r w:rsidRPr="00FB71B0">
        <w:rPr>
          <w:rFonts w:cs="Arial"/>
          <w:caps/>
          <w:sz w:val="26"/>
          <w:szCs w:val="26"/>
        </w:rPr>
        <w:t xml:space="preserve">.- </w:t>
      </w:r>
      <w:r w:rsidRPr="00FB71B0">
        <w:rPr>
          <w:rFonts w:cs="Arial"/>
          <w:color w:val="000000"/>
          <w:sz w:val="26"/>
          <w:szCs w:val="26"/>
        </w:rPr>
        <w:t xml:space="preserve">Acuerdo por el que el Honorable Ayuntamiento Constitucional de Atizapán de Zaragoza, Estado de México, </w:t>
      </w:r>
      <w:r w:rsidRPr="00FB71B0">
        <w:rPr>
          <w:rFonts w:cs="Arial"/>
          <w:sz w:val="26"/>
          <w:szCs w:val="26"/>
        </w:rPr>
        <w:t xml:space="preserve">envía a la Comisión Edilicia de </w:t>
      </w:r>
      <w:r>
        <w:rPr>
          <w:rFonts w:cs="Arial"/>
          <w:sz w:val="26"/>
          <w:szCs w:val="26"/>
        </w:rPr>
        <w:t>Reglamentación</w:t>
      </w:r>
      <w:r w:rsidRPr="00FB71B0">
        <w:rPr>
          <w:rFonts w:cs="Arial"/>
          <w:sz w:val="26"/>
          <w:szCs w:val="26"/>
        </w:rPr>
        <w:t xml:space="preserve">, para estudio, análisis y </w:t>
      </w:r>
      <w:proofErr w:type="spellStart"/>
      <w:r w:rsidRPr="00FB71B0">
        <w:rPr>
          <w:rFonts w:cs="Arial"/>
          <w:sz w:val="26"/>
          <w:szCs w:val="26"/>
        </w:rPr>
        <w:t>dictaminación</w:t>
      </w:r>
      <w:proofErr w:type="spellEnd"/>
      <w:r w:rsidRPr="00FB71B0">
        <w:rPr>
          <w:rFonts w:cs="Arial"/>
          <w:sz w:val="26"/>
          <w:szCs w:val="26"/>
        </w:rPr>
        <w:t xml:space="preserve">, la solicitud presentada por la </w:t>
      </w:r>
      <w:r>
        <w:rPr>
          <w:rFonts w:cs="Arial"/>
          <w:sz w:val="26"/>
          <w:szCs w:val="26"/>
        </w:rPr>
        <w:t>Ing. Arq. Nina Hermosillo Miranda, Directora de Obras Públicas y Desarrollo Urbano, para que se autorice la modificación de la fracción XVIII del artículo 49 del Reglamento Orgánico Municipal de Atizapán de Zaragoza.</w:t>
      </w:r>
      <w:r w:rsidRPr="00FB71B0">
        <w:rPr>
          <w:rFonts w:cs="Arial"/>
          <w:sz w:val="26"/>
          <w:szCs w:val="26"/>
        </w:rPr>
        <w:t xml:space="preserve"> </w:t>
      </w:r>
      <w:r w:rsidRPr="00FB71B0">
        <w:rPr>
          <w:rFonts w:cs="Arial"/>
          <w:b/>
          <w:bCs/>
          <w:color w:val="000000"/>
          <w:sz w:val="26"/>
          <w:szCs w:val="26"/>
          <w:lang w:eastAsia="es-MX"/>
        </w:rPr>
        <w:t>(Expediente SHA/17</w:t>
      </w:r>
      <w:r>
        <w:rPr>
          <w:rFonts w:cs="Arial"/>
          <w:b/>
          <w:bCs/>
          <w:color w:val="000000"/>
          <w:sz w:val="26"/>
          <w:szCs w:val="26"/>
          <w:lang w:eastAsia="es-MX"/>
        </w:rPr>
        <w:t>8</w:t>
      </w:r>
      <w:r w:rsidRPr="00FB71B0">
        <w:rPr>
          <w:rFonts w:cs="Arial"/>
          <w:b/>
          <w:bCs/>
          <w:color w:val="000000"/>
          <w:sz w:val="26"/>
          <w:szCs w:val="26"/>
          <w:lang w:eastAsia="es-MX"/>
        </w:rPr>
        <w:t>/CABILDO/2015).</w:t>
      </w:r>
      <w:r w:rsidR="001F2A9D" w:rsidRPr="001F2A9D">
        <w:rPr>
          <w:rFonts w:cs="Arial"/>
          <w:sz w:val="26"/>
          <w:szCs w:val="26"/>
        </w:rPr>
        <w:t xml:space="preserve"> </w:t>
      </w:r>
      <w:r w:rsidR="001F2A9D" w:rsidRPr="000E5CD2">
        <w:rPr>
          <w:rFonts w:cs="Arial"/>
          <w:sz w:val="26"/>
          <w:szCs w:val="26"/>
        </w:rPr>
        <w:t>- - - - - - -</w:t>
      </w:r>
      <w:r w:rsidR="001F2A9D">
        <w:rPr>
          <w:rFonts w:cs="Arial"/>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 - - - - - - - - - - - - - - - - - - - - - - - - - - - - - - - - - - - - - - - - -</w:t>
      </w:r>
      <w:r w:rsidR="001F2A9D" w:rsidRPr="00D504D9">
        <w:rPr>
          <w:rFonts w:cs="Arial"/>
          <w:b/>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 - - - - - </w:t>
      </w:r>
      <w:r w:rsidR="001F2A9D" w:rsidRPr="000E5CD2">
        <w:rPr>
          <w:rFonts w:cs="Arial"/>
          <w:sz w:val="26"/>
          <w:szCs w:val="26"/>
        </w:rPr>
        <w:t>- - - - - - - - - - - - - - - - - - - - - -</w:t>
      </w:r>
      <w:r w:rsidR="001F2A9D" w:rsidRPr="000E5CD2">
        <w:rPr>
          <w:sz w:val="26"/>
          <w:szCs w:val="26"/>
        </w:rPr>
        <w:t xml:space="preserve"> </w:t>
      </w:r>
      <w:r w:rsidR="001F2A9D" w:rsidRPr="000E5CD2">
        <w:rPr>
          <w:rFonts w:cs="Arial"/>
          <w:sz w:val="26"/>
          <w:szCs w:val="26"/>
        </w:rPr>
        <w:t>- - -</w:t>
      </w:r>
      <w:r w:rsidR="001F2A9D">
        <w:rPr>
          <w:rFonts w:cs="Arial"/>
          <w:sz w:val="26"/>
          <w:szCs w:val="26"/>
        </w:rPr>
        <w:t xml:space="preserve"> - - - - - - - - - - - - - </w:t>
      </w:r>
    </w:p>
    <w:p w:rsidR="00230C51" w:rsidRDefault="00230C51" w:rsidP="00EB2DAD">
      <w:pPr>
        <w:autoSpaceDE w:val="0"/>
        <w:autoSpaceDN w:val="0"/>
        <w:adjustRightInd w:val="0"/>
        <w:ind w:left="1134" w:right="1134"/>
        <w:jc w:val="both"/>
        <w:rPr>
          <w:rFonts w:cs="Arial"/>
          <w:b/>
          <w:color w:val="000000"/>
          <w:sz w:val="26"/>
          <w:szCs w:val="26"/>
        </w:rPr>
      </w:pPr>
    </w:p>
    <w:p w:rsidR="00230C51" w:rsidRDefault="00230C51" w:rsidP="00EB2DAD">
      <w:pPr>
        <w:autoSpaceDE w:val="0"/>
        <w:autoSpaceDN w:val="0"/>
        <w:adjustRightInd w:val="0"/>
        <w:ind w:left="1134" w:right="1134"/>
        <w:jc w:val="both"/>
        <w:rPr>
          <w:rFonts w:cs="Arial"/>
          <w:b/>
          <w:color w:val="000000"/>
          <w:sz w:val="26"/>
          <w:szCs w:val="26"/>
        </w:rPr>
      </w:pPr>
      <w:r w:rsidRPr="00FB71B0">
        <w:rPr>
          <w:rFonts w:cs="Arial"/>
          <w:b/>
          <w:color w:val="000000"/>
          <w:sz w:val="26"/>
          <w:szCs w:val="26"/>
        </w:rPr>
        <w:t>7.- PRESENTACIÓN DE DICTÁMENES DE LAS COMISIONES, EN TÉRMINOS DE LO DISPUESTO POR LOS ARTÍCULOS 55, 57 Y 73 DEL REGLAMENTO DE CABILDO DEL HONORABLE AYUNTAMIENTO DE ATIZAPÁN DE ZARAGOZA, RELATIVOS A LOS SIGUIENTES ASUNTOS:</w:t>
      </w:r>
      <w:r w:rsidR="001F2A9D">
        <w:rPr>
          <w:rFonts w:cs="Arial"/>
          <w:b/>
          <w:color w:val="000000"/>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w:t>
      </w:r>
      <w:r w:rsidR="001F2A9D" w:rsidRPr="00D504D9">
        <w:rPr>
          <w:rFonts w:cs="Arial"/>
          <w:sz w:val="26"/>
          <w:szCs w:val="26"/>
        </w:rPr>
        <w:lastRenderedPageBreak/>
        <w:t>- - - - - - - - - - - - - - - - - - - - - - - - - - - - - - - - - - - - - -</w:t>
      </w:r>
      <w:r w:rsidR="001F2A9D" w:rsidRPr="00D504D9">
        <w:rPr>
          <w:rFonts w:cs="Arial"/>
          <w:b/>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 - - - - - </w:t>
      </w:r>
      <w:r w:rsidR="001F2A9D" w:rsidRPr="000E5CD2">
        <w:rPr>
          <w:rFonts w:cs="Arial"/>
          <w:sz w:val="26"/>
          <w:szCs w:val="26"/>
        </w:rPr>
        <w:t>- - - - - - - - - - - - - - - - - - - - - -</w:t>
      </w:r>
      <w:r w:rsidR="001F2A9D" w:rsidRPr="000E5CD2">
        <w:rPr>
          <w:sz w:val="26"/>
          <w:szCs w:val="26"/>
        </w:rPr>
        <w:t xml:space="preserve"> </w:t>
      </w:r>
      <w:r w:rsidR="001F2A9D" w:rsidRPr="000E5CD2">
        <w:rPr>
          <w:rFonts w:cs="Arial"/>
          <w:sz w:val="26"/>
          <w:szCs w:val="26"/>
        </w:rPr>
        <w:t xml:space="preserve">- - - - - - - - </w:t>
      </w:r>
    </w:p>
    <w:p w:rsidR="00230C51" w:rsidRPr="00FB71B0" w:rsidRDefault="00230C51" w:rsidP="00EB2DAD">
      <w:pPr>
        <w:tabs>
          <w:tab w:val="left" w:pos="9720"/>
        </w:tabs>
        <w:ind w:left="1134" w:right="1134"/>
        <w:jc w:val="both"/>
        <w:rPr>
          <w:rFonts w:cs="Arial"/>
          <w:b/>
          <w:bCs/>
          <w:color w:val="000000"/>
          <w:sz w:val="26"/>
          <w:szCs w:val="26"/>
          <w:lang w:eastAsia="es-MX"/>
        </w:rPr>
      </w:pPr>
      <w:r w:rsidRPr="00FB71B0">
        <w:rPr>
          <w:rFonts w:cs="Arial"/>
          <w:color w:val="000000"/>
          <w:sz w:val="26"/>
          <w:szCs w:val="26"/>
        </w:rPr>
        <w:t xml:space="preserve">7.1.- </w:t>
      </w:r>
      <w:r w:rsidRPr="00FB71B0">
        <w:rPr>
          <w:rFonts w:cs="Arial"/>
          <w:caps/>
          <w:sz w:val="26"/>
          <w:szCs w:val="26"/>
        </w:rPr>
        <w:t>D</w:t>
      </w:r>
      <w:r w:rsidRPr="00FB71B0">
        <w:rPr>
          <w:rFonts w:cs="Arial"/>
          <w:color w:val="000000"/>
          <w:sz w:val="26"/>
          <w:szCs w:val="26"/>
        </w:rPr>
        <w:t>ictamen que emiten de manera conjunta las</w:t>
      </w:r>
      <w:r w:rsidRPr="00FB71B0">
        <w:rPr>
          <w:rFonts w:cs="Arial"/>
          <w:sz w:val="26"/>
          <w:szCs w:val="26"/>
        </w:rPr>
        <w:t xml:space="preserve"> Comisiones Edilicias de  Hacienda y de Cultura, Educación, Deporte y Recreación,  relativo al estudio, análisis y </w:t>
      </w:r>
      <w:proofErr w:type="spellStart"/>
      <w:r w:rsidRPr="00FB71B0">
        <w:rPr>
          <w:rFonts w:cs="Arial"/>
          <w:sz w:val="26"/>
          <w:szCs w:val="26"/>
        </w:rPr>
        <w:t>dictaminación</w:t>
      </w:r>
      <w:proofErr w:type="spellEnd"/>
      <w:r w:rsidRPr="00FB71B0">
        <w:rPr>
          <w:rFonts w:cs="Arial"/>
          <w:sz w:val="26"/>
          <w:szCs w:val="26"/>
        </w:rPr>
        <w:t xml:space="preserve">, de la solicitud presentada por el C. Víctor Gerardo González Martínez, vecino de la Colonia San José el Jaral, quien requiere de un apoyo económico por la cantidad de $100,000.00 (cien mil pesos 00/100 m.n.) para asistir a la final del concurso de robótica  MOONBOTS 2015, organizado por Google, que se llevará a cabo en Tokio Japón, del 23 al 29 de octubre del 2015. </w:t>
      </w:r>
      <w:r w:rsidRPr="00FB71B0">
        <w:rPr>
          <w:rFonts w:cs="Arial"/>
          <w:b/>
          <w:bCs/>
          <w:color w:val="000000"/>
          <w:sz w:val="26"/>
          <w:szCs w:val="26"/>
          <w:lang w:eastAsia="es-MX"/>
        </w:rPr>
        <w:t>(Expediente SHA/159/CABILDO/2015).</w:t>
      </w:r>
      <w:r w:rsidR="001F2A9D" w:rsidRPr="001F2A9D">
        <w:rPr>
          <w:rFonts w:cs="Arial"/>
          <w:sz w:val="26"/>
          <w:szCs w:val="26"/>
        </w:rPr>
        <w:t xml:space="preserve"> </w:t>
      </w:r>
      <w:r w:rsidR="001F2A9D" w:rsidRPr="000E5CD2">
        <w:rPr>
          <w:rFonts w:cs="Arial"/>
          <w:sz w:val="26"/>
          <w:szCs w:val="26"/>
        </w:rPr>
        <w:t>- - - - - - - - - - -</w:t>
      </w:r>
      <w:r w:rsidR="001F2A9D">
        <w:rPr>
          <w:rFonts w:cs="Arial"/>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 - - - - - - - - - - - - - - - - - - - - - - - - - - - - - - - - - - - - - - - - -</w:t>
      </w:r>
      <w:r w:rsidR="001F2A9D" w:rsidRPr="00D504D9">
        <w:rPr>
          <w:rFonts w:cs="Arial"/>
          <w:b/>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 - - - - - </w:t>
      </w:r>
      <w:r w:rsidR="001F2A9D" w:rsidRPr="000E5CD2">
        <w:rPr>
          <w:rFonts w:cs="Arial"/>
          <w:sz w:val="26"/>
          <w:szCs w:val="26"/>
        </w:rPr>
        <w:t>- - - - - - - - - - - - - - - - - - - - - -</w:t>
      </w:r>
      <w:r w:rsidR="001F2A9D" w:rsidRPr="000E5CD2">
        <w:rPr>
          <w:sz w:val="26"/>
          <w:szCs w:val="26"/>
        </w:rPr>
        <w:t xml:space="preserve"> </w:t>
      </w:r>
      <w:r w:rsidR="001F2A9D" w:rsidRPr="000E5CD2">
        <w:rPr>
          <w:rFonts w:cs="Arial"/>
          <w:sz w:val="26"/>
          <w:szCs w:val="26"/>
        </w:rPr>
        <w:t xml:space="preserve">- - - - - - - - - - - - </w:t>
      </w:r>
    </w:p>
    <w:p w:rsidR="00230C51" w:rsidRPr="00FB71B0" w:rsidRDefault="00230C51" w:rsidP="00EB2DAD">
      <w:pPr>
        <w:tabs>
          <w:tab w:val="left" w:pos="9720"/>
        </w:tabs>
        <w:ind w:left="1134" w:right="1134"/>
        <w:jc w:val="both"/>
        <w:rPr>
          <w:rFonts w:cs="Arial"/>
          <w:b/>
          <w:bCs/>
          <w:color w:val="000000"/>
          <w:sz w:val="26"/>
          <w:szCs w:val="26"/>
          <w:lang w:eastAsia="es-MX"/>
        </w:rPr>
      </w:pPr>
    </w:p>
    <w:p w:rsidR="00230C51" w:rsidRDefault="00230C51" w:rsidP="00EB2DAD">
      <w:pPr>
        <w:tabs>
          <w:tab w:val="left" w:pos="9720"/>
        </w:tabs>
        <w:ind w:left="1134" w:right="1134"/>
        <w:jc w:val="both"/>
        <w:rPr>
          <w:rFonts w:cs="Arial"/>
          <w:sz w:val="26"/>
          <w:szCs w:val="26"/>
        </w:rPr>
      </w:pPr>
      <w:r w:rsidRPr="00FB71B0">
        <w:rPr>
          <w:rFonts w:cs="Arial"/>
          <w:color w:val="000000"/>
          <w:sz w:val="26"/>
          <w:szCs w:val="26"/>
        </w:rPr>
        <w:t xml:space="preserve">7.2.- </w:t>
      </w:r>
      <w:r w:rsidRPr="00FB71B0">
        <w:rPr>
          <w:rFonts w:cs="Arial"/>
          <w:caps/>
          <w:sz w:val="26"/>
          <w:szCs w:val="26"/>
        </w:rPr>
        <w:t>D</w:t>
      </w:r>
      <w:r w:rsidRPr="00FB71B0">
        <w:rPr>
          <w:rFonts w:cs="Arial"/>
          <w:color w:val="000000"/>
          <w:sz w:val="26"/>
          <w:szCs w:val="26"/>
        </w:rPr>
        <w:t>ictamen que emiten de manera conjunta las</w:t>
      </w:r>
      <w:r w:rsidRPr="00FB71B0">
        <w:rPr>
          <w:rFonts w:cs="Arial"/>
          <w:sz w:val="26"/>
          <w:szCs w:val="26"/>
        </w:rPr>
        <w:t xml:space="preserve"> Comisiones Edilicias de  Hacienda y de Cultura, Educación, Deporte y Recreación,  relativo al estudio, análisis y </w:t>
      </w:r>
      <w:proofErr w:type="spellStart"/>
      <w:r w:rsidRPr="00FB71B0">
        <w:rPr>
          <w:rFonts w:cs="Arial"/>
          <w:sz w:val="26"/>
          <w:szCs w:val="26"/>
        </w:rPr>
        <w:t>dictaminación</w:t>
      </w:r>
      <w:proofErr w:type="spellEnd"/>
      <w:r w:rsidRPr="00FB71B0">
        <w:rPr>
          <w:rFonts w:cs="Arial"/>
          <w:sz w:val="26"/>
          <w:szCs w:val="26"/>
        </w:rPr>
        <w:t>, de la solicitud presentada por el</w:t>
      </w:r>
      <w:r>
        <w:rPr>
          <w:rFonts w:cs="Arial"/>
          <w:sz w:val="26"/>
          <w:szCs w:val="26"/>
        </w:rPr>
        <w:t xml:space="preserve"> </w:t>
      </w:r>
      <w:r w:rsidRPr="00FB71B0">
        <w:rPr>
          <w:rFonts w:cs="Arial"/>
          <w:sz w:val="26"/>
          <w:szCs w:val="26"/>
        </w:rPr>
        <w:t xml:space="preserve">C. Sergio </w:t>
      </w:r>
      <w:proofErr w:type="spellStart"/>
      <w:r w:rsidRPr="00FB71B0">
        <w:rPr>
          <w:rFonts w:cs="Arial"/>
          <w:sz w:val="26"/>
          <w:szCs w:val="26"/>
        </w:rPr>
        <w:t>Reveriano</w:t>
      </w:r>
      <w:proofErr w:type="spellEnd"/>
      <w:r w:rsidRPr="00FB71B0">
        <w:rPr>
          <w:rFonts w:cs="Arial"/>
          <w:sz w:val="26"/>
          <w:szCs w:val="26"/>
        </w:rPr>
        <w:t xml:space="preserve"> Espinosa </w:t>
      </w:r>
      <w:proofErr w:type="spellStart"/>
      <w:r w:rsidRPr="00FB71B0">
        <w:rPr>
          <w:rFonts w:cs="Arial"/>
          <w:sz w:val="26"/>
          <w:szCs w:val="26"/>
        </w:rPr>
        <w:t>Cureño</w:t>
      </w:r>
      <w:proofErr w:type="spellEnd"/>
      <w:r w:rsidRPr="00FB71B0">
        <w:rPr>
          <w:rFonts w:cs="Arial"/>
          <w:sz w:val="26"/>
          <w:szCs w:val="26"/>
        </w:rPr>
        <w:t xml:space="preserve">, Presidente de Frontón Atizapán, quien requiere de un apoyo económico por la cantidad de $60,000.00 (sesenta mil pesos 00/100 m.n.) para la realización de un torneo magno,  que se llevará a cabo el día 20 de noviembre del año 2015. </w:t>
      </w:r>
      <w:r w:rsidRPr="00FB71B0">
        <w:rPr>
          <w:rFonts w:cs="Arial"/>
          <w:b/>
          <w:bCs/>
          <w:color w:val="000000"/>
          <w:sz w:val="26"/>
          <w:szCs w:val="26"/>
          <w:lang w:eastAsia="es-MX"/>
        </w:rPr>
        <w:t>(Expediente SHA/160/CABILDO/2015).</w:t>
      </w:r>
      <w:r w:rsidR="001F2A9D">
        <w:rPr>
          <w:rFonts w:cs="Arial"/>
          <w:b/>
          <w:bCs/>
          <w:color w:val="000000"/>
          <w:sz w:val="26"/>
          <w:szCs w:val="26"/>
          <w:lang w:eastAsia="es-MX"/>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 - - - - - - - - - - - - - - - - - - - - - - - - - - - - - - - - - - - - - - - - -</w:t>
      </w:r>
      <w:r w:rsidR="001F2A9D" w:rsidRPr="00D504D9">
        <w:rPr>
          <w:rFonts w:cs="Arial"/>
          <w:b/>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 - - - - - </w:t>
      </w:r>
      <w:r w:rsidR="001F2A9D" w:rsidRPr="000E5CD2">
        <w:rPr>
          <w:rFonts w:cs="Arial"/>
          <w:sz w:val="26"/>
          <w:szCs w:val="26"/>
        </w:rPr>
        <w:t>- - - - - - - - - - - - - - - - - - - - - -</w:t>
      </w:r>
      <w:r w:rsidR="001F2A9D" w:rsidRPr="000E5CD2">
        <w:rPr>
          <w:sz w:val="26"/>
          <w:szCs w:val="26"/>
        </w:rPr>
        <w:t xml:space="preserve"> </w:t>
      </w:r>
      <w:r w:rsidR="001F2A9D" w:rsidRPr="000E5CD2">
        <w:rPr>
          <w:rFonts w:cs="Arial"/>
          <w:sz w:val="26"/>
          <w:szCs w:val="26"/>
        </w:rPr>
        <w:t xml:space="preserve">- - - </w:t>
      </w:r>
    </w:p>
    <w:p w:rsidR="00AA5D9F" w:rsidRPr="00FB71B0" w:rsidRDefault="00AA5D9F" w:rsidP="00EB2DAD">
      <w:pPr>
        <w:tabs>
          <w:tab w:val="left" w:pos="9720"/>
        </w:tabs>
        <w:ind w:left="1134" w:right="1134"/>
        <w:jc w:val="both"/>
        <w:rPr>
          <w:rFonts w:cs="Arial"/>
          <w:b/>
          <w:color w:val="000000"/>
          <w:sz w:val="26"/>
          <w:szCs w:val="26"/>
        </w:rPr>
      </w:pPr>
    </w:p>
    <w:p w:rsidR="00230C51" w:rsidRDefault="00230C51" w:rsidP="00EB2DAD">
      <w:pPr>
        <w:tabs>
          <w:tab w:val="left" w:pos="9720"/>
        </w:tabs>
        <w:ind w:left="1134" w:right="1134"/>
        <w:jc w:val="both"/>
        <w:rPr>
          <w:rFonts w:cs="Arial"/>
          <w:b/>
          <w:color w:val="000000"/>
          <w:sz w:val="26"/>
          <w:szCs w:val="26"/>
        </w:rPr>
      </w:pPr>
      <w:r w:rsidRPr="00FB71B0">
        <w:rPr>
          <w:rFonts w:cs="Arial"/>
          <w:color w:val="000000"/>
          <w:sz w:val="26"/>
          <w:szCs w:val="26"/>
        </w:rPr>
        <w:t xml:space="preserve">7.3.- </w:t>
      </w:r>
      <w:r w:rsidRPr="00FB71B0">
        <w:rPr>
          <w:rFonts w:cs="Arial"/>
          <w:caps/>
          <w:sz w:val="26"/>
          <w:szCs w:val="26"/>
        </w:rPr>
        <w:t>D</w:t>
      </w:r>
      <w:r w:rsidRPr="00FB71B0">
        <w:rPr>
          <w:rFonts w:cs="Arial"/>
          <w:color w:val="000000"/>
          <w:sz w:val="26"/>
          <w:szCs w:val="26"/>
        </w:rPr>
        <w:t>ictamen que emiten de manera conjunta las</w:t>
      </w:r>
      <w:r w:rsidRPr="00FB71B0">
        <w:rPr>
          <w:rFonts w:cs="Arial"/>
          <w:sz w:val="26"/>
          <w:szCs w:val="26"/>
        </w:rPr>
        <w:t xml:space="preserve"> Comisiones Edilicias de  Patrimonio y de Desarrollo Urbano y Tenencia de la Tierra,  relativo al estudio, análisis y </w:t>
      </w:r>
      <w:proofErr w:type="spellStart"/>
      <w:r w:rsidRPr="00FB71B0">
        <w:rPr>
          <w:rFonts w:cs="Arial"/>
          <w:sz w:val="26"/>
          <w:szCs w:val="26"/>
        </w:rPr>
        <w:t>dictaminación</w:t>
      </w:r>
      <w:proofErr w:type="spellEnd"/>
      <w:r w:rsidRPr="00FB71B0">
        <w:rPr>
          <w:rFonts w:cs="Arial"/>
          <w:sz w:val="26"/>
          <w:szCs w:val="26"/>
        </w:rPr>
        <w:t xml:space="preserve">, de la solicitud presentada por la Ing. Arq. Nina Hermosillo Miranda, Directora de Obras Públicas y Desarrollo Urbano, quien solicita la autorización de una Unidad Médica, en la Colonia Ampliación Lomas de Guadalupe de este Municipio. </w:t>
      </w:r>
      <w:r w:rsidRPr="00FB71B0">
        <w:rPr>
          <w:rFonts w:cs="Arial"/>
          <w:b/>
          <w:bCs/>
          <w:color w:val="000000"/>
          <w:sz w:val="26"/>
          <w:szCs w:val="26"/>
          <w:lang w:eastAsia="es-MX"/>
        </w:rPr>
        <w:t>(Expediente SHA/132/CABILDO/2015).</w:t>
      </w:r>
      <w:r w:rsidR="001F2A9D" w:rsidRPr="001F2A9D">
        <w:rPr>
          <w:rFonts w:cs="Arial"/>
          <w:sz w:val="26"/>
          <w:szCs w:val="26"/>
        </w:rPr>
        <w:t xml:space="preserve"> </w:t>
      </w:r>
      <w:r w:rsidR="001F2A9D" w:rsidRPr="00D504D9">
        <w:rPr>
          <w:rFonts w:cs="Arial"/>
          <w:sz w:val="26"/>
          <w:szCs w:val="26"/>
        </w:rPr>
        <w:t>- - - - - - - - - - - - - - - - - - - - - - - - - - - - - - - - - - - - - - - -</w:t>
      </w:r>
      <w:r w:rsidR="001F2A9D" w:rsidRPr="00D504D9">
        <w:rPr>
          <w:rFonts w:cs="Arial"/>
          <w:b/>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 - - - - - - - - </w:t>
      </w:r>
      <w:r w:rsidR="001F2A9D" w:rsidRPr="000E5CD2">
        <w:rPr>
          <w:rFonts w:cs="Arial"/>
          <w:sz w:val="26"/>
          <w:szCs w:val="26"/>
        </w:rPr>
        <w:t>- - - - - - - - - - - - - - - - - - - - - -</w:t>
      </w:r>
      <w:r w:rsidR="001F2A9D" w:rsidRPr="000E5CD2">
        <w:rPr>
          <w:sz w:val="26"/>
          <w:szCs w:val="26"/>
        </w:rPr>
        <w:t xml:space="preserve"> </w:t>
      </w:r>
      <w:r w:rsidR="001F2A9D" w:rsidRPr="000E5CD2">
        <w:rPr>
          <w:rFonts w:cs="Arial"/>
          <w:sz w:val="26"/>
          <w:szCs w:val="26"/>
        </w:rPr>
        <w:t xml:space="preserve">- - - - - - - - - - - - - - - - - </w:t>
      </w:r>
    </w:p>
    <w:p w:rsidR="00230C51" w:rsidRPr="00FB71B0" w:rsidRDefault="00230C51" w:rsidP="00EB2DAD">
      <w:pPr>
        <w:tabs>
          <w:tab w:val="left" w:pos="9720"/>
        </w:tabs>
        <w:ind w:left="1134" w:right="1134"/>
        <w:jc w:val="both"/>
        <w:rPr>
          <w:rFonts w:cs="Arial"/>
          <w:b/>
          <w:color w:val="000000"/>
          <w:sz w:val="26"/>
          <w:szCs w:val="26"/>
        </w:rPr>
      </w:pPr>
    </w:p>
    <w:p w:rsidR="009C1512" w:rsidRDefault="00230C51" w:rsidP="001F2A9D">
      <w:pPr>
        <w:tabs>
          <w:tab w:val="left" w:pos="9720"/>
        </w:tabs>
        <w:ind w:left="1134" w:right="1134"/>
        <w:jc w:val="both"/>
        <w:rPr>
          <w:rFonts w:cs="Arial"/>
          <w:bCs/>
          <w:color w:val="000000"/>
          <w:sz w:val="26"/>
          <w:szCs w:val="26"/>
          <w:lang w:eastAsia="es-MX"/>
        </w:rPr>
      </w:pPr>
      <w:r w:rsidRPr="00FB71B0">
        <w:rPr>
          <w:rFonts w:cs="Arial"/>
          <w:color w:val="000000"/>
          <w:sz w:val="26"/>
          <w:szCs w:val="26"/>
        </w:rPr>
        <w:t xml:space="preserve">7.4.- </w:t>
      </w:r>
      <w:r w:rsidRPr="00FB71B0">
        <w:rPr>
          <w:rFonts w:cs="Arial"/>
          <w:caps/>
          <w:sz w:val="26"/>
          <w:szCs w:val="26"/>
        </w:rPr>
        <w:t>D</w:t>
      </w:r>
      <w:r w:rsidRPr="00FB71B0">
        <w:rPr>
          <w:rFonts w:cs="Arial"/>
          <w:color w:val="000000"/>
          <w:sz w:val="26"/>
          <w:szCs w:val="26"/>
        </w:rPr>
        <w:t>ictamen que emiten de manera conjunta las</w:t>
      </w:r>
      <w:r w:rsidRPr="00FB71B0">
        <w:rPr>
          <w:rFonts w:cs="Arial"/>
          <w:sz w:val="26"/>
          <w:szCs w:val="26"/>
        </w:rPr>
        <w:t xml:space="preserve"> Comisiones Edilicias de  Patrimonio y de Desarrollo Urbano y Tenencia de la Tierra,  relativo al estudio, análisis y </w:t>
      </w:r>
      <w:proofErr w:type="spellStart"/>
      <w:r w:rsidRPr="00FB71B0">
        <w:rPr>
          <w:rFonts w:cs="Arial"/>
          <w:sz w:val="26"/>
          <w:szCs w:val="26"/>
        </w:rPr>
        <w:t>dictaminación</w:t>
      </w:r>
      <w:proofErr w:type="spellEnd"/>
      <w:r w:rsidRPr="00FB71B0">
        <w:rPr>
          <w:rFonts w:cs="Arial"/>
          <w:sz w:val="26"/>
          <w:szCs w:val="26"/>
        </w:rPr>
        <w:t xml:space="preserve">, de la solicitud presentada por la Ing. Arq. Nina Hermosillo Miranda, Directora de Obras Públicas y Desarrollo Urbano, para que se autorice la construcción de los equipamientos escolares detallados en el oficio DOPYDU/SP/1808/2015, requiriendo asimismo autorización para dar inicio a los trabajos de escrituración de los predios municipales que ocupan las Escuelas. </w:t>
      </w:r>
      <w:r w:rsidRPr="00FB71B0">
        <w:rPr>
          <w:rFonts w:cs="Arial"/>
          <w:b/>
          <w:bCs/>
          <w:color w:val="000000"/>
          <w:sz w:val="26"/>
          <w:szCs w:val="26"/>
          <w:lang w:eastAsia="es-MX"/>
        </w:rPr>
        <w:t>(Expediente SHA/139/CABILDO/2015).</w:t>
      </w:r>
      <w:r w:rsidR="001F2A9D">
        <w:rPr>
          <w:rFonts w:cs="Arial"/>
          <w:b/>
          <w:bCs/>
          <w:color w:val="000000"/>
          <w:sz w:val="26"/>
          <w:szCs w:val="26"/>
          <w:lang w:eastAsia="es-MX"/>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w:t>
      </w:r>
      <w:r w:rsidR="001F2A9D" w:rsidRPr="00D504D9">
        <w:rPr>
          <w:rFonts w:cs="Arial"/>
          <w:sz w:val="26"/>
          <w:szCs w:val="26"/>
        </w:rPr>
        <w:lastRenderedPageBreak/>
        <w:t>- - - - - - - - - - - - - - - - - - - - - - - - - - - - - - - - - - - - - - - -</w:t>
      </w:r>
      <w:r w:rsidR="001F2A9D" w:rsidRPr="00D504D9">
        <w:rPr>
          <w:rFonts w:cs="Arial"/>
          <w:b/>
          <w:sz w:val="26"/>
          <w:szCs w:val="26"/>
        </w:rPr>
        <w:t xml:space="preserve"> </w:t>
      </w:r>
      <w:r w:rsidR="001F2A9D" w:rsidRPr="00D504D9">
        <w:rPr>
          <w:rFonts w:cs="Arial"/>
          <w:sz w:val="26"/>
          <w:szCs w:val="26"/>
        </w:rPr>
        <w:t>-</w:t>
      </w:r>
      <w:r w:rsidR="001F2A9D" w:rsidRPr="00D504D9">
        <w:rPr>
          <w:sz w:val="26"/>
          <w:szCs w:val="26"/>
        </w:rPr>
        <w:t xml:space="preserve"> </w:t>
      </w:r>
      <w:r w:rsidR="00BF077C" w:rsidRPr="00D504D9">
        <w:rPr>
          <w:rFonts w:cs="Arial"/>
          <w:sz w:val="26"/>
          <w:szCs w:val="26"/>
        </w:rPr>
        <w:t xml:space="preserve">- - </w:t>
      </w:r>
      <w:r w:rsidR="00BF077C" w:rsidRPr="000E5CD2">
        <w:rPr>
          <w:rFonts w:cs="Arial"/>
          <w:sz w:val="26"/>
          <w:szCs w:val="26"/>
        </w:rPr>
        <w:t>- - - - - - - - - - - - - - - - - - - - - -</w:t>
      </w:r>
      <w:r w:rsidR="00BF077C" w:rsidRPr="000E5CD2">
        <w:rPr>
          <w:sz w:val="26"/>
          <w:szCs w:val="26"/>
        </w:rPr>
        <w:t xml:space="preserve"> </w:t>
      </w:r>
      <w:r w:rsidR="00BF077C" w:rsidRPr="000E5CD2">
        <w:rPr>
          <w:rFonts w:cs="Arial"/>
          <w:sz w:val="26"/>
          <w:szCs w:val="26"/>
        </w:rPr>
        <w:t>- - - - - - - - - - - - - - - - -</w:t>
      </w:r>
    </w:p>
    <w:p w:rsidR="00230C51" w:rsidRDefault="00230C51" w:rsidP="001F2A9D">
      <w:pPr>
        <w:tabs>
          <w:tab w:val="left" w:pos="9720"/>
        </w:tabs>
        <w:ind w:left="1134" w:right="1134"/>
        <w:jc w:val="both"/>
        <w:rPr>
          <w:rFonts w:cs="Arial"/>
          <w:caps/>
          <w:sz w:val="26"/>
          <w:szCs w:val="26"/>
        </w:rPr>
      </w:pPr>
      <w:r w:rsidRPr="00F12890">
        <w:rPr>
          <w:rFonts w:cs="Arial"/>
          <w:bCs/>
          <w:color w:val="000000"/>
          <w:sz w:val="26"/>
          <w:szCs w:val="26"/>
          <w:lang w:eastAsia="es-MX"/>
        </w:rPr>
        <w:t>7.5.-</w:t>
      </w:r>
      <w:r>
        <w:rPr>
          <w:rFonts w:cs="Arial"/>
          <w:b/>
          <w:bCs/>
          <w:color w:val="000000"/>
          <w:sz w:val="26"/>
          <w:szCs w:val="26"/>
          <w:lang w:eastAsia="es-MX"/>
        </w:rPr>
        <w:t xml:space="preserve"> </w:t>
      </w:r>
      <w:r w:rsidRPr="00D91E4B">
        <w:rPr>
          <w:rFonts w:cs="Arial"/>
          <w:caps/>
          <w:sz w:val="26"/>
          <w:szCs w:val="26"/>
        </w:rPr>
        <w:t>D</w:t>
      </w:r>
      <w:r w:rsidRPr="00D91E4B">
        <w:rPr>
          <w:rFonts w:cs="Arial"/>
          <w:color w:val="000000"/>
          <w:sz w:val="26"/>
          <w:szCs w:val="26"/>
        </w:rPr>
        <w:t>ictamen que emite la</w:t>
      </w:r>
      <w:r w:rsidRPr="00D91E4B">
        <w:rPr>
          <w:rFonts w:cs="Arial"/>
          <w:sz w:val="26"/>
          <w:szCs w:val="26"/>
        </w:rPr>
        <w:t xml:space="preserve"> Comisión Edilicia de Gobernación,  relativo al estudio, análisis y </w:t>
      </w:r>
      <w:proofErr w:type="spellStart"/>
      <w:r w:rsidRPr="00D91E4B">
        <w:rPr>
          <w:rFonts w:cs="Arial"/>
          <w:sz w:val="26"/>
          <w:szCs w:val="26"/>
        </w:rPr>
        <w:t>dictaminación</w:t>
      </w:r>
      <w:proofErr w:type="spellEnd"/>
      <w:r w:rsidRPr="00D91E4B">
        <w:rPr>
          <w:rFonts w:cs="Arial"/>
          <w:sz w:val="26"/>
          <w:szCs w:val="26"/>
        </w:rPr>
        <w:t xml:space="preserve"> de la solicitud presentada por la </w:t>
      </w:r>
      <w:r>
        <w:rPr>
          <w:rFonts w:cs="Arial"/>
          <w:sz w:val="26"/>
          <w:szCs w:val="26"/>
        </w:rPr>
        <w:t xml:space="preserve">               </w:t>
      </w:r>
      <w:r w:rsidRPr="00D91E4B">
        <w:rPr>
          <w:rFonts w:cs="Arial"/>
          <w:sz w:val="26"/>
          <w:szCs w:val="26"/>
        </w:rPr>
        <w:t xml:space="preserve">C. Wendy Isela Vega Hernández, para que se le autorice explotar el giro de Restaurante Bar en la unidad económica bajo el nombre comercial de “La Gran Patrona”, ubicado en la calle  Villa Allende y Adolfo López Mateos No.45, Local 15, Fraccionamiento Lomas de Atizapán de este Municipio. </w:t>
      </w:r>
      <w:r w:rsidRPr="00D91E4B">
        <w:rPr>
          <w:rFonts w:cs="Arial"/>
          <w:b/>
          <w:bCs/>
          <w:color w:val="000000"/>
          <w:sz w:val="26"/>
          <w:szCs w:val="26"/>
          <w:lang w:eastAsia="es-MX"/>
        </w:rPr>
        <w:t>(Expediente SHA/115/CABILDO/2015).</w:t>
      </w:r>
      <w:r w:rsidR="001F2A9D" w:rsidRPr="001F2A9D">
        <w:rPr>
          <w:rFonts w:cs="Arial"/>
          <w:sz w:val="26"/>
          <w:szCs w:val="26"/>
        </w:rPr>
        <w:t xml:space="preserve"> </w:t>
      </w:r>
      <w:r w:rsidR="001F2A9D" w:rsidRPr="000E5CD2">
        <w:rPr>
          <w:rFonts w:cs="Arial"/>
          <w:sz w:val="26"/>
          <w:szCs w:val="26"/>
        </w:rPr>
        <w:t>- - - - - - - - - - - - -</w:t>
      </w:r>
      <w:r w:rsidR="001F2A9D">
        <w:rPr>
          <w:rFonts w:cs="Arial"/>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 - - - - - - - - - - - - - - - - - - - - - - - - - - - - - - - - - - - - - - - - -</w:t>
      </w:r>
      <w:r w:rsidR="001F2A9D" w:rsidRPr="00D504D9">
        <w:rPr>
          <w:rFonts w:cs="Arial"/>
          <w:b/>
          <w:sz w:val="26"/>
          <w:szCs w:val="26"/>
        </w:rPr>
        <w:t xml:space="preserve"> </w:t>
      </w:r>
      <w:r w:rsidR="001F2A9D" w:rsidRPr="00D504D9">
        <w:rPr>
          <w:rFonts w:cs="Arial"/>
          <w:sz w:val="26"/>
          <w:szCs w:val="26"/>
        </w:rPr>
        <w:t>-</w:t>
      </w:r>
      <w:r w:rsidR="001F2A9D" w:rsidRPr="00D504D9">
        <w:rPr>
          <w:sz w:val="26"/>
          <w:szCs w:val="26"/>
        </w:rPr>
        <w:t xml:space="preserve"> </w:t>
      </w:r>
      <w:r w:rsidR="001F2A9D" w:rsidRPr="00D504D9">
        <w:rPr>
          <w:rFonts w:cs="Arial"/>
          <w:sz w:val="26"/>
          <w:szCs w:val="26"/>
        </w:rPr>
        <w:t xml:space="preserve">- - - - </w:t>
      </w:r>
    </w:p>
    <w:p w:rsidR="002A073E" w:rsidRPr="0086414D" w:rsidRDefault="002A073E" w:rsidP="002A073E">
      <w:pPr>
        <w:tabs>
          <w:tab w:val="left" w:pos="9720"/>
        </w:tabs>
        <w:ind w:left="1134" w:right="1134"/>
        <w:jc w:val="both"/>
        <w:rPr>
          <w:rFonts w:cs="Arial"/>
          <w:sz w:val="26"/>
          <w:szCs w:val="26"/>
        </w:rPr>
      </w:pPr>
      <w:r w:rsidRPr="0086414D">
        <w:rPr>
          <w:rFonts w:cs="Arial"/>
          <w:sz w:val="26"/>
          <w:szCs w:val="26"/>
        </w:rPr>
        <w:t xml:space="preserve">- - - - - - - - - - - - - - - - - - - - - - - - - - - - - - - - - - - - - - - - - </w:t>
      </w:r>
    </w:p>
    <w:p w:rsidR="0030323C" w:rsidRDefault="0030323C" w:rsidP="0030323C">
      <w:pPr>
        <w:tabs>
          <w:tab w:val="left" w:pos="9720"/>
        </w:tabs>
        <w:ind w:right="-1"/>
        <w:jc w:val="both"/>
        <w:rPr>
          <w:rFonts w:cs="Arial"/>
          <w:bCs/>
          <w:color w:val="000000"/>
          <w:sz w:val="26"/>
          <w:szCs w:val="26"/>
          <w:lang w:eastAsia="es-MX"/>
        </w:rPr>
      </w:pPr>
    </w:p>
    <w:p w:rsidR="0030323C" w:rsidRDefault="0030323C" w:rsidP="002E4797">
      <w:pPr>
        <w:tabs>
          <w:tab w:val="left" w:pos="9720"/>
        </w:tabs>
        <w:ind w:left="1134" w:right="1134"/>
        <w:jc w:val="both"/>
        <w:rPr>
          <w:rFonts w:cs="Arial"/>
          <w:b/>
          <w:bCs/>
          <w:color w:val="000000"/>
          <w:sz w:val="26"/>
          <w:szCs w:val="26"/>
          <w:lang w:eastAsia="es-MX"/>
        </w:rPr>
      </w:pPr>
      <w:r w:rsidRPr="005303BB">
        <w:rPr>
          <w:rFonts w:cs="Arial"/>
          <w:bCs/>
          <w:color w:val="000000"/>
          <w:sz w:val="26"/>
          <w:szCs w:val="26"/>
          <w:lang w:eastAsia="es-MX"/>
        </w:rPr>
        <w:t>7.6.-</w:t>
      </w:r>
      <w:r w:rsidRPr="005303BB">
        <w:rPr>
          <w:rFonts w:cs="Arial"/>
          <w:b/>
          <w:bCs/>
          <w:color w:val="000000"/>
          <w:sz w:val="26"/>
          <w:szCs w:val="26"/>
          <w:lang w:eastAsia="es-MX"/>
        </w:rPr>
        <w:t xml:space="preserve"> </w:t>
      </w:r>
      <w:r w:rsidRPr="005303BB">
        <w:rPr>
          <w:rFonts w:cs="Arial"/>
          <w:caps/>
          <w:sz w:val="26"/>
          <w:szCs w:val="26"/>
        </w:rPr>
        <w:t>D</w:t>
      </w:r>
      <w:r w:rsidRPr="005303BB">
        <w:rPr>
          <w:rFonts w:cs="Arial"/>
          <w:color w:val="000000"/>
          <w:sz w:val="26"/>
          <w:szCs w:val="26"/>
        </w:rPr>
        <w:t>ictamen que emite la</w:t>
      </w:r>
      <w:r w:rsidRPr="005303BB">
        <w:rPr>
          <w:rFonts w:cs="Arial"/>
          <w:sz w:val="26"/>
          <w:szCs w:val="26"/>
        </w:rPr>
        <w:t xml:space="preserve"> Comisión Edilicia de Desarrollo Económico, Turismo, Asuntos Metropolitanos e Internacionales,  </w:t>
      </w:r>
      <w:r>
        <w:rPr>
          <w:rFonts w:cs="Arial"/>
          <w:sz w:val="26"/>
          <w:szCs w:val="26"/>
        </w:rPr>
        <w:t>relativo al</w:t>
      </w:r>
      <w:r w:rsidRPr="005303BB">
        <w:rPr>
          <w:rFonts w:cs="Arial"/>
          <w:sz w:val="26"/>
          <w:szCs w:val="26"/>
        </w:rPr>
        <w:t xml:space="preserve"> es</w:t>
      </w:r>
      <w:r>
        <w:rPr>
          <w:rFonts w:cs="Arial"/>
          <w:sz w:val="26"/>
          <w:szCs w:val="26"/>
        </w:rPr>
        <w:t xml:space="preserve">tudio, análisis y </w:t>
      </w:r>
      <w:proofErr w:type="spellStart"/>
      <w:r>
        <w:rPr>
          <w:rFonts w:cs="Arial"/>
          <w:sz w:val="26"/>
          <w:szCs w:val="26"/>
        </w:rPr>
        <w:t>dictaminación</w:t>
      </w:r>
      <w:proofErr w:type="spellEnd"/>
      <w:r>
        <w:rPr>
          <w:rFonts w:cs="Arial"/>
          <w:sz w:val="26"/>
          <w:szCs w:val="26"/>
        </w:rPr>
        <w:t>, de</w:t>
      </w:r>
      <w:r w:rsidRPr="005303BB">
        <w:rPr>
          <w:rFonts w:cs="Arial"/>
          <w:sz w:val="26"/>
          <w:szCs w:val="26"/>
        </w:rPr>
        <w:t xml:space="preserve"> la solicitud presentada por la Lic. Blanca Isela González Vázquez, Directora de Desarrollo Económico y Asuntos Metropolitanos, para que se autorice la Ampliación del Catálogo de Giros del Sistema de Apertura Rápida de Empresas (S.A.R.E.)  </w:t>
      </w:r>
      <w:r w:rsidRPr="005303BB">
        <w:rPr>
          <w:rFonts w:cs="Arial"/>
          <w:b/>
          <w:bCs/>
          <w:color w:val="000000"/>
          <w:sz w:val="26"/>
          <w:szCs w:val="26"/>
          <w:lang w:eastAsia="es-MX"/>
        </w:rPr>
        <w:t>(Expediente SHA/162/CABILDO/2015).</w:t>
      </w:r>
      <w:r w:rsidR="002E4797">
        <w:rPr>
          <w:rFonts w:cs="Arial"/>
          <w:b/>
          <w:bCs/>
          <w:color w:val="000000"/>
          <w:sz w:val="26"/>
          <w:szCs w:val="26"/>
          <w:lang w:eastAsia="es-MX"/>
        </w:rPr>
        <w:t xml:space="preserve"> </w:t>
      </w:r>
      <w:r w:rsidR="002E4797" w:rsidRPr="00D504D9">
        <w:rPr>
          <w:rFonts w:cs="Arial"/>
          <w:sz w:val="26"/>
          <w:szCs w:val="26"/>
        </w:rPr>
        <w:t>- - - - - - - - - - - - - - - - - -</w:t>
      </w:r>
      <w:r w:rsidR="002E4797" w:rsidRPr="00D504D9">
        <w:rPr>
          <w:sz w:val="26"/>
          <w:szCs w:val="26"/>
        </w:rPr>
        <w:t xml:space="preserve"> </w:t>
      </w:r>
      <w:r w:rsidR="002E4797" w:rsidRPr="00D504D9">
        <w:rPr>
          <w:rFonts w:cs="Arial"/>
          <w:sz w:val="26"/>
          <w:szCs w:val="26"/>
        </w:rPr>
        <w:t>- - - - - - - - - - - - - - - - - - - - - - - - - - - - - - - - - - -</w:t>
      </w:r>
      <w:r w:rsidR="002E4797">
        <w:rPr>
          <w:rFonts w:cs="Arial"/>
          <w:sz w:val="26"/>
          <w:szCs w:val="26"/>
        </w:rPr>
        <w:t xml:space="preserve"> </w:t>
      </w:r>
      <w:r w:rsidR="002E4797" w:rsidRPr="000E5CD2">
        <w:rPr>
          <w:rFonts w:cs="Arial"/>
          <w:sz w:val="26"/>
          <w:szCs w:val="26"/>
        </w:rPr>
        <w:t xml:space="preserve">- - - - - - - - - - - - - - - - - - - - - - - - - - - - - - - - - - - - - - - -  </w:t>
      </w:r>
      <w:r w:rsidR="002E4797" w:rsidRPr="00D504D9">
        <w:rPr>
          <w:rFonts w:cs="Arial"/>
          <w:sz w:val="26"/>
          <w:szCs w:val="26"/>
        </w:rPr>
        <w:t xml:space="preserve"> </w:t>
      </w:r>
    </w:p>
    <w:p w:rsidR="006C6D83" w:rsidRDefault="006C6D83" w:rsidP="00566662">
      <w:pPr>
        <w:tabs>
          <w:tab w:val="left" w:pos="9720"/>
        </w:tabs>
        <w:spacing w:line="264" w:lineRule="auto"/>
        <w:ind w:left="1134" w:right="1134"/>
        <w:contextualSpacing/>
        <w:jc w:val="both"/>
        <w:rPr>
          <w:rFonts w:cs="Arial"/>
          <w:b/>
          <w:caps/>
          <w:sz w:val="26"/>
          <w:szCs w:val="26"/>
        </w:rPr>
      </w:pPr>
    </w:p>
    <w:p w:rsidR="00417296" w:rsidRPr="00D504D9" w:rsidRDefault="00230C51" w:rsidP="00566662">
      <w:pPr>
        <w:tabs>
          <w:tab w:val="left" w:pos="9720"/>
        </w:tabs>
        <w:spacing w:line="264" w:lineRule="auto"/>
        <w:ind w:left="1134" w:right="1134"/>
        <w:contextualSpacing/>
        <w:jc w:val="both"/>
        <w:rPr>
          <w:rFonts w:cs="Arial"/>
          <w:b/>
          <w:caps/>
          <w:sz w:val="26"/>
          <w:szCs w:val="26"/>
        </w:rPr>
      </w:pPr>
      <w:r>
        <w:rPr>
          <w:rFonts w:cs="Arial"/>
          <w:b/>
          <w:caps/>
          <w:sz w:val="26"/>
          <w:szCs w:val="26"/>
        </w:rPr>
        <w:t>8</w:t>
      </w:r>
      <w:r w:rsidR="004633A3" w:rsidRPr="00D504D9">
        <w:rPr>
          <w:rFonts w:cs="Arial"/>
          <w:b/>
          <w:caps/>
          <w:sz w:val="26"/>
          <w:szCs w:val="26"/>
        </w:rPr>
        <w:t>.- aSUNTOS GENERALES.</w:t>
      </w:r>
      <w:r w:rsidR="004633A3" w:rsidRPr="00D504D9">
        <w:rPr>
          <w:rFonts w:cs="Arial"/>
          <w:sz w:val="26"/>
          <w:szCs w:val="26"/>
        </w:rPr>
        <w:t xml:space="preserve"> - - - - - - - - - - - - - - - - - - - - - - - - -</w:t>
      </w:r>
      <w:r w:rsidR="004633A3" w:rsidRPr="00D504D9">
        <w:rPr>
          <w:sz w:val="26"/>
          <w:szCs w:val="26"/>
        </w:rPr>
        <w:t xml:space="preserve"> </w:t>
      </w:r>
      <w:r w:rsidR="004633A3" w:rsidRPr="00D504D9">
        <w:rPr>
          <w:rFonts w:cs="Arial"/>
          <w:sz w:val="26"/>
          <w:szCs w:val="26"/>
        </w:rPr>
        <w:t>- - - - - - - - - - - - - - - - - - - - - - - - - - - - - - - - - - -</w:t>
      </w:r>
      <w:r w:rsidR="00717500" w:rsidRPr="000E5CD2">
        <w:rPr>
          <w:rFonts w:cs="Arial"/>
          <w:sz w:val="26"/>
          <w:szCs w:val="26"/>
        </w:rPr>
        <w:t xml:space="preserve">- - - - - - - - - - - - - - - - - - - - - - - - - - - - - - - - - - - - - - - - - </w:t>
      </w:r>
      <w:r w:rsidR="004633A3" w:rsidRPr="00D504D9">
        <w:rPr>
          <w:rFonts w:cs="Arial"/>
          <w:sz w:val="26"/>
          <w:szCs w:val="26"/>
        </w:rPr>
        <w:t xml:space="preserve"> </w:t>
      </w:r>
    </w:p>
    <w:p w:rsidR="006C6D83" w:rsidRDefault="006C6D83" w:rsidP="00566662">
      <w:pPr>
        <w:tabs>
          <w:tab w:val="left" w:pos="9720"/>
        </w:tabs>
        <w:spacing w:line="264" w:lineRule="auto"/>
        <w:ind w:left="1134" w:right="1134"/>
        <w:contextualSpacing/>
        <w:jc w:val="both"/>
        <w:rPr>
          <w:rFonts w:cs="Arial"/>
          <w:b/>
          <w:caps/>
          <w:sz w:val="26"/>
          <w:szCs w:val="26"/>
        </w:rPr>
      </w:pPr>
    </w:p>
    <w:p w:rsidR="00717500" w:rsidRPr="000E5CD2" w:rsidRDefault="00230C51" w:rsidP="00717500">
      <w:pPr>
        <w:tabs>
          <w:tab w:val="left" w:pos="9720"/>
        </w:tabs>
        <w:ind w:left="1134" w:right="1134"/>
        <w:jc w:val="both"/>
        <w:rPr>
          <w:rFonts w:cs="Arial"/>
          <w:b/>
          <w:bCs/>
          <w:color w:val="000000"/>
          <w:sz w:val="26"/>
          <w:szCs w:val="26"/>
          <w:lang w:eastAsia="es-MX"/>
        </w:rPr>
      </w:pPr>
      <w:r>
        <w:rPr>
          <w:rFonts w:cs="Arial"/>
          <w:b/>
          <w:caps/>
          <w:sz w:val="26"/>
          <w:szCs w:val="26"/>
        </w:rPr>
        <w:t>9</w:t>
      </w:r>
      <w:r w:rsidR="004633A3" w:rsidRPr="00D504D9">
        <w:rPr>
          <w:rFonts w:cs="Arial"/>
          <w:b/>
          <w:caps/>
          <w:sz w:val="26"/>
          <w:szCs w:val="26"/>
        </w:rPr>
        <w:t xml:space="preserve">.- CLAUSURA DE LA SESIÓN.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 - - - - - - - - - - - - - - - - - - - - - - - - - - - - - - - - - - - - - - - - -</w:t>
      </w:r>
      <w:r w:rsidR="004633A3" w:rsidRPr="00D504D9">
        <w:rPr>
          <w:rFonts w:cs="Arial"/>
          <w:b/>
          <w:sz w:val="26"/>
          <w:szCs w:val="26"/>
        </w:rPr>
        <w:t xml:space="preserve">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xml:space="preserve">- - - - - - - - - - - - - </w:t>
      </w:r>
      <w:r w:rsidR="00717500" w:rsidRPr="000E5CD2">
        <w:rPr>
          <w:rFonts w:cs="Arial"/>
          <w:sz w:val="26"/>
          <w:szCs w:val="26"/>
        </w:rPr>
        <w:t>- - - - - - - - - - - - - - - - - - - - - -</w:t>
      </w:r>
      <w:r w:rsidR="00717500" w:rsidRPr="000E5CD2">
        <w:rPr>
          <w:sz w:val="26"/>
          <w:szCs w:val="26"/>
        </w:rPr>
        <w:t xml:space="preserve"> </w:t>
      </w:r>
      <w:r w:rsidR="00717500" w:rsidRPr="000E5CD2">
        <w:rPr>
          <w:rFonts w:cs="Arial"/>
          <w:sz w:val="26"/>
          <w:szCs w:val="26"/>
        </w:rPr>
        <w:t xml:space="preserve">- - - - - - - - - - - - - - - - - - - </w:t>
      </w:r>
    </w:p>
    <w:p w:rsidR="004633A3" w:rsidRPr="00D504D9" w:rsidRDefault="004633A3" w:rsidP="00566662">
      <w:pPr>
        <w:tabs>
          <w:tab w:val="left" w:pos="9720"/>
        </w:tabs>
        <w:spacing w:line="264" w:lineRule="auto"/>
        <w:ind w:left="1134" w:right="1134"/>
        <w:contextualSpacing/>
        <w:jc w:val="both"/>
        <w:rPr>
          <w:rFonts w:cs="Arial"/>
          <w:sz w:val="26"/>
          <w:szCs w:val="26"/>
        </w:rPr>
      </w:pPr>
    </w:p>
    <w:p w:rsidR="00567DB7" w:rsidRDefault="00567DB7" w:rsidP="000573ED">
      <w:pPr>
        <w:spacing w:line="360" w:lineRule="auto"/>
        <w:jc w:val="both"/>
        <w:rPr>
          <w:rFonts w:cs="Arial"/>
          <w:szCs w:val="24"/>
        </w:rPr>
      </w:pPr>
    </w:p>
    <w:p w:rsidR="00FD74E8" w:rsidRDefault="004633A3" w:rsidP="00FD74E8">
      <w:pPr>
        <w:spacing w:line="360" w:lineRule="auto"/>
        <w:jc w:val="both"/>
        <w:rPr>
          <w:rFonts w:cs="Arial"/>
          <w:szCs w:val="24"/>
        </w:rPr>
      </w:pPr>
      <w:r w:rsidRPr="007A4EBA">
        <w:rPr>
          <w:rFonts w:cs="Arial"/>
          <w:szCs w:val="24"/>
        </w:rPr>
        <w:t xml:space="preserve">En uso de la palabra el </w:t>
      </w:r>
      <w:r w:rsidR="00FA4AC1">
        <w:rPr>
          <w:rFonts w:cs="Arial"/>
          <w:szCs w:val="24"/>
        </w:rPr>
        <w:t>Lic. Pedro David Rodríguez Villegas</w:t>
      </w:r>
      <w:r w:rsidR="00323C65">
        <w:rPr>
          <w:rFonts w:cs="Arial"/>
          <w:szCs w:val="24"/>
        </w:rPr>
        <w:t xml:space="preserve">, Presidente Municipal </w:t>
      </w:r>
      <w:r w:rsidR="00FA4AC1">
        <w:rPr>
          <w:rFonts w:cs="Arial"/>
          <w:szCs w:val="24"/>
        </w:rPr>
        <w:t>Constitucional</w:t>
      </w:r>
      <w:r w:rsidR="00323C65">
        <w:rPr>
          <w:rFonts w:cs="Arial"/>
          <w:szCs w:val="24"/>
        </w:rPr>
        <w:t>,</w:t>
      </w:r>
      <w:r w:rsidRPr="007A4EBA">
        <w:rPr>
          <w:rFonts w:cs="Arial"/>
          <w:szCs w:val="24"/>
        </w:rPr>
        <w:t xml:space="preserve"> solicitó al Lic. </w:t>
      </w:r>
      <w:r w:rsidR="00D5692E">
        <w:rPr>
          <w:rFonts w:cs="Arial"/>
          <w:szCs w:val="24"/>
        </w:rPr>
        <w:t xml:space="preserve">Sergio Hernández Olvera, </w:t>
      </w:r>
      <w:r w:rsidR="00323C65">
        <w:rPr>
          <w:rFonts w:cs="Arial"/>
          <w:szCs w:val="24"/>
        </w:rPr>
        <w:t>Secretario</w:t>
      </w:r>
      <w:r w:rsidRPr="007A4EBA">
        <w:rPr>
          <w:rFonts w:cs="Arial"/>
          <w:szCs w:val="24"/>
        </w:rPr>
        <w:t xml:space="preserve"> del H. Ayuntamiento, pasara lista de asistencia a efecto de verificar la existencia del quórum legal para sesionar.- - - - - - - - - - - - - - - - - - - - - - - - - - - - - - - - - - - - - - - - </w:t>
      </w:r>
      <w:r w:rsidR="00FD74E8" w:rsidRPr="007A4EBA">
        <w:rPr>
          <w:rFonts w:cs="Arial"/>
          <w:szCs w:val="24"/>
        </w:rPr>
        <w:t>- - - - - - - - - - - - - - - - - - - - - - - - - - - - - - - - - - - -</w:t>
      </w:r>
      <w:r w:rsidR="00FD74E8">
        <w:rPr>
          <w:rFonts w:cs="Arial"/>
          <w:szCs w:val="24"/>
        </w:rPr>
        <w:t xml:space="preserve"> </w:t>
      </w:r>
      <w:r w:rsidR="00FD74E8" w:rsidRPr="007A4EBA">
        <w:rPr>
          <w:rFonts w:cs="Arial"/>
          <w:szCs w:val="24"/>
        </w:rPr>
        <w:t>- - - - - -</w:t>
      </w:r>
      <w:r w:rsidR="00FD74E8">
        <w:rPr>
          <w:rFonts w:cs="Arial"/>
          <w:szCs w:val="24"/>
        </w:rPr>
        <w:t xml:space="preserve"> </w:t>
      </w:r>
      <w:r w:rsidR="00FD74E8" w:rsidRPr="007A4EBA">
        <w:rPr>
          <w:rFonts w:cs="Arial"/>
          <w:szCs w:val="24"/>
        </w:rPr>
        <w:t xml:space="preserve">- - - - - - - - - - - - - - - - - - - - - - - - - - - - - - - - - - - - - - - - - - - - </w:t>
      </w:r>
      <w:r w:rsidR="00FD74E8">
        <w:rPr>
          <w:rFonts w:cs="Arial"/>
          <w:szCs w:val="24"/>
        </w:rPr>
        <w:t xml:space="preserve">- - - - - </w:t>
      </w:r>
      <w:r w:rsidR="00FD74E8" w:rsidRPr="007A4EBA">
        <w:rPr>
          <w:rFonts w:cs="Arial"/>
          <w:szCs w:val="24"/>
        </w:rPr>
        <w:t>- - - - - - - - - - -</w:t>
      </w:r>
      <w:r w:rsidR="00FD74E8">
        <w:rPr>
          <w:rFonts w:cs="Arial"/>
          <w:szCs w:val="24"/>
        </w:rPr>
        <w:t xml:space="preserve"> </w:t>
      </w:r>
      <w:r w:rsidR="00FD74E8" w:rsidRPr="007A4EBA">
        <w:rPr>
          <w:rFonts w:cs="Arial"/>
          <w:szCs w:val="24"/>
        </w:rPr>
        <w:t xml:space="preserve">- - - - - - - - - - - - - - - - - - </w:t>
      </w:r>
    </w:p>
    <w:p w:rsidR="009C1512" w:rsidRDefault="00D5692E" w:rsidP="009C1512">
      <w:pPr>
        <w:spacing w:line="360" w:lineRule="auto"/>
        <w:jc w:val="both"/>
        <w:rPr>
          <w:rFonts w:cs="Arial"/>
          <w:szCs w:val="24"/>
        </w:rPr>
      </w:pPr>
      <w:r w:rsidRPr="00717724">
        <w:rPr>
          <w:rFonts w:cs="Arial"/>
          <w:b/>
          <w:sz w:val="28"/>
          <w:szCs w:val="28"/>
        </w:rPr>
        <w:t>PRIMERO.-</w:t>
      </w:r>
      <w:r w:rsidRPr="007A4EBA">
        <w:rPr>
          <w:rFonts w:cs="Arial"/>
          <w:b/>
          <w:szCs w:val="24"/>
        </w:rPr>
        <w:t xml:space="preserve"> </w:t>
      </w:r>
      <w:r w:rsidRPr="007A4EBA">
        <w:rPr>
          <w:rFonts w:cs="Arial"/>
          <w:szCs w:val="24"/>
        </w:rPr>
        <w:t xml:space="preserve">En el desahogo del primer punto del </w:t>
      </w:r>
      <w:r>
        <w:rPr>
          <w:rFonts w:cs="Arial"/>
          <w:szCs w:val="24"/>
        </w:rPr>
        <w:t xml:space="preserve">orden del </w:t>
      </w:r>
      <w:r w:rsidRPr="007A4EBA">
        <w:rPr>
          <w:rFonts w:cs="Arial"/>
          <w:szCs w:val="24"/>
        </w:rPr>
        <w:t>día</w:t>
      </w:r>
      <w:r>
        <w:rPr>
          <w:rFonts w:cs="Arial"/>
          <w:szCs w:val="24"/>
        </w:rPr>
        <w:t>,</w:t>
      </w:r>
      <w:r w:rsidRPr="007A4EBA">
        <w:rPr>
          <w:rFonts w:cs="Arial"/>
          <w:szCs w:val="24"/>
        </w:rPr>
        <w:t xml:space="preserve"> </w:t>
      </w:r>
      <w:r>
        <w:rPr>
          <w:rFonts w:cs="Arial"/>
          <w:szCs w:val="24"/>
        </w:rPr>
        <w:t xml:space="preserve">el </w:t>
      </w:r>
      <w:r w:rsidR="00323C65" w:rsidRPr="007A4EBA">
        <w:rPr>
          <w:rFonts w:cs="Arial"/>
          <w:szCs w:val="24"/>
        </w:rPr>
        <w:t xml:space="preserve">Lic. </w:t>
      </w:r>
      <w:r w:rsidR="00323C65">
        <w:rPr>
          <w:rFonts w:cs="Arial"/>
          <w:szCs w:val="24"/>
        </w:rPr>
        <w:t>Sergio Hernández Olvera, Secretario</w:t>
      </w:r>
      <w:r w:rsidR="00323C65" w:rsidRPr="007A4EBA">
        <w:rPr>
          <w:rFonts w:cs="Arial"/>
          <w:szCs w:val="24"/>
        </w:rPr>
        <w:t xml:space="preserve"> del H. Ayuntamiento,</w:t>
      </w:r>
      <w:r w:rsidRPr="009F5DB1">
        <w:rPr>
          <w:rFonts w:cs="Arial"/>
          <w:szCs w:val="24"/>
        </w:rPr>
        <w:t xml:space="preserve"> </w:t>
      </w:r>
      <w:r w:rsidRPr="007A4EBA">
        <w:rPr>
          <w:rFonts w:cs="Arial"/>
          <w:szCs w:val="24"/>
        </w:rPr>
        <w:t xml:space="preserve">pasó lista de asistencia informando que se </w:t>
      </w:r>
      <w:proofErr w:type="gramStart"/>
      <w:r w:rsidRPr="007A4EBA">
        <w:rPr>
          <w:rFonts w:cs="Arial"/>
          <w:szCs w:val="24"/>
        </w:rPr>
        <w:t>encontraban</w:t>
      </w:r>
      <w:proofErr w:type="gramEnd"/>
      <w:r>
        <w:rPr>
          <w:rFonts w:cs="Arial"/>
          <w:szCs w:val="24"/>
        </w:rPr>
        <w:t xml:space="preserve"> </w:t>
      </w:r>
      <w:r w:rsidRPr="007A4EBA">
        <w:rPr>
          <w:rFonts w:cs="Arial"/>
          <w:szCs w:val="24"/>
        </w:rPr>
        <w:t xml:space="preserve">presentes el </w:t>
      </w:r>
      <w:r w:rsidR="00FA4AC1">
        <w:rPr>
          <w:rFonts w:cs="Arial"/>
          <w:szCs w:val="24"/>
        </w:rPr>
        <w:t>Lic. Pedro David Rodríguez Villegas, Presi</w:t>
      </w:r>
      <w:r w:rsidR="002E36C9">
        <w:rPr>
          <w:rFonts w:cs="Arial"/>
          <w:szCs w:val="24"/>
        </w:rPr>
        <w:t>dente Municipal Constitucional</w:t>
      </w:r>
      <w:r w:rsidR="00FD74E8">
        <w:rPr>
          <w:rFonts w:cs="Arial"/>
          <w:szCs w:val="24"/>
        </w:rPr>
        <w:t>, el Síndico Municipal</w:t>
      </w:r>
      <w:r w:rsidR="00B73EF4">
        <w:rPr>
          <w:rFonts w:cs="Arial"/>
          <w:szCs w:val="24"/>
        </w:rPr>
        <w:t xml:space="preserve"> </w:t>
      </w:r>
      <w:r w:rsidRPr="00E4068A">
        <w:rPr>
          <w:rFonts w:cs="Arial"/>
          <w:szCs w:val="24"/>
        </w:rPr>
        <w:t>y</w:t>
      </w:r>
      <w:r w:rsidRPr="00C05A1D">
        <w:rPr>
          <w:rFonts w:cs="Arial"/>
          <w:szCs w:val="24"/>
        </w:rPr>
        <w:t xml:space="preserve"> </w:t>
      </w:r>
      <w:r w:rsidR="00E1609A" w:rsidRPr="005C4EBB">
        <w:rPr>
          <w:rFonts w:cs="Arial"/>
          <w:szCs w:val="24"/>
        </w:rPr>
        <w:t>trece</w:t>
      </w:r>
      <w:r w:rsidR="00976CF7" w:rsidRPr="00FD74E8">
        <w:rPr>
          <w:rFonts w:cs="Arial"/>
          <w:color w:val="FF0000"/>
          <w:szCs w:val="24"/>
        </w:rPr>
        <w:t xml:space="preserve"> </w:t>
      </w:r>
      <w:r w:rsidRPr="00AB4FB5">
        <w:rPr>
          <w:rFonts w:cs="Arial"/>
          <w:szCs w:val="24"/>
        </w:rPr>
        <w:t>Regidores</w:t>
      </w:r>
      <w:r w:rsidRPr="0025132C">
        <w:rPr>
          <w:rFonts w:cs="Arial"/>
          <w:szCs w:val="24"/>
        </w:rPr>
        <w:t>,</w:t>
      </w:r>
      <w:r w:rsidRPr="00E4068A">
        <w:rPr>
          <w:rFonts w:cs="Arial"/>
          <w:szCs w:val="24"/>
        </w:rPr>
        <w:t xml:space="preserve"> certificándose </w:t>
      </w:r>
      <w:r w:rsidRPr="007A4EBA">
        <w:rPr>
          <w:rFonts w:cs="Arial"/>
          <w:szCs w:val="24"/>
        </w:rPr>
        <w:t>en consecuencia la existencia de quórum legal para sesionar válidamente. - - - - - - - -</w:t>
      </w:r>
      <w:r w:rsidR="00FD74E8">
        <w:rPr>
          <w:rFonts w:cs="Arial"/>
          <w:szCs w:val="24"/>
        </w:rPr>
        <w:t xml:space="preserve"> </w:t>
      </w:r>
      <w:r w:rsidRPr="007A4EBA">
        <w:rPr>
          <w:rFonts w:cs="Arial"/>
          <w:szCs w:val="24"/>
        </w:rPr>
        <w:t xml:space="preserve"> - - - - - - - - - - - - - - - - - - - - - - - - - - - - - - - - - - - -</w:t>
      </w:r>
      <w:r w:rsidR="00BF7BBC">
        <w:rPr>
          <w:rFonts w:cs="Arial"/>
          <w:szCs w:val="24"/>
        </w:rPr>
        <w:t xml:space="preserve"> </w:t>
      </w:r>
      <w:r w:rsidR="00BF7BBC" w:rsidRPr="007A4EBA">
        <w:rPr>
          <w:rFonts w:cs="Arial"/>
          <w:szCs w:val="24"/>
        </w:rPr>
        <w:t>- - - - - -</w:t>
      </w:r>
      <w:r w:rsidR="00996124">
        <w:rPr>
          <w:rFonts w:cs="Arial"/>
          <w:szCs w:val="24"/>
        </w:rPr>
        <w:t xml:space="preserve"> </w:t>
      </w:r>
      <w:r w:rsidR="00996124" w:rsidRPr="007A4EBA">
        <w:rPr>
          <w:rFonts w:cs="Arial"/>
          <w:szCs w:val="24"/>
        </w:rPr>
        <w:lastRenderedPageBreak/>
        <w:t xml:space="preserve">- - - - - - - - - - - - - - - - - - - - - - - - - - - - - - - - - - - - - - - - - - - - </w:t>
      </w:r>
      <w:r w:rsidR="00996124">
        <w:rPr>
          <w:rFonts w:cs="Arial"/>
          <w:szCs w:val="24"/>
        </w:rPr>
        <w:t xml:space="preserve">- - - - - </w:t>
      </w:r>
      <w:r w:rsidR="00996124" w:rsidRPr="007A4EBA">
        <w:rPr>
          <w:rFonts w:cs="Arial"/>
          <w:szCs w:val="24"/>
        </w:rPr>
        <w:t>- - - - - - - - - - -</w:t>
      </w:r>
      <w:r w:rsidR="00996124">
        <w:rPr>
          <w:rFonts w:cs="Arial"/>
          <w:szCs w:val="24"/>
        </w:rPr>
        <w:t xml:space="preserve"> </w:t>
      </w:r>
      <w:r w:rsidR="00A57796" w:rsidRPr="007A4EBA">
        <w:rPr>
          <w:rFonts w:cs="Arial"/>
          <w:szCs w:val="24"/>
        </w:rPr>
        <w:t>- - - - - - - - - - - - - - - - - - - - - - - - - - - - - - - - - - - -</w:t>
      </w:r>
      <w:r w:rsidR="00A57796">
        <w:rPr>
          <w:rFonts w:cs="Arial"/>
          <w:szCs w:val="24"/>
        </w:rPr>
        <w:t xml:space="preserve"> </w:t>
      </w:r>
      <w:r w:rsidR="00A57796" w:rsidRPr="007A4EBA">
        <w:rPr>
          <w:rFonts w:cs="Arial"/>
          <w:szCs w:val="24"/>
        </w:rPr>
        <w:t>- - - - - -</w:t>
      </w:r>
      <w:r w:rsidR="00A57796">
        <w:rPr>
          <w:rFonts w:cs="Arial"/>
          <w:szCs w:val="24"/>
        </w:rPr>
        <w:t xml:space="preserve"> </w:t>
      </w:r>
      <w:r w:rsidR="00A57796" w:rsidRPr="007A4EBA">
        <w:rPr>
          <w:rFonts w:cs="Arial"/>
          <w:szCs w:val="24"/>
        </w:rPr>
        <w:t>- - - - - - - - - - - - - - - - - -</w:t>
      </w:r>
    </w:p>
    <w:p w:rsidR="000A2AFD" w:rsidRDefault="00762C57" w:rsidP="000A2AFD">
      <w:pPr>
        <w:spacing w:line="360" w:lineRule="auto"/>
        <w:jc w:val="both"/>
        <w:rPr>
          <w:rFonts w:cs="Arial"/>
          <w:szCs w:val="24"/>
        </w:rPr>
      </w:pPr>
      <w:r>
        <w:rPr>
          <w:rFonts w:cs="Arial"/>
          <w:szCs w:val="24"/>
          <w:lang w:val="es-MX"/>
        </w:rPr>
        <w:t xml:space="preserve">Haciendo uso de la palabra, el C. </w:t>
      </w:r>
      <w:proofErr w:type="spellStart"/>
      <w:r>
        <w:rPr>
          <w:rFonts w:cs="Arial"/>
          <w:szCs w:val="24"/>
          <w:lang w:val="es-MX"/>
        </w:rPr>
        <w:t>Uziel</w:t>
      </w:r>
      <w:proofErr w:type="spellEnd"/>
      <w:r>
        <w:rPr>
          <w:rFonts w:cs="Arial"/>
          <w:szCs w:val="24"/>
          <w:lang w:val="es-MX"/>
        </w:rPr>
        <w:t xml:space="preserve"> Vera Osorio, Tercer Regidor, solicitó se autorizara un receso de diez minutos. </w:t>
      </w:r>
      <w:r w:rsidRPr="007A4EBA">
        <w:rPr>
          <w:rFonts w:cs="Arial"/>
          <w:szCs w:val="24"/>
        </w:rPr>
        <w:t>-</w:t>
      </w:r>
      <w:r>
        <w:rPr>
          <w:rFonts w:cs="Arial"/>
          <w:szCs w:val="24"/>
        </w:rPr>
        <w:t xml:space="preserve"> </w:t>
      </w:r>
      <w:r>
        <w:rPr>
          <w:rFonts w:cs="Arial"/>
          <w:szCs w:val="24"/>
          <w:lang w:val="es-MX"/>
        </w:rPr>
        <w:t xml:space="preserve">- - - - - - - - - </w:t>
      </w:r>
      <w:r w:rsidRPr="007A4EBA">
        <w:rPr>
          <w:rFonts w:cs="Arial"/>
          <w:szCs w:val="24"/>
          <w:lang w:val="es-MX"/>
        </w:rPr>
        <w:t xml:space="preserve">- - - </w:t>
      </w:r>
      <w:r w:rsidRPr="007A4EBA">
        <w:rPr>
          <w:rFonts w:cs="Arial"/>
          <w:szCs w:val="24"/>
        </w:rPr>
        <w:t xml:space="preserve">- - - - - - - - - - - - - - - - - - - - - - - - - - - - - - - - - - - - - - - - - - - - </w:t>
      </w:r>
      <w:r>
        <w:rPr>
          <w:rFonts w:cs="Arial"/>
          <w:szCs w:val="24"/>
        </w:rPr>
        <w:t xml:space="preserve">- - - - - </w:t>
      </w:r>
      <w:r w:rsidRPr="007A4EBA">
        <w:rPr>
          <w:rFonts w:cs="Arial"/>
          <w:szCs w:val="24"/>
        </w:rPr>
        <w:t>- - - - - - - - - - -</w:t>
      </w:r>
      <w:r>
        <w:rPr>
          <w:rFonts w:cs="Arial"/>
          <w:szCs w:val="24"/>
        </w:rPr>
        <w:t xml:space="preserve"> </w:t>
      </w:r>
      <w:r w:rsidRPr="007A4EBA">
        <w:rPr>
          <w:rFonts w:cs="Arial"/>
          <w:szCs w:val="24"/>
        </w:rPr>
        <w:t xml:space="preserve">- - - - - - - - - - - - - - - - - - - </w:t>
      </w:r>
      <w:r w:rsidR="000A2AFD" w:rsidRPr="007A4EBA">
        <w:rPr>
          <w:rFonts w:cs="Arial"/>
          <w:szCs w:val="24"/>
        </w:rPr>
        <w:t xml:space="preserve">- - - - - - - - - - - - - - - - - - - - - - - - - </w:t>
      </w:r>
      <w:r w:rsidR="000A2AFD">
        <w:rPr>
          <w:rFonts w:cs="Arial"/>
          <w:szCs w:val="24"/>
        </w:rPr>
        <w:t xml:space="preserve">- - - - - </w:t>
      </w:r>
      <w:r w:rsidR="000A2AFD" w:rsidRPr="007A4EBA">
        <w:rPr>
          <w:rFonts w:cs="Arial"/>
          <w:szCs w:val="24"/>
        </w:rPr>
        <w:t>- - - - - - - - - - -</w:t>
      </w:r>
      <w:r w:rsidR="000A2AFD">
        <w:rPr>
          <w:rFonts w:cs="Arial"/>
          <w:szCs w:val="24"/>
        </w:rPr>
        <w:t xml:space="preserve"> </w:t>
      </w:r>
      <w:r w:rsidR="000A2AFD" w:rsidRPr="007A4EBA">
        <w:rPr>
          <w:rFonts w:cs="Arial"/>
          <w:szCs w:val="24"/>
        </w:rPr>
        <w:t xml:space="preserve">- - - - - - - - - - - - - - - - - - - </w:t>
      </w:r>
    </w:p>
    <w:p w:rsidR="000A2AFD" w:rsidRDefault="00BD22AE" w:rsidP="000A2AFD">
      <w:pPr>
        <w:spacing w:line="360" w:lineRule="auto"/>
        <w:jc w:val="both"/>
        <w:rPr>
          <w:rFonts w:cs="Arial"/>
          <w:szCs w:val="24"/>
        </w:rPr>
      </w:pPr>
      <w:r>
        <w:rPr>
          <w:rFonts w:cs="Arial"/>
          <w:szCs w:val="24"/>
        </w:rPr>
        <w:t>En virtud de la propuesta presentada por el Tercer Regidor</w:t>
      </w:r>
      <w:r w:rsidR="00762C57" w:rsidRPr="0069726E">
        <w:rPr>
          <w:rFonts w:cs="Arial"/>
          <w:szCs w:val="24"/>
        </w:rPr>
        <w:t xml:space="preserve">, </w:t>
      </w:r>
      <w:r w:rsidR="00762C57" w:rsidRPr="0069726E">
        <w:rPr>
          <w:rFonts w:cs="Arial"/>
          <w:szCs w:val="24"/>
          <w:lang w:val="es-MX"/>
        </w:rPr>
        <w:t xml:space="preserve">el Lic. Sergio Hernández Olvera, Secretario del H. Ayuntamiento, </w:t>
      </w:r>
      <w:r w:rsidR="0008363E">
        <w:rPr>
          <w:rFonts w:cs="Arial"/>
          <w:szCs w:val="24"/>
          <w:lang w:val="es-MX"/>
        </w:rPr>
        <w:t>solicitó</w:t>
      </w:r>
      <w:r w:rsidR="00762C57" w:rsidRPr="0069726E">
        <w:rPr>
          <w:rFonts w:cs="Arial"/>
          <w:szCs w:val="24"/>
          <w:lang w:val="es-MX"/>
        </w:rPr>
        <w:t xml:space="preserve"> a los miembros del Cabildo que </w:t>
      </w:r>
      <w:r w:rsidR="002D0F9A">
        <w:rPr>
          <w:rFonts w:cs="Arial"/>
          <w:szCs w:val="24"/>
          <w:lang w:val="es-MX"/>
        </w:rPr>
        <w:t>quienes estuvieran a favor de aprobar el receso</w:t>
      </w:r>
      <w:r w:rsidR="00762C57" w:rsidRPr="0069726E">
        <w:rPr>
          <w:rFonts w:cs="Arial"/>
          <w:szCs w:val="24"/>
          <w:lang w:val="es-MX"/>
        </w:rPr>
        <w:t xml:space="preserve">, se sirvieran manifestarlo levantando su mano, </w:t>
      </w:r>
      <w:r w:rsidR="002D0F9A">
        <w:rPr>
          <w:rFonts w:cs="Arial"/>
          <w:szCs w:val="24"/>
          <w:lang w:val="es-MX"/>
        </w:rPr>
        <w:t>lo que fue aprobado</w:t>
      </w:r>
      <w:r w:rsidR="00762C57" w:rsidRPr="0069726E">
        <w:rPr>
          <w:rFonts w:cs="Arial"/>
          <w:szCs w:val="24"/>
          <w:lang w:val="es-MX"/>
        </w:rPr>
        <w:t xml:space="preserve"> por </w:t>
      </w:r>
      <w:r w:rsidR="002D0F9A">
        <w:rPr>
          <w:rFonts w:cs="Arial"/>
          <w:b/>
          <w:szCs w:val="24"/>
          <w:lang w:val="es-MX"/>
        </w:rPr>
        <w:t>unanimidad de votos.</w:t>
      </w:r>
      <w:r w:rsidR="00762C57" w:rsidRPr="0069726E">
        <w:rPr>
          <w:rFonts w:cs="Arial"/>
          <w:szCs w:val="24"/>
          <w:lang w:val="es-MX"/>
        </w:rPr>
        <w:t xml:space="preserve">- - - - - </w:t>
      </w:r>
      <w:r w:rsidR="00762C57" w:rsidRPr="0069726E">
        <w:rPr>
          <w:rFonts w:cs="Arial"/>
          <w:szCs w:val="24"/>
        </w:rPr>
        <w:t>- - - - - - - - - - - - - - - - - - - - - - - - - - - - - - - - - - - - - - - - - - - - - - - - - - - - - - - - - - - - - - - - - - - -</w:t>
      </w:r>
      <w:r w:rsidR="00762C57" w:rsidRPr="0069726E">
        <w:rPr>
          <w:rFonts w:cs="Arial"/>
          <w:szCs w:val="24"/>
          <w:lang w:val="es-MX"/>
        </w:rPr>
        <w:t xml:space="preserve"> -  - - - - - </w:t>
      </w:r>
      <w:r w:rsidR="00762C57" w:rsidRPr="0069726E">
        <w:rPr>
          <w:rFonts w:cs="Arial"/>
          <w:szCs w:val="24"/>
        </w:rPr>
        <w:t xml:space="preserve">- - - - - - - - - - - - - - - - - - - - - - - - - - - - - - - - - - - </w:t>
      </w:r>
      <w:r w:rsidRPr="0069726E">
        <w:rPr>
          <w:rFonts w:cs="Arial"/>
          <w:szCs w:val="24"/>
        </w:rPr>
        <w:t>- - - - - - - - - - - - - - - - - -</w:t>
      </w:r>
      <w:r w:rsidRPr="0069726E">
        <w:rPr>
          <w:rFonts w:cs="Arial"/>
          <w:szCs w:val="24"/>
          <w:lang w:val="es-MX"/>
        </w:rPr>
        <w:t xml:space="preserve"> -  - - - - - </w:t>
      </w:r>
      <w:r w:rsidRPr="0069726E">
        <w:rPr>
          <w:rFonts w:cs="Arial"/>
          <w:szCs w:val="24"/>
        </w:rPr>
        <w:t xml:space="preserve">- - - - - - - - - - - - - - - - - - - - - - - - - - - - - - - - - - - </w:t>
      </w:r>
      <w:r>
        <w:rPr>
          <w:rFonts w:cs="Arial"/>
          <w:szCs w:val="24"/>
        </w:rPr>
        <w:t xml:space="preserve">Habiendo transcurrido </w:t>
      </w:r>
      <w:r w:rsidR="0008363E">
        <w:rPr>
          <w:rFonts w:cs="Arial"/>
          <w:szCs w:val="24"/>
        </w:rPr>
        <w:t>el receso aprobado</w:t>
      </w:r>
      <w:r>
        <w:rPr>
          <w:rFonts w:cs="Arial"/>
          <w:szCs w:val="24"/>
        </w:rPr>
        <w:t xml:space="preserve"> y estando presentes en el Recinto Oficial todos y cada uno de los integrantes del H. Cuerpo Edilicio</w:t>
      </w:r>
      <w:r w:rsidR="0008363E">
        <w:rPr>
          <w:rFonts w:cs="Arial"/>
          <w:szCs w:val="24"/>
        </w:rPr>
        <w:t>, se reanud</w:t>
      </w:r>
      <w:r w:rsidR="000A2AFD">
        <w:rPr>
          <w:rFonts w:cs="Arial"/>
          <w:szCs w:val="24"/>
        </w:rPr>
        <w:t>ó la presente Sesión de Cabildo;</w:t>
      </w:r>
      <w:r w:rsidR="0008363E">
        <w:rPr>
          <w:rFonts w:cs="Arial"/>
          <w:szCs w:val="24"/>
        </w:rPr>
        <w:t xml:space="preserve"> por lo que e</w:t>
      </w:r>
      <w:r w:rsidR="00D5692E">
        <w:rPr>
          <w:rFonts w:cs="Arial"/>
          <w:szCs w:val="24"/>
          <w:lang w:val="es-MX"/>
        </w:rPr>
        <w:t xml:space="preserve">n </w:t>
      </w:r>
      <w:r w:rsidR="00D5692E" w:rsidRPr="007A4EBA">
        <w:rPr>
          <w:rFonts w:cs="Arial"/>
          <w:szCs w:val="24"/>
        </w:rPr>
        <w:t xml:space="preserve">uso de la palabra el </w:t>
      </w:r>
      <w:r w:rsidR="00FA4AC1">
        <w:rPr>
          <w:rFonts w:cs="Arial"/>
          <w:szCs w:val="24"/>
        </w:rPr>
        <w:t xml:space="preserve">Lic. Pedro David Rodríguez Villegas, Presidente Municipal Constitucional, </w:t>
      </w:r>
      <w:r w:rsidR="00D5692E" w:rsidRPr="007A4EBA">
        <w:rPr>
          <w:rFonts w:cs="Arial"/>
          <w:szCs w:val="24"/>
        </w:rPr>
        <w:t xml:space="preserve">instruyó al </w:t>
      </w:r>
      <w:r w:rsidR="00D5692E" w:rsidRPr="009F5DB1">
        <w:rPr>
          <w:rFonts w:cs="Arial"/>
          <w:szCs w:val="24"/>
        </w:rPr>
        <w:t xml:space="preserve">Lic. </w:t>
      </w:r>
      <w:r w:rsidR="00D5692E">
        <w:rPr>
          <w:rFonts w:cs="Arial"/>
          <w:szCs w:val="24"/>
        </w:rPr>
        <w:t xml:space="preserve">Sergio Hernández Olvera, </w:t>
      </w:r>
      <w:r w:rsidR="00323C65">
        <w:rPr>
          <w:rFonts w:cs="Arial"/>
          <w:szCs w:val="24"/>
        </w:rPr>
        <w:t xml:space="preserve">Secretario </w:t>
      </w:r>
      <w:r w:rsidR="00D5692E">
        <w:rPr>
          <w:rFonts w:cs="Arial"/>
          <w:szCs w:val="24"/>
        </w:rPr>
        <w:t xml:space="preserve"> </w:t>
      </w:r>
      <w:r w:rsidR="00D5692E" w:rsidRPr="009F5DB1">
        <w:rPr>
          <w:rFonts w:cs="Arial"/>
          <w:szCs w:val="24"/>
        </w:rPr>
        <w:t xml:space="preserve">del H. Ayuntamiento,  </w:t>
      </w:r>
      <w:r w:rsidR="00D5692E" w:rsidRPr="007A4EBA">
        <w:rPr>
          <w:rFonts w:cs="Arial"/>
          <w:szCs w:val="24"/>
        </w:rPr>
        <w:t xml:space="preserve"> a continuar con el desahogo </w:t>
      </w:r>
      <w:r w:rsidR="00D5692E">
        <w:rPr>
          <w:rFonts w:cs="Arial"/>
          <w:szCs w:val="24"/>
        </w:rPr>
        <w:t>del orden del día.</w:t>
      </w:r>
      <w:r w:rsidR="00D5692E" w:rsidRPr="007A4EBA">
        <w:rPr>
          <w:rFonts w:cs="Arial"/>
          <w:szCs w:val="24"/>
        </w:rPr>
        <w:t xml:space="preserve"> - -</w:t>
      </w:r>
      <w:r w:rsidR="00D5692E">
        <w:rPr>
          <w:rFonts w:cs="Arial"/>
          <w:szCs w:val="24"/>
        </w:rPr>
        <w:t xml:space="preserve"> </w:t>
      </w:r>
      <w:r w:rsidR="00D5692E">
        <w:rPr>
          <w:rFonts w:cs="Arial"/>
          <w:szCs w:val="24"/>
          <w:lang w:val="es-MX"/>
        </w:rPr>
        <w:t xml:space="preserve">- - - - - - - - - </w:t>
      </w:r>
      <w:r w:rsidR="00D5692E" w:rsidRPr="007A4EBA">
        <w:rPr>
          <w:rFonts w:cs="Arial"/>
          <w:szCs w:val="24"/>
          <w:lang w:val="es-MX"/>
        </w:rPr>
        <w:t xml:space="preserve">- - - </w:t>
      </w:r>
      <w:r w:rsidR="0086414D" w:rsidRPr="007A4EBA">
        <w:rPr>
          <w:rFonts w:cs="Arial"/>
          <w:szCs w:val="24"/>
        </w:rPr>
        <w:t xml:space="preserve">- - - - - - - - - - - - - - - - - - - - - - - - - - - - - - - - - - - - - - - - - - - - </w:t>
      </w:r>
      <w:r w:rsidR="0086414D">
        <w:rPr>
          <w:rFonts w:cs="Arial"/>
          <w:szCs w:val="24"/>
        </w:rPr>
        <w:t xml:space="preserve">- - - - - </w:t>
      </w:r>
      <w:r w:rsidR="0086414D" w:rsidRPr="007A4EBA">
        <w:rPr>
          <w:rFonts w:cs="Arial"/>
          <w:szCs w:val="24"/>
        </w:rPr>
        <w:t>- - - - - - - - - - -</w:t>
      </w:r>
      <w:r w:rsidR="000A2AFD">
        <w:rPr>
          <w:rFonts w:cs="Arial"/>
          <w:szCs w:val="24"/>
        </w:rPr>
        <w:t xml:space="preserve"> </w:t>
      </w:r>
      <w:r w:rsidR="0086414D" w:rsidRPr="007A4EBA">
        <w:rPr>
          <w:rFonts w:cs="Arial"/>
          <w:szCs w:val="24"/>
        </w:rPr>
        <w:t xml:space="preserve">- - - - - - - - - - - - - - - - - - - - - - - - - - - - - - - - - </w:t>
      </w:r>
      <w:r w:rsidR="000A2AFD" w:rsidRPr="007A4EBA">
        <w:rPr>
          <w:rFonts w:cs="Arial"/>
          <w:szCs w:val="24"/>
        </w:rPr>
        <w:t xml:space="preserve">- - - - - - - - - - - - - - - - - - - - - - - - - </w:t>
      </w:r>
      <w:r w:rsidR="000A2AFD">
        <w:rPr>
          <w:rFonts w:cs="Arial"/>
          <w:szCs w:val="24"/>
        </w:rPr>
        <w:t xml:space="preserve">- - - - - </w:t>
      </w:r>
      <w:r w:rsidR="000A2AFD" w:rsidRPr="007A4EBA">
        <w:rPr>
          <w:rFonts w:cs="Arial"/>
          <w:szCs w:val="24"/>
        </w:rPr>
        <w:t>- - - - - - - - - - -</w:t>
      </w:r>
      <w:r w:rsidR="000A2AFD">
        <w:rPr>
          <w:rFonts w:cs="Arial"/>
          <w:szCs w:val="24"/>
        </w:rPr>
        <w:t xml:space="preserve"> </w:t>
      </w:r>
      <w:r w:rsidR="000A2AFD" w:rsidRPr="007A4EBA">
        <w:rPr>
          <w:rFonts w:cs="Arial"/>
          <w:szCs w:val="24"/>
        </w:rPr>
        <w:t xml:space="preserve">- - - - - - - - - - - - - - - - - - - </w:t>
      </w:r>
    </w:p>
    <w:p w:rsidR="00A372B1" w:rsidRDefault="00D5692E" w:rsidP="00A372B1">
      <w:pPr>
        <w:spacing w:line="360" w:lineRule="auto"/>
        <w:jc w:val="both"/>
        <w:rPr>
          <w:rFonts w:cs="Arial"/>
          <w:szCs w:val="24"/>
          <w:lang w:val="es-MX"/>
        </w:rPr>
      </w:pPr>
      <w:r w:rsidRPr="003C480B">
        <w:rPr>
          <w:rFonts w:cs="Arial"/>
          <w:b/>
          <w:sz w:val="28"/>
          <w:szCs w:val="28"/>
        </w:rPr>
        <w:t>SEGUNDO.-</w:t>
      </w:r>
      <w:r w:rsidRPr="003C480B">
        <w:rPr>
          <w:rFonts w:cs="Arial"/>
          <w:b/>
          <w:szCs w:val="24"/>
        </w:rPr>
        <w:t xml:space="preserve"> </w:t>
      </w:r>
      <w:r w:rsidRPr="003C480B">
        <w:rPr>
          <w:rFonts w:cs="Arial"/>
          <w:szCs w:val="24"/>
        </w:rPr>
        <w:t xml:space="preserve">En el desahogo del segundo punto del orden del día, el </w:t>
      </w:r>
      <w:r w:rsidRPr="009F5DB1">
        <w:rPr>
          <w:rFonts w:cs="Arial"/>
          <w:szCs w:val="24"/>
        </w:rPr>
        <w:t xml:space="preserve">Lic. </w:t>
      </w:r>
      <w:r>
        <w:rPr>
          <w:rFonts w:cs="Arial"/>
          <w:szCs w:val="24"/>
        </w:rPr>
        <w:t>Sergio Hernánde</w:t>
      </w:r>
      <w:r w:rsidR="00F545F4">
        <w:rPr>
          <w:rFonts w:cs="Arial"/>
          <w:szCs w:val="24"/>
        </w:rPr>
        <w:t xml:space="preserve">z Olvera, </w:t>
      </w:r>
      <w:r w:rsidR="00323C65">
        <w:rPr>
          <w:rFonts w:cs="Arial"/>
          <w:szCs w:val="24"/>
        </w:rPr>
        <w:t>Secretario</w:t>
      </w:r>
      <w:r>
        <w:rPr>
          <w:rFonts w:cs="Arial"/>
          <w:szCs w:val="24"/>
        </w:rPr>
        <w:t xml:space="preserve"> </w:t>
      </w:r>
      <w:r w:rsidR="0031173E">
        <w:rPr>
          <w:rFonts w:cs="Arial"/>
          <w:szCs w:val="24"/>
        </w:rPr>
        <w:t>del H. Ayuntamiento,</w:t>
      </w:r>
      <w:r w:rsidRPr="003C480B">
        <w:rPr>
          <w:rFonts w:cs="Arial"/>
          <w:szCs w:val="24"/>
        </w:rPr>
        <w:t xml:space="preserve"> refirió que este </w:t>
      </w:r>
      <w:r w:rsidRPr="003C480B">
        <w:rPr>
          <w:rFonts w:cs="Arial"/>
          <w:szCs w:val="24"/>
          <w:lang w:val="es-MX"/>
        </w:rPr>
        <w:t xml:space="preserve">punto corresponde a la apertura de la Sesión, por lo que </w:t>
      </w:r>
      <w:r w:rsidR="00495674">
        <w:rPr>
          <w:rFonts w:cs="Arial"/>
          <w:szCs w:val="24"/>
          <w:lang w:val="es-MX"/>
        </w:rPr>
        <w:t xml:space="preserve">en uso </w:t>
      </w:r>
      <w:r w:rsidRPr="003C480B">
        <w:rPr>
          <w:rFonts w:cs="Arial"/>
          <w:szCs w:val="24"/>
          <w:lang w:val="es-MX"/>
        </w:rPr>
        <w:t xml:space="preserve">de la palabra </w:t>
      </w:r>
      <w:r w:rsidR="00495674">
        <w:rPr>
          <w:rFonts w:cs="Arial"/>
          <w:szCs w:val="24"/>
          <w:lang w:val="es-MX"/>
        </w:rPr>
        <w:t xml:space="preserve">el </w:t>
      </w:r>
      <w:r w:rsidR="00F07773">
        <w:rPr>
          <w:rFonts w:cs="Arial"/>
          <w:szCs w:val="24"/>
          <w:lang w:val="es-MX"/>
        </w:rPr>
        <w:t xml:space="preserve">            </w:t>
      </w:r>
      <w:r w:rsidR="00FA4AC1">
        <w:rPr>
          <w:rFonts w:cs="Arial"/>
          <w:szCs w:val="24"/>
        </w:rPr>
        <w:t xml:space="preserve">Lic. Pedro David Rodríguez Villegas, Presidente Municipal Constitucional, </w:t>
      </w:r>
      <w:r w:rsidRPr="003C480B">
        <w:rPr>
          <w:rFonts w:cs="Arial"/>
          <w:szCs w:val="24"/>
          <w:lang w:val="es-MX"/>
        </w:rPr>
        <w:t xml:space="preserve">en apego a lo dispuesto por el artículo 31 tercer párrafo del Reglamento de Cabildo del Honorable Ayuntamiento de Atizapán de Zaragoza, manifestó: </w:t>
      </w:r>
      <w:r w:rsidR="00AA5D9F">
        <w:rPr>
          <w:rFonts w:cs="Arial"/>
          <w:b/>
          <w:szCs w:val="24"/>
          <w:lang w:val="es-MX"/>
        </w:rPr>
        <w:t xml:space="preserve">Se </w:t>
      </w:r>
      <w:r w:rsidR="0008363E">
        <w:rPr>
          <w:rFonts w:cs="Arial"/>
          <w:b/>
          <w:szCs w:val="24"/>
          <w:lang w:val="es-MX"/>
        </w:rPr>
        <w:t>reanuda l</w:t>
      </w:r>
      <w:r w:rsidR="00AA5D9F">
        <w:rPr>
          <w:rFonts w:cs="Arial"/>
          <w:b/>
          <w:szCs w:val="24"/>
          <w:lang w:val="es-MX"/>
        </w:rPr>
        <w:t>a Centésima Vigésima Segunda Sesión Ordinaria de Cabildo, siendo las</w:t>
      </w:r>
      <w:r w:rsidRPr="002267D7">
        <w:rPr>
          <w:rFonts w:cs="Arial"/>
          <w:b/>
          <w:szCs w:val="24"/>
          <w:lang w:val="es-MX"/>
        </w:rPr>
        <w:t xml:space="preserve"> </w:t>
      </w:r>
      <w:r w:rsidR="0008363E">
        <w:rPr>
          <w:rFonts w:cs="Arial"/>
          <w:b/>
          <w:szCs w:val="24"/>
          <w:lang w:val="es-MX"/>
        </w:rPr>
        <w:t xml:space="preserve">once </w:t>
      </w:r>
      <w:r w:rsidRPr="0008363E">
        <w:rPr>
          <w:rFonts w:cs="Arial"/>
          <w:b/>
          <w:szCs w:val="24"/>
          <w:lang w:val="es-MX"/>
        </w:rPr>
        <w:t xml:space="preserve">horas con </w:t>
      </w:r>
      <w:r w:rsidR="0008363E">
        <w:rPr>
          <w:rFonts w:cs="Arial"/>
          <w:b/>
          <w:szCs w:val="24"/>
          <w:lang w:val="es-MX"/>
        </w:rPr>
        <w:t>veinte</w:t>
      </w:r>
      <w:r w:rsidR="00B35A28" w:rsidRPr="0008363E">
        <w:rPr>
          <w:rFonts w:cs="Arial"/>
          <w:b/>
          <w:szCs w:val="24"/>
          <w:lang w:val="es-MX"/>
        </w:rPr>
        <w:t xml:space="preserve"> </w:t>
      </w:r>
      <w:r w:rsidRPr="0008363E">
        <w:rPr>
          <w:rFonts w:cs="Arial"/>
          <w:b/>
          <w:szCs w:val="24"/>
          <w:lang w:val="es-MX"/>
        </w:rPr>
        <w:t>minutos</w:t>
      </w:r>
      <w:r w:rsidRPr="00FD74E8">
        <w:rPr>
          <w:rFonts w:cs="Arial"/>
          <w:b/>
          <w:color w:val="FF0000"/>
          <w:szCs w:val="24"/>
          <w:lang w:val="es-MX"/>
        </w:rPr>
        <w:t xml:space="preserve"> </w:t>
      </w:r>
      <w:r>
        <w:rPr>
          <w:rFonts w:cs="Arial"/>
          <w:b/>
          <w:szCs w:val="24"/>
          <w:lang w:val="es-MX"/>
        </w:rPr>
        <w:t xml:space="preserve">del día </w:t>
      </w:r>
      <w:r w:rsidR="00FD74E8">
        <w:rPr>
          <w:rFonts w:cs="Arial"/>
          <w:b/>
          <w:szCs w:val="24"/>
          <w:lang w:val="es-MX"/>
        </w:rPr>
        <w:t>trece de noviembre</w:t>
      </w:r>
      <w:r w:rsidR="00F07773">
        <w:rPr>
          <w:rFonts w:cs="Arial"/>
          <w:b/>
          <w:szCs w:val="24"/>
          <w:lang w:val="es-MX"/>
        </w:rPr>
        <w:t xml:space="preserve"> d</w:t>
      </w:r>
      <w:r w:rsidRPr="002267D7">
        <w:rPr>
          <w:rFonts w:cs="Arial"/>
          <w:b/>
          <w:szCs w:val="24"/>
          <w:lang w:val="es-MX"/>
        </w:rPr>
        <w:t>el año dos mil quince.</w:t>
      </w:r>
      <w:r w:rsidRPr="003C480B">
        <w:rPr>
          <w:rFonts w:cs="Arial"/>
          <w:szCs w:val="24"/>
          <w:lang w:val="es-MX"/>
        </w:rPr>
        <w:t xml:space="preserve">- - - - - - - - - - - - - - - - - - </w:t>
      </w:r>
      <w:r w:rsidR="00684F14" w:rsidRPr="003C480B">
        <w:rPr>
          <w:rFonts w:cs="Arial"/>
          <w:szCs w:val="24"/>
          <w:lang w:val="es-MX"/>
        </w:rPr>
        <w:t xml:space="preserve">- - - - - - - - - - - - - - - - - - - - - - - - - - - - - - - - - - - - - - - - - - - - - - - - - - - - </w:t>
      </w:r>
      <w:r w:rsidR="00684F14" w:rsidRPr="009F5DB1">
        <w:rPr>
          <w:rFonts w:cs="Arial"/>
          <w:szCs w:val="24"/>
          <w:lang w:val="es-MX"/>
        </w:rPr>
        <w:t xml:space="preserve">- - - - </w:t>
      </w:r>
      <w:r w:rsidR="0063491E" w:rsidRPr="003C480B">
        <w:rPr>
          <w:rFonts w:cs="Arial"/>
          <w:szCs w:val="24"/>
          <w:lang w:val="es-MX"/>
        </w:rPr>
        <w:t xml:space="preserve">- - - - - - - - - - - - - - - - - - - - - - - - - - - - - - - - - - - - - - - - </w:t>
      </w:r>
      <w:r w:rsidR="0008363E" w:rsidRPr="003C480B">
        <w:rPr>
          <w:rFonts w:cs="Arial"/>
          <w:szCs w:val="24"/>
          <w:lang w:val="es-MX"/>
        </w:rPr>
        <w:t xml:space="preserve">- - - - - - - - - - - - - - - - </w:t>
      </w:r>
      <w:r w:rsidR="0008363E" w:rsidRPr="009F5DB1">
        <w:rPr>
          <w:rFonts w:cs="Arial"/>
          <w:szCs w:val="24"/>
          <w:lang w:val="es-MX"/>
        </w:rPr>
        <w:t xml:space="preserve">- - - - </w:t>
      </w:r>
      <w:r w:rsidR="0008363E" w:rsidRPr="003C480B">
        <w:rPr>
          <w:rFonts w:cs="Arial"/>
          <w:szCs w:val="24"/>
          <w:lang w:val="es-MX"/>
        </w:rPr>
        <w:t xml:space="preserve">- - - - - - - - - - - - - - - - - - - - - - - - - - - - - - - - - - - - - - - - </w:t>
      </w:r>
      <w:r w:rsidRPr="009F5DB1">
        <w:rPr>
          <w:rFonts w:cs="Arial"/>
          <w:szCs w:val="24"/>
          <w:lang w:val="es-MX"/>
        </w:rPr>
        <w:t xml:space="preserve">Continuando con el </w:t>
      </w:r>
      <w:r w:rsidRPr="009F5DB1">
        <w:rPr>
          <w:rFonts w:cs="Arial"/>
          <w:szCs w:val="24"/>
        </w:rPr>
        <w:t xml:space="preserve">uso de la palabra el </w:t>
      </w:r>
      <w:r w:rsidR="00FA4AC1">
        <w:rPr>
          <w:rFonts w:cs="Arial"/>
          <w:szCs w:val="24"/>
        </w:rPr>
        <w:t>Lic. Pedro David Rodríguez Villegas, Presidente Municipal Constitucional,</w:t>
      </w:r>
      <w:r w:rsidRPr="009F5DB1">
        <w:rPr>
          <w:rFonts w:cs="Arial"/>
          <w:szCs w:val="24"/>
        </w:rPr>
        <w:t xml:space="preserve"> instruyó al Lic. </w:t>
      </w:r>
      <w:r>
        <w:rPr>
          <w:rFonts w:cs="Arial"/>
          <w:szCs w:val="24"/>
        </w:rPr>
        <w:t xml:space="preserve">Sergio Hernández Olvera, </w:t>
      </w:r>
      <w:r w:rsidR="00323C65">
        <w:rPr>
          <w:rFonts w:cs="Arial"/>
          <w:szCs w:val="24"/>
        </w:rPr>
        <w:t>Secretario</w:t>
      </w:r>
      <w:r>
        <w:rPr>
          <w:rFonts w:cs="Arial"/>
          <w:szCs w:val="24"/>
        </w:rPr>
        <w:t xml:space="preserve"> </w:t>
      </w:r>
      <w:r w:rsidRPr="009F5DB1">
        <w:rPr>
          <w:rFonts w:cs="Arial"/>
          <w:szCs w:val="24"/>
        </w:rPr>
        <w:t>del H. Ayuntamiento,  a continuar con el desahogo del orden del día. - -</w:t>
      </w:r>
      <w:r w:rsidR="006C6D83">
        <w:rPr>
          <w:rFonts w:cs="Arial"/>
          <w:szCs w:val="24"/>
        </w:rPr>
        <w:t xml:space="preserve"> </w:t>
      </w:r>
      <w:r w:rsidR="006C6D83" w:rsidRPr="003C480B">
        <w:rPr>
          <w:rFonts w:cs="Arial"/>
          <w:szCs w:val="24"/>
          <w:lang w:val="es-MX"/>
        </w:rPr>
        <w:t xml:space="preserve">- - - - - - - - - </w:t>
      </w:r>
      <w:r w:rsidR="006C6D83" w:rsidRPr="009F5DB1">
        <w:rPr>
          <w:rFonts w:cs="Arial"/>
          <w:szCs w:val="24"/>
          <w:lang w:val="es-MX"/>
        </w:rPr>
        <w:t xml:space="preserve">- - - - </w:t>
      </w:r>
      <w:r w:rsidR="006C6D83" w:rsidRPr="003C480B">
        <w:rPr>
          <w:rFonts w:cs="Arial"/>
          <w:szCs w:val="24"/>
          <w:lang w:val="es-MX"/>
        </w:rPr>
        <w:t xml:space="preserve">- - - - - - - - - - - - - - - - - - - - - - - - - - - - - - - - - - - - - - - - - - - - - - - </w:t>
      </w:r>
      <w:r w:rsidR="00A372B1" w:rsidRPr="003C480B">
        <w:rPr>
          <w:rFonts w:cs="Arial"/>
          <w:szCs w:val="24"/>
          <w:lang w:val="es-MX"/>
        </w:rPr>
        <w:t xml:space="preserve">- - - - - - - - - </w:t>
      </w:r>
      <w:r w:rsidR="00A372B1" w:rsidRPr="009F5DB1">
        <w:rPr>
          <w:rFonts w:cs="Arial"/>
          <w:szCs w:val="24"/>
          <w:lang w:val="es-MX"/>
        </w:rPr>
        <w:t xml:space="preserve">- - - - </w:t>
      </w:r>
      <w:r w:rsidR="00A372B1" w:rsidRPr="003C480B">
        <w:rPr>
          <w:rFonts w:cs="Arial"/>
          <w:szCs w:val="24"/>
          <w:lang w:val="es-MX"/>
        </w:rPr>
        <w:t xml:space="preserve">- - - - - - - - - - - - - - - - - - - - - - - - - - - - - - - - - - - - - - - - - - - - - - - </w:t>
      </w:r>
    </w:p>
    <w:p w:rsidR="005848D4" w:rsidRPr="00161180" w:rsidRDefault="005848D4" w:rsidP="006C6D83">
      <w:pPr>
        <w:spacing w:line="348" w:lineRule="auto"/>
        <w:contextualSpacing/>
        <w:jc w:val="both"/>
        <w:rPr>
          <w:rFonts w:cs="Arial"/>
          <w:szCs w:val="24"/>
        </w:rPr>
      </w:pPr>
      <w:r w:rsidRPr="00A04A6F">
        <w:rPr>
          <w:b/>
          <w:sz w:val="28"/>
          <w:szCs w:val="28"/>
          <w:lang w:val="es-MX"/>
        </w:rPr>
        <w:lastRenderedPageBreak/>
        <w:t>TERCERO.-</w:t>
      </w:r>
      <w:r w:rsidRPr="00A04A6F">
        <w:rPr>
          <w:b/>
          <w:lang w:val="es-MX"/>
        </w:rPr>
        <w:t xml:space="preserve"> </w:t>
      </w:r>
      <w:r w:rsidRPr="00A04A6F">
        <w:rPr>
          <w:lang w:val="es-MX"/>
        </w:rPr>
        <w:t xml:space="preserve">En el desahogo del tercer punto del orden del día, en uso de la palabra el </w:t>
      </w:r>
      <w:r w:rsidRPr="009F5DB1">
        <w:rPr>
          <w:rFonts w:cs="Arial"/>
          <w:szCs w:val="24"/>
        </w:rPr>
        <w:t xml:space="preserve">Lic. </w:t>
      </w:r>
      <w:r>
        <w:rPr>
          <w:rFonts w:cs="Arial"/>
          <w:szCs w:val="24"/>
        </w:rPr>
        <w:t xml:space="preserve">Sergio Hernández Olvera, Secretario </w:t>
      </w:r>
      <w:r w:rsidRPr="009F5DB1">
        <w:rPr>
          <w:rFonts w:cs="Arial"/>
          <w:szCs w:val="24"/>
        </w:rPr>
        <w:t xml:space="preserve">del H. Ayuntamiento,  </w:t>
      </w:r>
      <w:r w:rsidRPr="00A04A6F">
        <w:rPr>
          <w:lang w:val="es-MX"/>
        </w:rPr>
        <w:t xml:space="preserve">refirió que este punto correspondía a la lectura y aprobación en su caso, del orden del día, por lo que </w:t>
      </w:r>
      <w:r w:rsidRPr="00A04A6F">
        <w:rPr>
          <w:szCs w:val="24"/>
        </w:rPr>
        <w:t xml:space="preserve">tomando en cuenta que todos tienen conocimiento del mismo, sometía a su consideración la dispensa de su lectura así como su aprobación; </w:t>
      </w:r>
      <w:r w:rsidRPr="00A04A6F">
        <w:rPr>
          <w:rFonts w:cs="Arial"/>
          <w:szCs w:val="24"/>
        </w:rPr>
        <w:t xml:space="preserve">siendo aprobada por </w:t>
      </w:r>
      <w:r w:rsidRPr="000B3CBC">
        <w:rPr>
          <w:rFonts w:cs="Arial"/>
          <w:b/>
          <w:szCs w:val="24"/>
        </w:rPr>
        <w:t>unanimidad</w:t>
      </w:r>
      <w:r w:rsidRPr="00A04A6F">
        <w:rPr>
          <w:rFonts w:cs="Arial"/>
          <w:szCs w:val="24"/>
        </w:rPr>
        <w:t xml:space="preserve"> de votos. </w:t>
      </w:r>
      <w:r w:rsidRPr="00A04A6F">
        <w:rPr>
          <w:rFonts w:cs="Arial"/>
          <w:szCs w:val="24"/>
          <w:lang w:val="es-MX"/>
        </w:rPr>
        <w:t>- - - -</w:t>
      </w:r>
      <w:r>
        <w:rPr>
          <w:rFonts w:cs="Arial"/>
          <w:szCs w:val="24"/>
          <w:lang w:val="es-MX"/>
        </w:rPr>
        <w:t xml:space="preserve"> </w:t>
      </w:r>
      <w:r w:rsidRPr="00A04A6F">
        <w:rPr>
          <w:rFonts w:cs="Arial"/>
          <w:szCs w:val="24"/>
          <w:lang w:val="es-MX"/>
        </w:rPr>
        <w:t xml:space="preserve">- - - - - - - - - - - - - - - - - - - - - - - </w:t>
      </w:r>
    </w:p>
    <w:p w:rsidR="005848D4" w:rsidRPr="00A04A6F" w:rsidRDefault="005848D4" w:rsidP="005848D4">
      <w:pPr>
        <w:spacing w:line="348" w:lineRule="auto"/>
        <w:contextualSpacing/>
        <w:jc w:val="both"/>
        <w:rPr>
          <w:lang w:val="es-MX"/>
        </w:rPr>
      </w:pPr>
      <w:r w:rsidRPr="00A04A6F">
        <w:rPr>
          <w:rFonts w:cs="Arial"/>
          <w:szCs w:val="24"/>
          <w:lang w:val="es-MX"/>
        </w:rPr>
        <w:t xml:space="preserve">- - - - - - - - - - - - - - - - - - - - - - - - - - - - - - - - - - - - - - - - - - - - - - - - - - - - - - - - - - - - - - - - - - - - - - - - - - - - - - - - - - - - - - - - - - - - - - - - - - - - - - - - - - - - - - - - - - - - - - - - </w:t>
      </w:r>
    </w:p>
    <w:p w:rsidR="00403A1A" w:rsidRDefault="005848D4" w:rsidP="00403A1A">
      <w:pPr>
        <w:spacing w:line="348" w:lineRule="auto"/>
        <w:contextualSpacing/>
        <w:jc w:val="both"/>
        <w:rPr>
          <w:rFonts w:cs="Arial"/>
          <w:szCs w:val="24"/>
          <w:lang w:val="es-MX"/>
        </w:rPr>
      </w:pPr>
      <w:r>
        <w:rPr>
          <w:rFonts w:cs="Arial"/>
          <w:szCs w:val="24"/>
        </w:rPr>
        <w:t xml:space="preserve">De </w:t>
      </w:r>
      <w:r w:rsidRPr="003139CB">
        <w:rPr>
          <w:lang w:val="es-MX"/>
        </w:rPr>
        <w:t xml:space="preserve">conformidad con lo dispuesto por el artículo 32 del Reglamento de Cabildo de este Honorable Ayuntamiento de Atizapán de Zaragoza, </w:t>
      </w:r>
      <w:r>
        <w:rPr>
          <w:lang w:val="es-MX"/>
        </w:rPr>
        <w:t xml:space="preserve">el Lic. Sergio Hernández Olvera, Secretario del H. Ayuntamiento, </w:t>
      </w:r>
      <w:r w:rsidRPr="003139CB">
        <w:rPr>
          <w:lang w:val="es-MX"/>
        </w:rPr>
        <w:t>pregun</w:t>
      </w:r>
      <w:r>
        <w:rPr>
          <w:lang w:val="es-MX"/>
        </w:rPr>
        <w:t xml:space="preserve">tó a los miembros del Cabildo quién deseaba </w:t>
      </w:r>
      <w:r w:rsidRPr="003139CB">
        <w:rPr>
          <w:lang w:val="es-MX"/>
        </w:rPr>
        <w:t xml:space="preserve">registrarse a efecto de hacer uso de la palabra en </w:t>
      </w:r>
      <w:r>
        <w:rPr>
          <w:lang w:val="es-MX"/>
        </w:rPr>
        <w:t>el apartado de Asuntos Generales;</w:t>
      </w:r>
      <w:r w:rsidR="0063491E">
        <w:rPr>
          <w:lang w:val="es-MX"/>
        </w:rPr>
        <w:t xml:space="preserve"> </w:t>
      </w:r>
      <w:r w:rsidR="000A2AFD">
        <w:rPr>
          <w:lang w:val="es-MX"/>
        </w:rPr>
        <w:t xml:space="preserve">solicitando quedar registrados los C.C. Luis Alberto Luna Espinoza, Quinto Regidor; el </w:t>
      </w:r>
      <w:proofErr w:type="spellStart"/>
      <w:r w:rsidR="000A2AFD">
        <w:rPr>
          <w:lang w:val="es-MX"/>
        </w:rPr>
        <w:t>Profr</w:t>
      </w:r>
      <w:proofErr w:type="spellEnd"/>
      <w:r w:rsidR="000A2AFD">
        <w:rPr>
          <w:lang w:val="es-MX"/>
        </w:rPr>
        <w:t>. Héctor García Granados, Décimo Regidor y José Daniel Meza Montero, Décimo Segundo Regidor.</w:t>
      </w:r>
      <w:r w:rsidRPr="00FD74E8">
        <w:rPr>
          <w:rFonts w:cs="Arial"/>
          <w:color w:val="FF0000"/>
          <w:szCs w:val="24"/>
          <w:lang w:val="es-MX"/>
        </w:rPr>
        <w:t xml:space="preserve"> </w:t>
      </w:r>
      <w:r w:rsidRPr="007A4EBA">
        <w:rPr>
          <w:rFonts w:cs="Arial"/>
          <w:szCs w:val="24"/>
          <w:lang w:val="es-MX"/>
        </w:rPr>
        <w:t xml:space="preserve">- - - - - </w:t>
      </w:r>
      <w:r>
        <w:rPr>
          <w:rFonts w:cs="Arial"/>
          <w:szCs w:val="24"/>
          <w:lang w:val="es-MX"/>
        </w:rPr>
        <w:t xml:space="preserve">- - - - - - - - - - - - - - - - - - </w:t>
      </w:r>
      <w:r w:rsidR="000B07E3">
        <w:rPr>
          <w:rFonts w:cs="Arial"/>
          <w:szCs w:val="24"/>
          <w:lang w:val="es-MX"/>
        </w:rPr>
        <w:t>-</w:t>
      </w:r>
      <w:r>
        <w:rPr>
          <w:rFonts w:cs="Arial"/>
          <w:szCs w:val="24"/>
          <w:lang w:val="es-MX"/>
        </w:rPr>
        <w:t xml:space="preserve"> - </w:t>
      </w:r>
      <w:r w:rsidRPr="00A04A6F">
        <w:rPr>
          <w:rFonts w:cs="Arial"/>
          <w:szCs w:val="24"/>
          <w:lang w:val="es-MX"/>
        </w:rPr>
        <w:t xml:space="preserve">- - - - - - - - - - - - - - - - - - - - - - - - - - - - - - - - - - - - - - - - - - - - - - - - - - - - - - - - </w:t>
      </w:r>
      <w:r w:rsidR="002E36C9">
        <w:rPr>
          <w:rFonts w:cs="Arial"/>
          <w:szCs w:val="24"/>
          <w:lang w:val="es-MX"/>
        </w:rPr>
        <w:t xml:space="preserve">- - - - </w:t>
      </w:r>
      <w:r w:rsidR="002E36C9" w:rsidRPr="00A04A6F">
        <w:rPr>
          <w:rFonts w:cs="Arial"/>
          <w:szCs w:val="24"/>
          <w:lang w:val="es-MX"/>
        </w:rPr>
        <w:t xml:space="preserve">- - - - - - - - - - - - - - - - </w:t>
      </w:r>
      <w:r w:rsidR="00B37315" w:rsidRPr="00A04A6F">
        <w:rPr>
          <w:rFonts w:cs="Arial"/>
          <w:szCs w:val="24"/>
          <w:lang w:val="es-MX"/>
        </w:rPr>
        <w:t xml:space="preserve">- - - - - - - - - - - </w:t>
      </w:r>
      <w:r w:rsidR="00E7587E" w:rsidRPr="00A04A6F">
        <w:rPr>
          <w:rFonts w:cs="Arial"/>
          <w:szCs w:val="24"/>
          <w:lang w:val="es-MX"/>
        </w:rPr>
        <w:t xml:space="preserve">- - - - - - - - - - - - - - - - - - - - - - - - - - - - </w:t>
      </w:r>
    </w:p>
    <w:p w:rsidR="002E4797" w:rsidRDefault="005848D4" w:rsidP="00947C96">
      <w:pPr>
        <w:spacing w:line="348" w:lineRule="auto"/>
        <w:contextualSpacing/>
        <w:jc w:val="both"/>
        <w:rPr>
          <w:rFonts w:cs="Arial"/>
          <w:szCs w:val="24"/>
        </w:rPr>
      </w:pPr>
      <w:r>
        <w:rPr>
          <w:rFonts w:cs="Arial"/>
          <w:szCs w:val="24"/>
          <w:lang w:val="es-MX"/>
        </w:rPr>
        <w:t xml:space="preserve">En </w:t>
      </w:r>
      <w:r w:rsidRPr="007A4EBA">
        <w:rPr>
          <w:rFonts w:cs="Arial"/>
          <w:szCs w:val="24"/>
        </w:rPr>
        <w:t xml:space="preserve">uso de la palabra el </w:t>
      </w:r>
      <w:r w:rsidR="00FA4AC1">
        <w:rPr>
          <w:rFonts w:cs="Arial"/>
          <w:szCs w:val="24"/>
        </w:rPr>
        <w:t>Lic. Pedro David Rodríguez Villegas, Presidente Municipal Constitucional,</w:t>
      </w:r>
      <w:r>
        <w:rPr>
          <w:rFonts w:cs="Arial"/>
          <w:szCs w:val="24"/>
        </w:rPr>
        <w:t xml:space="preserve"> </w:t>
      </w:r>
      <w:r w:rsidRPr="007A4EBA">
        <w:rPr>
          <w:rFonts w:cs="Arial"/>
          <w:szCs w:val="24"/>
        </w:rPr>
        <w:t xml:space="preserve">instruyó al Lic. </w:t>
      </w:r>
      <w:r>
        <w:rPr>
          <w:rFonts w:cs="Arial"/>
          <w:szCs w:val="24"/>
        </w:rPr>
        <w:t xml:space="preserve">Sergio Hernández Olvera, Secretario </w:t>
      </w:r>
      <w:r w:rsidRPr="007A4EBA">
        <w:rPr>
          <w:rFonts w:cs="Arial"/>
          <w:szCs w:val="24"/>
        </w:rPr>
        <w:t xml:space="preserve">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006F7D76" w:rsidRPr="007A4EBA">
        <w:rPr>
          <w:rFonts w:cs="Arial"/>
          <w:szCs w:val="24"/>
        </w:rPr>
        <w:t xml:space="preserve">- - - - - - - - - - - - - - - - - - - - - - - - - - - - - - - - - - - - - - - - - - - - </w:t>
      </w:r>
      <w:r w:rsidR="006F7D76">
        <w:rPr>
          <w:rFonts w:cs="Arial"/>
          <w:szCs w:val="24"/>
        </w:rPr>
        <w:t xml:space="preserve">- - - - - </w:t>
      </w:r>
      <w:r w:rsidR="006F7D76" w:rsidRPr="007A4EBA">
        <w:rPr>
          <w:rFonts w:cs="Arial"/>
          <w:szCs w:val="24"/>
        </w:rPr>
        <w:t>- - - - - - - - - - -</w:t>
      </w:r>
      <w:r w:rsidR="006F7D76">
        <w:rPr>
          <w:rFonts w:cs="Arial"/>
          <w:szCs w:val="24"/>
        </w:rPr>
        <w:t xml:space="preserve"> </w:t>
      </w:r>
    </w:p>
    <w:p w:rsidR="00FD74E8" w:rsidRDefault="005848D4" w:rsidP="00947C96">
      <w:pPr>
        <w:spacing w:line="348" w:lineRule="auto"/>
        <w:contextualSpacing/>
        <w:jc w:val="both"/>
        <w:rPr>
          <w:rFonts w:cs="Arial"/>
          <w:szCs w:val="24"/>
          <w:lang w:val="es-MX"/>
        </w:rPr>
      </w:pPr>
      <w:r>
        <w:rPr>
          <w:b/>
          <w:sz w:val="28"/>
          <w:szCs w:val="28"/>
          <w:lang w:val="es-MX"/>
        </w:rPr>
        <w:t>CUARTO</w:t>
      </w:r>
      <w:r w:rsidRPr="00A57E97">
        <w:rPr>
          <w:b/>
          <w:sz w:val="28"/>
          <w:szCs w:val="28"/>
          <w:lang w:val="es-MX"/>
        </w:rPr>
        <w:t>.-</w:t>
      </w:r>
      <w:r w:rsidRPr="003139CB">
        <w:rPr>
          <w:b/>
          <w:lang w:val="es-MX"/>
        </w:rPr>
        <w:t xml:space="preserve"> </w:t>
      </w:r>
      <w:r w:rsidRPr="0052537D">
        <w:rPr>
          <w:lang w:val="es-MX"/>
        </w:rPr>
        <w:t xml:space="preserve">En el desahogo del </w:t>
      </w:r>
      <w:r>
        <w:rPr>
          <w:lang w:val="es-MX"/>
        </w:rPr>
        <w:t>cuarto</w:t>
      </w:r>
      <w:r w:rsidRPr="0052537D">
        <w:rPr>
          <w:lang w:val="es-MX"/>
        </w:rPr>
        <w:t xml:space="preserve"> punto del orden del día, en uso de la palabra el </w:t>
      </w:r>
      <w:r>
        <w:rPr>
          <w:lang w:val="es-MX"/>
        </w:rPr>
        <w:t>Lic. Sergio Hernández Olvera, Secretario</w:t>
      </w:r>
      <w:r w:rsidRPr="0052537D">
        <w:rPr>
          <w:lang w:val="es-MX"/>
        </w:rPr>
        <w:t xml:space="preserve"> del </w:t>
      </w:r>
      <w:r>
        <w:rPr>
          <w:lang w:val="es-MX"/>
        </w:rPr>
        <w:t xml:space="preserve">H. </w:t>
      </w:r>
      <w:r w:rsidRPr="0052537D">
        <w:rPr>
          <w:lang w:val="es-MX"/>
        </w:rPr>
        <w:t>Ayuntamiento,</w:t>
      </w:r>
      <w:r>
        <w:rPr>
          <w:lang w:val="es-MX"/>
        </w:rPr>
        <w:t xml:space="preserve"> </w:t>
      </w:r>
      <w:r w:rsidRPr="003139CB">
        <w:rPr>
          <w:lang w:val="es-MX"/>
        </w:rPr>
        <w:t xml:space="preserve">sometió a consideración del H. Cabildo la dispensa de lectura </w:t>
      </w:r>
      <w:r>
        <w:rPr>
          <w:lang w:val="es-MX"/>
        </w:rPr>
        <w:t xml:space="preserve">y aprobación en su caso, </w:t>
      </w:r>
      <w:r w:rsidRPr="003139CB">
        <w:rPr>
          <w:lang w:val="es-MX"/>
        </w:rPr>
        <w:t>de</w:t>
      </w:r>
      <w:r w:rsidR="00947C96">
        <w:rPr>
          <w:lang w:val="es-MX"/>
        </w:rPr>
        <w:t xml:space="preserve"> </w:t>
      </w:r>
      <w:r w:rsidR="00ED7B33">
        <w:rPr>
          <w:lang w:val="es-MX"/>
        </w:rPr>
        <w:t>l</w:t>
      </w:r>
      <w:r w:rsidR="00947C96">
        <w:rPr>
          <w:lang w:val="es-MX"/>
        </w:rPr>
        <w:t>as</w:t>
      </w:r>
      <w:r w:rsidR="00A762F8">
        <w:rPr>
          <w:lang w:val="es-MX"/>
        </w:rPr>
        <w:t xml:space="preserve"> </w:t>
      </w:r>
      <w:r>
        <w:rPr>
          <w:lang w:val="es-MX"/>
        </w:rPr>
        <w:t>A</w:t>
      </w:r>
      <w:r w:rsidRPr="003139CB">
        <w:rPr>
          <w:lang w:val="es-MX"/>
        </w:rPr>
        <w:t>cta</w:t>
      </w:r>
      <w:r w:rsidR="00947C96">
        <w:rPr>
          <w:lang w:val="es-MX"/>
        </w:rPr>
        <w:t>s</w:t>
      </w:r>
      <w:r w:rsidRPr="003139CB">
        <w:rPr>
          <w:lang w:val="es-MX"/>
        </w:rPr>
        <w:t xml:space="preserve"> levantada</w:t>
      </w:r>
      <w:r w:rsidR="00947C96">
        <w:rPr>
          <w:lang w:val="es-MX"/>
        </w:rPr>
        <w:t>s</w:t>
      </w:r>
      <w:r w:rsidRPr="003139CB">
        <w:rPr>
          <w:lang w:val="es-MX"/>
        </w:rPr>
        <w:t xml:space="preserve"> con motivo de </w:t>
      </w:r>
      <w:r>
        <w:rPr>
          <w:lang w:val="es-MX"/>
        </w:rPr>
        <w:t xml:space="preserve">la </w:t>
      </w:r>
      <w:r w:rsidR="00011F59">
        <w:rPr>
          <w:lang w:val="es-MX"/>
        </w:rPr>
        <w:t xml:space="preserve">Centésima </w:t>
      </w:r>
      <w:r w:rsidR="00FD74E8">
        <w:rPr>
          <w:lang w:val="es-MX"/>
        </w:rPr>
        <w:t xml:space="preserve">Vigésima Primera </w:t>
      </w:r>
      <w:r>
        <w:rPr>
          <w:lang w:val="es-MX"/>
        </w:rPr>
        <w:t xml:space="preserve">Sesión Ordinaria de Cabildo, celebrada el día </w:t>
      </w:r>
      <w:r w:rsidR="00FD74E8">
        <w:rPr>
          <w:lang w:val="es-MX"/>
        </w:rPr>
        <w:t>30 de octubre</w:t>
      </w:r>
      <w:r>
        <w:rPr>
          <w:lang w:val="es-MX"/>
        </w:rPr>
        <w:t xml:space="preserve"> del año 2015</w:t>
      </w:r>
      <w:r w:rsidR="00B73EF4">
        <w:rPr>
          <w:lang w:val="es-MX"/>
        </w:rPr>
        <w:t xml:space="preserve"> y de la </w:t>
      </w:r>
      <w:r w:rsidR="00FD74E8">
        <w:rPr>
          <w:lang w:val="es-MX"/>
        </w:rPr>
        <w:t>Décima Novena</w:t>
      </w:r>
      <w:r w:rsidR="00B73EF4">
        <w:rPr>
          <w:lang w:val="es-MX"/>
        </w:rPr>
        <w:t xml:space="preserve"> Sesión </w:t>
      </w:r>
      <w:r w:rsidR="00FD74E8">
        <w:rPr>
          <w:lang w:val="es-MX"/>
        </w:rPr>
        <w:t>Extrao</w:t>
      </w:r>
      <w:r w:rsidR="00B73EF4">
        <w:rPr>
          <w:lang w:val="es-MX"/>
        </w:rPr>
        <w:t xml:space="preserve">rdinaria de Cabildo, celebrada el día </w:t>
      </w:r>
      <w:r w:rsidR="00FD74E8">
        <w:rPr>
          <w:lang w:val="es-MX"/>
        </w:rPr>
        <w:t>03 de noviembre</w:t>
      </w:r>
      <w:r w:rsidR="00B73EF4">
        <w:rPr>
          <w:lang w:val="es-MX"/>
        </w:rPr>
        <w:t xml:space="preserve"> del año 2015</w:t>
      </w:r>
      <w:r>
        <w:rPr>
          <w:lang w:val="es-MX"/>
        </w:rPr>
        <w:t>; tomando en cuenta que la</w:t>
      </w:r>
      <w:r w:rsidR="00B73EF4">
        <w:rPr>
          <w:lang w:val="es-MX"/>
        </w:rPr>
        <w:t>s</w:t>
      </w:r>
      <w:r>
        <w:rPr>
          <w:lang w:val="es-MX"/>
        </w:rPr>
        <w:t xml:space="preserve"> misma</w:t>
      </w:r>
      <w:r w:rsidR="00B73EF4">
        <w:rPr>
          <w:lang w:val="es-MX"/>
        </w:rPr>
        <w:t>s</w:t>
      </w:r>
      <w:r>
        <w:rPr>
          <w:lang w:val="es-MX"/>
        </w:rPr>
        <w:t xml:space="preserve"> les fue</w:t>
      </w:r>
      <w:r w:rsidR="00B73EF4">
        <w:rPr>
          <w:lang w:val="es-MX"/>
        </w:rPr>
        <w:t>ron</w:t>
      </w:r>
      <w:r>
        <w:rPr>
          <w:lang w:val="es-MX"/>
        </w:rPr>
        <w:t xml:space="preserve"> turnada</w:t>
      </w:r>
      <w:r w:rsidR="00B73EF4">
        <w:rPr>
          <w:lang w:val="es-MX"/>
        </w:rPr>
        <w:t>s</w:t>
      </w:r>
      <w:r>
        <w:rPr>
          <w:lang w:val="es-MX"/>
        </w:rPr>
        <w:t xml:space="preserve"> a sus oficinas en tiempo y forma para su revisión; por lo que preguntaba </w:t>
      </w:r>
      <w:r w:rsidRPr="003139CB">
        <w:rPr>
          <w:lang w:val="es-MX"/>
        </w:rPr>
        <w:t xml:space="preserve">a los miembros del Cabildo si </w:t>
      </w:r>
      <w:r>
        <w:rPr>
          <w:lang w:val="es-MX"/>
        </w:rPr>
        <w:t>había</w:t>
      </w:r>
      <w:r w:rsidRPr="003139CB">
        <w:rPr>
          <w:lang w:val="es-MX"/>
        </w:rPr>
        <w:t xml:space="preserve"> algún comentario al respecto</w:t>
      </w:r>
      <w:r>
        <w:rPr>
          <w:lang w:val="es-MX"/>
        </w:rPr>
        <w:t xml:space="preserve">. </w:t>
      </w:r>
      <w:r w:rsidRPr="007A4EBA">
        <w:rPr>
          <w:rFonts w:cs="Arial"/>
          <w:szCs w:val="24"/>
          <w:lang w:val="es-MX"/>
        </w:rPr>
        <w:t xml:space="preserve">- - - - </w:t>
      </w:r>
      <w:r>
        <w:rPr>
          <w:rFonts w:cs="Arial"/>
          <w:szCs w:val="24"/>
          <w:lang w:val="es-MX"/>
        </w:rPr>
        <w:t xml:space="preserve">- - - - - - - - - - - - - - - - - - - - - - - - </w:t>
      </w:r>
      <w:r w:rsidRPr="007A4EBA">
        <w:rPr>
          <w:rFonts w:cs="Arial"/>
          <w:szCs w:val="24"/>
          <w:lang w:val="es-MX"/>
        </w:rPr>
        <w:t>- - - - - - - - - - - - - - - - - - - - - - -</w:t>
      </w:r>
      <w:r>
        <w:rPr>
          <w:rFonts w:cs="Arial"/>
          <w:szCs w:val="24"/>
          <w:lang w:val="es-MX"/>
        </w:rPr>
        <w:t xml:space="preserve"> </w:t>
      </w:r>
      <w:r w:rsidRPr="007A4EBA">
        <w:rPr>
          <w:rFonts w:cs="Arial"/>
          <w:szCs w:val="24"/>
        </w:rPr>
        <w:t xml:space="preserve">- - - - - - - - - - - - </w:t>
      </w:r>
      <w:r w:rsidRPr="003C480B">
        <w:rPr>
          <w:rFonts w:cs="Arial"/>
          <w:szCs w:val="24"/>
          <w:lang w:val="es-MX"/>
        </w:rPr>
        <w:t xml:space="preserve">- - - - - - - - - </w:t>
      </w:r>
      <w:r>
        <w:rPr>
          <w:rFonts w:cs="Arial"/>
          <w:szCs w:val="24"/>
          <w:lang w:val="es-MX"/>
        </w:rPr>
        <w:t xml:space="preserve">- - - - - - - - - - - </w:t>
      </w:r>
      <w:r w:rsidR="00B73EF4">
        <w:rPr>
          <w:rFonts w:cs="Arial"/>
          <w:szCs w:val="24"/>
          <w:lang w:val="es-MX"/>
        </w:rPr>
        <w:t xml:space="preserve">- - - - - </w:t>
      </w:r>
      <w:r w:rsidR="00B73EF4" w:rsidRPr="007A4EBA">
        <w:rPr>
          <w:rFonts w:cs="Arial"/>
          <w:szCs w:val="24"/>
          <w:lang w:val="es-MX"/>
        </w:rPr>
        <w:t>- - - - - - - - - - - - - - - - - - - - - - -</w:t>
      </w:r>
      <w:r w:rsidR="00B73EF4">
        <w:rPr>
          <w:rFonts w:cs="Arial"/>
          <w:szCs w:val="24"/>
          <w:lang w:val="es-MX"/>
        </w:rPr>
        <w:t xml:space="preserve"> </w:t>
      </w:r>
      <w:r w:rsidR="00B73EF4" w:rsidRPr="007A4EBA">
        <w:rPr>
          <w:rFonts w:cs="Arial"/>
          <w:szCs w:val="24"/>
        </w:rPr>
        <w:t xml:space="preserve">- - - - - - - - - - - - </w:t>
      </w:r>
      <w:r w:rsidR="00B73EF4" w:rsidRPr="003C480B">
        <w:rPr>
          <w:rFonts w:cs="Arial"/>
          <w:szCs w:val="24"/>
          <w:lang w:val="es-MX"/>
        </w:rPr>
        <w:t xml:space="preserve">- - - - - - - - - </w:t>
      </w:r>
      <w:r w:rsidR="00B73EF4">
        <w:rPr>
          <w:rFonts w:cs="Arial"/>
          <w:szCs w:val="24"/>
          <w:lang w:val="es-MX"/>
        </w:rPr>
        <w:t xml:space="preserve">- - - - - - - - - - - </w:t>
      </w:r>
      <w:r w:rsidR="00FD74E8">
        <w:rPr>
          <w:rFonts w:cs="Arial"/>
          <w:szCs w:val="24"/>
          <w:lang w:val="es-MX"/>
        </w:rPr>
        <w:t>- - -</w:t>
      </w:r>
    </w:p>
    <w:p w:rsidR="00BF077C" w:rsidRDefault="005848D4" w:rsidP="00947C96">
      <w:pPr>
        <w:spacing w:line="348" w:lineRule="auto"/>
        <w:contextualSpacing/>
        <w:jc w:val="both"/>
        <w:rPr>
          <w:rFonts w:cs="Arial"/>
          <w:szCs w:val="24"/>
          <w:lang w:val="es-MX"/>
        </w:rPr>
      </w:pPr>
      <w:r>
        <w:rPr>
          <w:lang w:val="es-MX"/>
        </w:rPr>
        <w:t xml:space="preserve">No habiendo observaciones </w:t>
      </w:r>
      <w:r w:rsidR="00ED7B33">
        <w:rPr>
          <w:lang w:val="es-MX"/>
        </w:rPr>
        <w:t>a</w:t>
      </w:r>
      <w:r w:rsidR="00947C96">
        <w:rPr>
          <w:lang w:val="es-MX"/>
        </w:rPr>
        <w:t xml:space="preserve"> las </w:t>
      </w:r>
      <w:r>
        <w:rPr>
          <w:lang w:val="es-MX"/>
        </w:rPr>
        <w:t>Acta</w:t>
      </w:r>
      <w:r w:rsidR="00947C96">
        <w:rPr>
          <w:lang w:val="es-MX"/>
        </w:rPr>
        <w:t>s</w:t>
      </w:r>
      <w:r>
        <w:rPr>
          <w:lang w:val="es-MX"/>
        </w:rPr>
        <w:t xml:space="preserve"> de Cabildo referida</w:t>
      </w:r>
      <w:r w:rsidR="00947C96">
        <w:rPr>
          <w:lang w:val="es-MX"/>
        </w:rPr>
        <w:t>s</w:t>
      </w:r>
      <w:r>
        <w:rPr>
          <w:lang w:val="es-MX"/>
        </w:rPr>
        <w:t>, el Lic. Sergio Hernández Olvera, Secretario del H. Ayuntamiento,</w:t>
      </w:r>
      <w:r w:rsidRPr="003139CB">
        <w:rPr>
          <w:lang w:val="es-MX"/>
        </w:rPr>
        <w:t xml:space="preserve"> somet</w:t>
      </w:r>
      <w:r>
        <w:rPr>
          <w:lang w:val="es-MX"/>
        </w:rPr>
        <w:t>ió a votación de los miembros del H. Ayuntamiento la aprobación de la</w:t>
      </w:r>
      <w:r w:rsidR="00947C96">
        <w:rPr>
          <w:lang w:val="es-MX"/>
        </w:rPr>
        <w:t>s</w:t>
      </w:r>
      <w:r>
        <w:rPr>
          <w:lang w:val="es-MX"/>
        </w:rPr>
        <w:t xml:space="preserve"> misma</w:t>
      </w:r>
      <w:r w:rsidR="00947C96">
        <w:rPr>
          <w:lang w:val="es-MX"/>
        </w:rPr>
        <w:t>s</w:t>
      </w:r>
      <w:r>
        <w:rPr>
          <w:lang w:val="es-MX"/>
        </w:rPr>
        <w:t>;</w:t>
      </w:r>
      <w:r w:rsidRPr="003139CB">
        <w:rPr>
          <w:lang w:val="es-MX"/>
        </w:rPr>
        <w:t xml:space="preserve"> </w:t>
      </w:r>
      <w:r w:rsidRPr="002926B4">
        <w:rPr>
          <w:lang w:val="es-MX"/>
        </w:rPr>
        <w:t xml:space="preserve">haciendo constar en ese acto que por </w:t>
      </w:r>
      <w:r w:rsidRPr="00BF12F8">
        <w:rPr>
          <w:b/>
          <w:lang w:val="es-MX"/>
        </w:rPr>
        <w:t xml:space="preserve">unanimidad </w:t>
      </w:r>
      <w:r w:rsidRPr="000E3433">
        <w:rPr>
          <w:b/>
          <w:lang w:val="es-MX"/>
        </w:rPr>
        <w:t>de votos a favor</w:t>
      </w:r>
      <w:r>
        <w:rPr>
          <w:lang w:val="es-MX"/>
        </w:rPr>
        <w:t xml:space="preserve"> </w:t>
      </w:r>
      <w:r w:rsidRPr="002926B4">
        <w:rPr>
          <w:lang w:val="es-MX"/>
        </w:rPr>
        <w:t xml:space="preserve">se </w:t>
      </w:r>
      <w:r w:rsidRPr="003139CB">
        <w:rPr>
          <w:lang w:val="es-MX"/>
        </w:rPr>
        <w:t>dispensa la lectura y se aprueba</w:t>
      </w:r>
      <w:r w:rsidR="00947C96">
        <w:rPr>
          <w:lang w:val="es-MX"/>
        </w:rPr>
        <w:t>n las</w:t>
      </w:r>
      <w:r w:rsidRPr="003139CB">
        <w:rPr>
          <w:lang w:val="es-MX"/>
        </w:rPr>
        <w:t xml:space="preserve"> </w:t>
      </w:r>
      <w:r w:rsidR="00FA4AC1">
        <w:rPr>
          <w:lang w:val="es-MX"/>
        </w:rPr>
        <w:t>Acta</w:t>
      </w:r>
      <w:r w:rsidR="00947C96">
        <w:rPr>
          <w:lang w:val="es-MX"/>
        </w:rPr>
        <w:t>s</w:t>
      </w:r>
      <w:r w:rsidR="00FA4AC1">
        <w:rPr>
          <w:lang w:val="es-MX"/>
        </w:rPr>
        <w:t xml:space="preserve"> levantada</w:t>
      </w:r>
      <w:r w:rsidR="00947C96">
        <w:rPr>
          <w:lang w:val="es-MX"/>
        </w:rPr>
        <w:t>s</w:t>
      </w:r>
      <w:r w:rsidR="00FA4AC1">
        <w:rPr>
          <w:lang w:val="es-MX"/>
        </w:rPr>
        <w:t xml:space="preserve"> con motivo de la </w:t>
      </w:r>
      <w:r w:rsidR="00FD74E8">
        <w:rPr>
          <w:lang w:val="es-MX"/>
        </w:rPr>
        <w:t xml:space="preserve">Centésima Vigésima Primera Sesión Ordinaria de Cabildo, celebrada el día 30 de octubre del año 2015 y de la Décima Novena Sesión Extraordinaria de Cabildo, celebrada el día 03 de </w:t>
      </w:r>
      <w:r w:rsidR="00FD74E8">
        <w:rPr>
          <w:lang w:val="es-MX"/>
        </w:rPr>
        <w:lastRenderedPageBreak/>
        <w:t>noviembre del año 2015</w:t>
      </w:r>
      <w:r w:rsidR="003133FB">
        <w:rPr>
          <w:lang w:val="es-MX"/>
        </w:rPr>
        <w:t xml:space="preserve">. </w:t>
      </w:r>
      <w:r w:rsidRPr="007A4EBA">
        <w:rPr>
          <w:rFonts w:cs="Arial"/>
          <w:szCs w:val="24"/>
          <w:lang w:val="es-MX"/>
        </w:rPr>
        <w:t>- - - - - - - - - - - - - - - - - - - -</w:t>
      </w:r>
      <w:r>
        <w:rPr>
          <w:rFonts w:cs="Arial"/>
          <w:szCs w:val="24"/>
          <w:lang w:val="es-MX"/>
        </w:rPr>
        <w:t xml:space="preserve"> </w:t>
      </w:r>
      <w:r w:rsidRPr="007A4EBA">
        <w:rPr>
          <w:rFonts w:cs="Arial"/>
          <w:szCs w:val="24"/>
          <w:lang w:val="es-MX"/>
        </w:rPr>
        <w:t>- - - - - - - - - -</w:t>
      </w:r>
      <w:r w:rsidR="009C1DD9">
        <w:rPr>
          <w:rFonts w:cs="Arial"/>
          <w:szCs w:val="24"/>
          <w:lang w:val="es-MX"/>
        </w:rPr>
        <w:t xml:space="preserve"> - - - - - - - - - - - - - - - - - - - </w:t>
      </w:r>
      <w:r w:rsidR="009C1DD9" w:rsidRPr="00300782">
        <w:rPr>
          <w:rFonts w:cs="Arial"/>
          <w:szCs w:val="24"/>
          <w:lang w:val="es-MX"/>
        </w:rPr>
        <w:t>- - - - - - - - - - - -</w:t>
      </w:r>
      <w:r w:rsidR="009C1DD9">
        <w:rPr>
          <w:rFonts w:cs="Arial"/>
          <w:szCs w:val="24"/>
          <w:lang w:val="es-MX"/>
        </w:rPr>
        <w:t xml:space="preserve"> </w:t>
      </w:r>
      <w:r w:rsidR="009C1DD9" w:rsidRPr="007A4EBA">
        <w:rPr>
          <w:rFonts w:cs="Arial"/>
          <w:szCs w:val="24"/>
          <w:lang w:val="es-MX"/>
        </w:rPr>
        <w:t>- - - - - - - - - - - - - - - - -</w:t>
      </w:r>
      <w:r w:rsidR="009C1DD9">
        <w:rPr>
          <w:rFonts w:cs="Arial"/>
          <w:szCs w:val="24"/>
          <w:lang w:val="es-MX"/>
        </w:rPr>
        <w:t xml:space="preserve"> - - - - - - - - - - - - - - - - - - - - - - - - </w:t>
      </w:r>
      <w:r w:rsidR="00947C96">
        <w:rPr>
          <w:rFonts w:cs="Arial"/>
          <w:szCs w:val="24"/>
          <w:lang w:val="es-MX"/>
        </w:rPr>
        <w:t xml:space="preserve">- - - - - - - </w:t>
      </w:r>
      <w:r w:rsidR="00947C96" w:rsidRPr="00300782">
        <w:rPr>
          <w:rFonts w:cs="Arial"/>
          <w:szCs w:val="24"/>
          <w:lang w:val="es-MX"/>
        </w:rPr>
        <w:t>- - - - - - - - - - - -</w:t>
      </w:r>
      <w:r w:rsidR="00947C96">
        <w:rPr>
          <w:rFonts w:cs="Arial"/>
          <w:szCs w:val="24"/>
          <w:lang w:val="es-MX"/>
        </w:rPr>
        <w:t xml:space="preserve"> </w:t>
      </w:r>
      <w:r w:rsidR="00947C96" w:rsidRPr="007A4EBA">
        <w:rPr>
          <w:rFonts w:cs="Arial"/>
          <w:szCs w:val="24"/>
          <w:lang w:val="es-MX"/>
        </w:rPr>
        <w:t>- - - - - - - - - - - - - - - - -</w:t>
      </w:r>
      <w:r w:rsidR="00947C96">
        <w:rPr>
          <w:rFonts w:cs="Arial"/>
          <w:szCs w:val="24"/>
          <w:lang w:val="es-MX"/>
        </w:rPr>
        <w:t xml:space="preserve"> - - - - - - - - </w:t>
      </w:r>
      <w:r w:rsidR="003133FB">
        <w:rPr>
          <w:rFonts w:cs="Arial"/>
          <w:szCs w:val="24"/>
          <w:lang w:val="es-MX"/>
        </w:rPr>
        <w:t xml:space="preserve">- - - - - - - - - - - - - - - </w:t>
      </w:r>
    </w:p>
    <w:p w:rsidR="007B661E" w:rsidRDefault="00ED3BD0" w:rsidP="007B661E">
      <w:pPr>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sidR="00FA4AC1">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Sergi</w:t>
      </w:r>
      <w:r w:rsidR="001A65FA">
        <w:rPr>
          <w:rFonts w:cs="Arial"/>
          <w:szCs w:val="24"/>
        </w:rPr>
        <w:t xml:space="preserve">o Hernández Olvera, Secretario </w:t>
      </w:r>
      <w:r>
        <w:rPr>
          <w:rFonts w:cs="Arial"/>
          <w:szCs w:val="24"/>
        </w:rPr>
        <w:t xml:space="preserve">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p>
    <w:p w:rsidR="009E3B41" w:rsidRDefault="009E3B41" w:rsidP="001A65FA">
      <w:pPr>
        <w:spacing w:line="360" w:lineRule="auto"/>
        <w:jc w:val="both"/>
        <w:rPr>
          <w:b/>
          <w:sz w:val="28"/>
          <w:szCs w:val="28"/>
          <w:lang w:val="es-MX"/>
        </w:rPr>
      </w:pPr>
    </w:p>
    <w:p w:rsidR="001A65FA" w:rsidRDefault="00327D02" w:rsidP="001A65FA">
      <w:pPr>
        <w:spacing w:line="360" w:lineRule="auto"/>
        <w:jc w:val="both"/>
        <w:rPr>
          <w:rFonts w:cs="Arial"/>
          <w:szCs w:val="24"/>
          <w:lang w:val="es-MX"/>
        </w:rPr>
      </w:pPr>
      <w:r>
        <w:rPr>
          <w:b/>
          <w:sz w:val="28"/>
          <w:szCs w:val="28"/>
          <w:lang w:val="es-MX"/>
        </w:rPr>
        <w:t>QUINTO.-</w:t>
      </w:r>
      <w:r>
        <w:rPr>
          <w:b/>
          <w:lang w:val="es-MX"/>
        </w:rPr>
        <w:t xml:space="preserve"> </w:t>
      </w:r>
      <w:r>
        <w:rPr>
          <w:lang w:val="es-MX"/>
        </w:rPr>
        <w:t xml:space="preserve">En el desahogo del quinto punto del orden del día, </w:t>
      </w:r>
      <w:r>
        <w:t xml:space="preserve">el Lic. </w:t>
      </w:r>
      <w:r>
        <w:rPr>
          <w:rFonts w:cs="Arial"/>
          <w:szCs w:val="24"/>
        </w:rPr>
        <w:t>Sergio Hernández Olvera, Secretario</w:t>
      </w:r>
      <w:r w:rsidRPr="007A4EBA">
        <w:rPr>
          <w:rFonts w:cs="Arial"/>
          <w:szCs w:val="24"/>
        </w:rPr>
        <w:t xml:space="preserve"> del H. Ayuntamiento,</w:t>
      </w:r>
      <w:r>
        <w:rPr>
          <w:rFonts w:cs="Arial"/>
          <w:szCs w:val="24"/>
        </w:rPr>
        <w:t xml:space="preserve"> </w:t>
      </w:r>
      <w:r>
        <w:t xml:space="preserve">refirió que este punto corresponde a los asuntos a tratar en la presente Sesión, por lo que procedía a presentar </w:t>
      </w:r>
      <w:r w:rsidR="00B437F8">
        <w:t>el</w:t>
      </w:r>
      <w:r>
        <w:t xml:space="preserve"> siguiente asunto: </w:t>
      </w:r>
      <w:r>
        <w:rPr>
          <w:rFonts w:cs="Arial"/>
          <w:szCs w:val="24"/>
          <w:lang w:val="es-MX"/>
        </w:rPr>
        <w:t xml:space="preserve">- - - - - - - - - - - - - - - - - - - - - - - - - - - - - - - - - - - - - - - - - - - - - - - - - - - - - - - - - - - - - - - - - - - - - - - - - - - - - - - - - - - - - - - - - - - - - - - - - - </w:t>
      </w:r>
      <w:r w:rsidR="001A65FA">
        <w:rPr>
          <w:rFonts w:cs="Arial"/>
          <w:szCs w:val="24"/>
          <w:lang w:val="es-MX"/>
        </w:rPr>
        <w:t xml:space="preserve">- - - - - - - - - - - - - - - - - - - - - - - - - - - - - - - - - - - - - - - - - - - - - - - - - - - - - - - - - - - - </w:t>
      </w:r>
    </w:p>
    <w:p w:rsidR="00787B48" w:rsidRDefault="00787B48" w:rsidP="00787B48">
      <w:pPr>
        <w:spacing w:line="360" w:lineRule="auto"/>
        <w:jc w:val="both"/>
        <w:rPr>
          <w:rFonts w:cs="Arial"/>
          <w:caps/>
          <w:sz w:val="26"/>
          <w:szCs w:val="26"/>
        </w:rPr>
      </w:pPr>
      <w:r w:rsidRPr="00C80B16">
        <w:rPr>
          <w:rFonts w:cs="Arial"/>
          <w:b/>
          <w:caps/>
          <w:sz w:val="26"/>
          <w:szCs w:val="26"/>
        </w:rPr>
        <w:t>5.1.- INFORME DEL SECRETARIO DEL AYUNTAMIENTO EN TÉRMINOS DE LO QUE DISPONE LA FRACCIÓN III DEL ARTÍCULO 91 DE LA LEY ORGÁNICA MUNICIPAL DEL ESTADO DE MÉXICO.</w:t>
      </w:r>
      <w:r w:rsidRPr="00E21F53">
        <w:rPr>
          <w:rFonts w:cs="Arial"/>
          <w:caps/>
          <w:sz w:val="26"/>
          <w:szCs w:val="26"/>
        </w:rPr>
        <w:t xml:space="preserve"> </w:t>
      </w:r>
      <w:r w:rsidRPr="00EE23FF">
        <w:rPr>
          <w:rFonts w:cs="Arial"/>
          <w:b/>
          <w:szCs w:val="24"/>
          <w:lang w:val="es-MX"/>
        </w:rPr>
        <w:t>- - - - - - - - - - - - - - - - - - - - - - - - - - - - - - - - - - - - - - - - - - - - - - - - - - - - - - - - - - - - - - - - - - - - - - - - - - - - - - - - - - - - - - - - - - - - - - - - - - - - - - - - - - - - - - - - - - - - - - - -</w:t>
      </w:r>
      <w:r>
        <w:rPr>
          <w:rFonts w:cs="Arial"/>
          <w:b/>
          <w:szCs w:val="24"/>
          <w:lang w:val="es-MX"/>
        </w:rPr>
        <w:t xml:space="preserve"> </w:t>
      </w:r>
      <w:r w:rsidRPr="00EE23FF">
        <w:rPr>
          <w:rFonts w:cs="Arial"/>
          <w:b/>
          <w:szCs w:val="24"/>
          <w:lang w:val="es-MX"/>
        </w:rPr>
        <w:t xml:space="preserve">- - - - - - - </w:t>
      </w:r>
    </w:p>
    <w:p w:rsidR="00787B48" w:rsidRDefault="00787B48" w:rsidP="00787B48">
      <w:pPr>
        <w:spacing w:line="348" w:lineRule="auto"/>
        <w:contextualSpacing/>
        <w:jc w:val="both"/>
        <w:rPr>
          <w:rFonts w:cs="Arial"/>
          <w:szCs w:val="24"/>
          <w:lang w:val="es-MX"/>
        </w:rPr>
      </w:pPr>
      <w:r>
        <w:rPr>
          <w:rFonts w:cs="Arial"/>
          <w:szCs w:val="24"/>
        </w:rPr>
        <w:t xml:space="preserve">En relación a este punto, el Lic. Sergio Hernández Olvera, Secretario del H. Ayuntamiento, </w:t>
      </w:r>
      <w:r w:rsidRPr="00475D19">
        <w:rPr>
          <w:rFonts w:cs="Arial"/>
          <w:szCs w:val="24"/>
        </w:rPr>
        <w:t xml:space="preserve">comentó que con el fin de dar cumplimiento a la normatividad vigente, informaba a los integrantes del Honorable Ayuntamiento, del número y contenido de los expedientes turnados a las comisiones, </w:t>
      </w:r>
      <w:r>
        <w:rPr>
          <w:rFonts w:cs="Arial"/>
          <w:szCs w:val="24"/>
        </w:rPr>
        <w:t xml:space="preserve">los </w:t>
      </w:r>
      <w:r w:rsidRPr="00475D19">
        <w:rPr>
          <w:rFonts w:cs="Arial"/>
          <w:szCs w:val="24"/>
        </w:rPr>
        <w:t>que se en</w:t>
      </w:r>
      <w:r>
        <w:rPr>
          <w:rFonts w:cs="Arial"/>
          <w:szCs w:val="24"/>
        </w:rPr>
        <w:t>cuentran pendientes de resolver, así como</w:t>
      </w:r>
      <w:r w:rsidRPr="00475D19">
        <w:rPr>
          <w:rFonts w:cs="Arial"/>
          <w:szCs w:val="24"/>
        </w:rPr>
        <w:t xml:space="preserve"> los que fueron resueltos</w:t>
      </w:r>
      <w:r>
        <w:rPr>
          <w:rFonts w:cs="Arial"/>
          <w:szCs w:val="24"/>
        </w:rPr>
        <w:t xml:space="preserve"> </w:t>
      </w:r>
      <w:r w:rsidRPr="00475D19">
        <w:rPr>
          <w:rFonts w:cs="Arial"/>
          <w:szCs w:val="24"/>
        </w:rPr>
        <w:t>durante el mes de</w:t>
      </w:r>
      <w:r w:rsidR="00A372B1">
        <w:rPr>
          <w:rFonts w:cs="Arial"/>
          <w:szCs w:val="24"/>
        </w:rPr>
        <w:t xml:space="preserve"> </w:t>
      </w:r>
      <w:r w:rsidR="00937185">
        <w:rPr>
          <w:rFonts w:cs="Arial"/>
          <w:szCs w:val="24"/>
        </w:rPr>
        <w:t>octubre</w:t>
      </w:r>
      <w:r>
        <w:rPr>
          <w:rFonts w:cs="Arial"/>
          <w:szCs w:val="24"/>
        </w:rPr>
        <w:t xml:space="preserve"> del año 2015. </w:t>
      </w:r>
      <w:r w:rsidRPr="00937811">
        <w:t xml:space="preserve">- - - - - - - - - - - - - - - - - - - - - - - - - - - - - - - - - - - - </w:t>
      </w:r>
      <w:r>
        <w:rPr>
          <w:rFonts w:cs="Arial"/>
          <w:szCs w:val="24"/>
          <w:lang w:val="es-MX"/>
        </w:rPr>
        <w:t xml:space="preserve">- - - - - - - - - </w:t>
      </w:r>
      <w:r w:rsidRPr="007A4EBA">
        <w:rPr>
          <w:rFonts w:cs="Arial"/>
          <w:szCs w:val="24"/>
        </w:rPr>
        <w:t xml:space="preserve">- - - - - - - - - - - - - - - - - - - - - - - - - - - - - - - - - - - - - - - - - - - - </w:t>
      </w:r>
      <w:r>
        <w:rPr>
          <w:rFonts w:cs="Arial"/>
          <w:szCs w:val="24"/>
        </w:rPr>
        <w:t xml:space="preserve">- - - - - </w:t>
      </w:r>
      <w:r w:rsidRPr="007A4EBA">
        <w:rPr>
          <w:rFonts w:cs="Arial"/>
          <w:szCs w:val="24"/>
        </w:rPr>
        <w:t>- - - - - - - - - - -</w:t>
      </w:r>
      <w:r>
        <w:rPr>
          <w:rFonts w:cs="Arial"/>
          <w:szCs w:val="24"/>
        </w:rPr>
        <w:t xml:space="preserve"> </w:t>
      </w:r>
      <w:r w:rsidRPr="007A4EBA">
        <w:rPr>
          <w:rFonts w:cs="Arial"/>
          <w:szCs w:val="24"/>
        </w:rPr>
        <w:t xml:space="preserve">- - - - - - - - - - - - - - - - - - - - - - - - - - - - - - - - - - - - - - - - - - - - </w:t>
      </w:r>
      <w:r>
        <w:rPr>
          <w:rFonts w:cs="Arial"/>
          <w:szCs w:val="24"/>
        </w:rPr>
        <w:t xml:space="preserve">- - - - - - - - - - - - </w:t>
      </w:r>
    </w:p>
    <w:p w:rsidR="00A94624" w:rsidRDefault="00787B48" w:rsidP="00A94624">
      <w:pPr>
        <w:spacing w:line="348" w:lineRule="auto"/>
        <w:contextualSpacing/>
        <w:jc w:val="both"/>
        <w:rPr>
          <w:rFonts w:cs="Arial"/>
          <w:szCs w:val="24"/>
          <w:lang w:val="es-MX"/>
        </w:rPr>
      </w:pPr>
      <w:r>
        <w:rPr>
          <w:rFonts w:cs="Arial"/>
          <w:szCs w:val="24"/>
          <w:lang w:val="es-MX"/>
        </w:rPr>
        <w:t xml:space="preserve">Continuando con el uso de la palabra, mencionó </w:t>
      </w:r>
      <w:r w:rsidRPr="00475D19">
        <w:rPr>
          <w:rFonts w:cs="Arial"/>
          <w:szCs w:val="24"/>
        </w:rPr>
        <w:t xml:space="preserve">que en la carpeta que les fue entregada con los puntos del orden del día para la presente sesión, se incluyó un documento que hace referencia al contenido de los mismos, procediendo a </w:t>
      </w:r>
      <w:r>
        <w:rPr>
          <w:rFonts w:cs="Arial"/>
          <w:szCs w:val="24"/>
        </w:rPr>
        <w:t>rendir el siguiente informe</w:t>
      </w:r>
      <w:r w:rsidRPr="00475D19">
        <w:rPr>
          <w:rFonts w:cs="Arial"/>
          <w:szCs w:val="24"/>
        </w:rPr>
        <w:t>.</w:t>
      </w:r>
      <w:r>
        <w:rPr>
          <w:rFonts w:cs="Arial"/>
          <w:szCs w:val="24"/>
        </w:rPr>
        <w:t xml:space="preserve"> </w:t>
      </w:r>
      <w:r w:rsidRPr="00937811">
        <w:t xml:space="preserve">- - - - - - - - - - - - - - - - - - - - - - - - - - - - - - - - - - - - </w:t>
      </w:r>
      <w:r>
        <w:rPr>
          <w:rFonts w:cs="Arial"/>
          <w:szCs w:val="24"/>
          <w:lang w:val="es-MX"/>
        </w:rPr>
        <w:t xml:space="preserve">- - - - - - - - - - - - - - - - - - - - - - - - </w:t>
      </w:r>
      <w:r w:rsidRPr="00937811">
        <w:t xml:space="preserve">- - - - - - - - - - - - - - - - - - - - - - - - - - - - - - - - - - - - </w:t>
      </w:r>
      <w:r>
        <w:rPr>
          <w:rFonts w:cs="Arial"/>
          <w:szCs w:val="24"/>
          <w:lang w:val="es-MX"/>
        </w:rPr>
        <w:t xml:space="preserve">- - - - - - - - - </w:t>
      </w:r>
      <w:r w:rsidR="00A94624">
        <w:rPr>
          <w:rFonts w:cs="Arial"/>
          <w:szCs w:val="24"/>
          <w:lang w:val="es-MX"/>
        </w:rPr>
        <w:t xml:space="preserve">- - - - - - - - - - - - - - - </w:t>
      </w:r>
      <w:r w:rsidR="00A94624" w:rsidRPr="00937811">
        <w:t xml:space="preserve">- - - - - - - - - - - - - - - - - - - - - - - - - - - - - - - - - - - - </w:t>
      </w:r>
      <w:r w:rsidR="00A94624">
        <w:rPr>
          <w:rFonts w:cs="Arial"/>
          <w:szCs w:val="24"/>
          <w:lang w:val="es-MX"/>
        </w:rPr>
        <w:t xml:space="preserve">- - - - - - - - - </w:t>
      </w:r>
    </w:p>
    <w:p w:rsidR="00462BA6" w:rsidRDefault="00462BA6" w:rsidP="00462BA6">
      <w:pPr>
        <w:spacing w:line="360" w:lineRule="auto"/>
        <w:jc w:val="both"/>
        <w:rPr>
          <w:rFonts w:cs="Arial"/>
          <w:b/>
          <w:szCs w:val="24"/>
          <w:u w:val="single"/>
          <w:lang w:val="es-MX"/>
        </w:rPr>
      </w:pPr>
    </w:p>
    <w:p w:rsidR="00A328A5" w:rsidRPr="00A328A5" w:rsidRDefault="00A328A5" w:rsidP="00A328A5">
      <w:pPr>
        <w:jc w:val="both"/>
        <w:rPr>
          <w:rFonts w:cs="Arial"/>
          <w:b/>
          <w:sz w:val="26"/>
          <w:szCs w:val="26"/>
          <w:u w:val="single"/>
        </w:rPr>
      </w:pPr>
      <w:r w:rsidRPr="00A328A5">
        <w:rPr>
          <w:rFonts w:cs="Arial"/>
          <w:b/>
          <w:sz w:val="26"/>
          <w:szCs w:val="26"/>
          <w:u w:val="single"/>
        </w:rPr>
        <w:t>DURANTE EL MES DE OCTUBRE SE TURNARON 16 EXPEDIENTES:</w:t>
      </w:r>
    </w:p>
    <w:p w:rsidR="00A328A5" w:rsidRPr="00A328A5" w:rsidRDefault="00A328A5" w:rsidP="00A328A5">
      <w:pPr>
        <w:jc w:val="both"/>
        <w:rPr>
          <w:rFonts w:cs="Arial"/>
          <w:b/>
          <w:szCs w:val="24"/>
        </w:rPr>
      </w:pPr>
    </w:p>
    <w:p w:rsidR="00A328A5" w:rsidRPr="00A328A5" w:rsidRDefault="00A328A5" w:rsidP="00A328A5">
      <w:pPr>
        <w:jc w:val="both"/>
        <w:rPr>
          <w:rFonts w:cs="Arial"/>
          <w:b/>
          <w:szCs w:val="24"/>
        </w:rPr>
      </w:pPr>
    </w:p>
    <w:p w:rsidR="00A328A5" w:rsidRPr="00A328A5" w:rsidRDefault="00A328A5" w:rsidP="00A328A5">
      <w:pPr>
        <w:pStyle w:val="Prrafodelista"/>
        <w:numPr>
          <w:ilvl w:val="0"/>
          <w:numId w:val="1"/>
        </w:numPr>
        <w:ind w:left="851"/>
        <w:jc w:val="both"/>
        <w:rPr>
          <w:rFonts w:cs="Arial"/>
          <w:b/>
          <w:szCs w:val="24"/>
        </w:rPr>
      </w:pPr>
      <w:r w:rsidRPr="00A328A5">
        <w:rPr>
          <w:rFonts w:cs="Arial"/>
          <w:szCs w:val="24"/>
        </w:rPr>
        <w:t>COMISIÓN EDILICIA DE GOBERNACIÓN:</w:t>
      </w:r>
      <w:r w:rsidRPr="00A328A5">
        <w:rPr>
          <w:rFonts w:cs="Arial"/>
          <w:b/>
          <w:szCs w:val="24"/>
        </w:rPr>
        <w:t xml:space="preserve"> 02 EXPEDIENTES </w:t>
      </w:r>
    </w:p>
    <w:p w:rsidR="00A328A5" w:rsidRPr="00A328A5" w:rsidRDefault="00A328A5" w:rsidP="00A328A5">
      <w:pPr>
        <w:pStyle w:val="Prrafodelista"/>
        <w:ind w:left="851"/>
        <w:jc w:val="both"/>
        <w:rPr>
          <w:rFonts w:cs="Arial"/>
          <w:b/>
          <w:szCs w:val="24"/>
        </w:rPr>
      </w:pPr>
    </w:p>
    <w:p w:rsidR="00A328A5" w:rsidRPr="00A328A5" w:rsidRDefault="00A328A5" w:rsidP="00A328A5">
      <w:pPr>
        <w:pStyle w:val="Prrafodelista"/>
        <w:numPr>
          <w:ilvl w:val="0"/>
          <w:numId w:val="1"/>
        </w:numPr>
        <w:ind w:left="851"/>
        <w:jc w:val="both"/>
        <w:rPr>
          <w:rFonts w:cs="Arial"/>
          <w:b/>
          <w:szCs w:val="24"/>
        </w:rPr>
      </w:pPr>
      <w:r w:rsidRPr="00A328A5">
        <w:rPr>
          <w:rFonts w:cs="Arial"/>
          <w:szCs w:val="24"/>
        </w:rPr>
        <w:t>COMISIÓN EDILICIA DE PROTECCIÓN CIVIL:</w:t>
      </w:r>
      <w:r w:rsidRPr="00A328A5">
        <w:rPr>
          <w:rFonts w:cs="Arial"/>
          <w:b/>
          <w:szCs w:val="24"/>
        </w:rPr>
        <w:t xml:space="preserve"> 01 EXPEDIENTE</w:t>
      </w:r>
    </w:p>
    <w:p w:rsidR="00A328A5" w:rsidRPr="00A328A5" w:rsidRDefault="00A328A5" w:rsidP="00A328A5">
      <w:pPr>
        <w:pStyle w:val="Prrafodelista"/>
        <w:ind w:left="851"/>
        <w:rPr>
          <w:rFonts w:cs="Arial"/>
          <w:b/>
          <w:szCs w:val="24"/>
        </w:rPr>
      </w:pPr>
    </w:p>
    <w:p w:rsidR="00A328A5" w:rsidRPr="00A328A5" w:rsidRDefault="00A328A5" w:rsidP="00A328A5">
      <w:pPr>
        <w:pStyle w:val="Prrafodelista"/>
        <w:numPr>
          <w:ilvl w:val="0"/>
          <w:numId w:val="1"/>
        </w:numPr>
        <w:ind w:left="851"/>
        <w:jc w:val="both"/>
        <w:rPr>
          <w:rFonts w:cs="Arial"/>
          <w:b/>
          <w:szCs w:val="24"/>
        </w:rPr>
      </w:pPr>
      <w:r w:rsidRPr="00A328A5">
        <w:rPr>
          <w:rFonts w:cs="Arial"/>
          <w:szCs w:val="24"/>
        </w:rPr>
        <w:lastRenderedPageBreak/>
        <w:t xml:space="preserve">COMISIÓN EDILICIA DE PATRIMONIO: </w:t>
      </w:r>
      <w:r w:rsidRPr="00A328A5">
        <w:rPr>
          <w:rFonts w:cs="Arial"/>
          <w:b/>
          <w:szCs w:val="24"/>
        </w:rPr>
        <w:t>01 EXPEDIENTE (COMPARTIDO CON LA COMISIÓN EDILICIA DE CULTURA, EDUCACIÓN, DEPORTE Y RECREACIÓN).</w:t>
      </w:r>
    </w:p>
    <w:p w:rsidR="00A328A5" w:rsidRPr="00A328A5" w:rsidRDefault="00A328A5" w:rsidP="00A328A5">
      <w:pPr>
        <w:pStyle w:val="Prrafodelista"/>
        <w:ind w:left="851"/>
        <w:rPr>
          <w:rFonts w:cs="Arial"/>
          <w:b/>
          <w:szCs w:val="24"/>
        </w:rPr>
      </w:pPr>
    </w:p>
    <w:p w:rsidR="00A328A5" w:rsidRPr="00A328A5" w:rsidRDefault="00A328A5" w:rsidP="00A328A5">
      <w:pPr>
        <w:pStyle w:val="Prrafodelista"/>
        <w:numPr>
          <w:ilvl w:val="0"/>
          <w:numId w:val="1"/>
        </w:numPr>
        <w:ind w:left="851"/>
        <w:jc w:val="both"/>
        <w:rPr>
          <w:rFonts w:cs="Arial"/>
          <w:b/>
          <w:szCs w:val="24"/>
        </w:rPr>
      </w:pPr>
      <w:r w:rsidRPr="00A328A5">
        <w:rPr>
          <w:rFonts w:cs="Arial"/>
          <w:szCs w:val="24"/>
        </w:rPr>
        <w:t>COMISIÓN EDILICIA DE MERCADOS:</w:t>
      </w:r>
      <w:r w:rsidRPr="00A328A5">
        <w:rPr>
          <w:rFonts w:cs="Arial"/>
          <w:b/>
          <w:szCs w:val="24"/>
        </w:rPr>
        <w:t xml:space="preserve"> 01 EXPEDIENTE (COMPARTIDO CON LA COMISIÓN EDILICIA DE GOBERNACIÓN).</w:t>
      </w:r>
    </w:p>
    <w:p w:rsidR="00A328A5" w:rsidRPr="00A328A5" w:rsidRDefault="00A328A5" w:rsidP="00A328A5">
      <w:pPr>
        <w:pStyle w:val="Prrafodelista"/>
        <w:ind w:left="851"/>
        <w:rPr>
          <w:rFonts w:cs="Arial"/>
          <w:b/>
          <w:szCs w:val="24"/>
        </w:rPr>
      </w:pPr>
    </w:p>
    <w:p w:rsidR="00A328A5" w:rsidRPr="00A328A5" w:rsidRDefault="00A328A5" w:rsidP="00A328A5">
      <w:pPr>
        <w:pStyle w:val="Prrafodelista"/>
        <w:numPr>
          <w:ilvl w:val="0"/>
          <w:numId w:val="1"/>
        </w:numPr>
        <w:ind w:left="851"/>
        <w:jc w:val="both"/>
        <w:rPr>
          <w:rFonts w:cs="Arial"/>
          <w:b/>
          <w:szCs w:val="24"/>
        </w:rPr>
      </w:pPr>
      <w:r w:rsidRPr="00A328A5">
        <w:rPr>
          <w:rFonts w:cs="Arial"/>
          <w:szCs w:val="24"/>
        </w:rPr>
        <w:t xml:space="preserve">COMISIÓN EDILICIA DE HACIENDA: </w:t>
      </w:r>
      <w:r w:rsidRPr="00A328A5">
        <w:rPr>
          <w:rFonts w:cs="Arial"/>
          <w:b/>
          <w:szCs w:val="24"/>
        </w:rPr>
        <w:t>08 EXPEDIENTES (03 DE ELLOS COMPARTIDOS CON LA COMISIÓN EDILICIA DE CULTURA, EDUCACIÓN, DEPORTE Y RECREACIÓN; 1 CON LA COMISIÓN EDILICIA DE DESARROLLO INTEGRAL DE LA FAMILIA DIF Y 1 CON LA COMISIÓN EDILICIA DE GOBERNACIÓN).</w:t>
      </w:r>
    </w:p>
    <w:p w:rsidR="00A328A5" w:rsidRPr="00A328A5" w:rsidRDefault="00A328A5" w:rsidP="00A328A5">
      <w:pPr>
        <w:pStyle w:val="Prrafodelista"/>
        <w:ind w:left="851"/>
        <w:rPr>
          <w:rFonts w:cs="Arial"/>
          <w:b/>
          <w:szCs w:val="24"/>
        </w:rPr>
      </w:pPr>
    </w:p>
    <w:p w:rsidR="00A328A5" w:rsidRPr="00A328A5" w:rsidRDefault="00A328A5" w:rsidP="00A328A5">
      <w:pPr>
        <w:pStyle w:val="Prrafodelista"/>
        <w:numPr>
          <w:ilvl w:val="0"/>
          <w:numId w:val="1"/>
        </w:numPr>
        <w:ind w:left="851"/>
        <w:jc w:val="both"/>
        <w:rPr>
          <w:rFonts w:cs="Arial"/>
          <w:b/>
          <w:szCs w:val="24"/>
        </w:rPr>
      </w:pPr>
      <w:r w:rsidRPr="00A328A5">
        <w:rPr>
          <w:rFonts w:cs="Arial"/>
          <w:szCs w:val="24"/>
        </w:rPr>
        <w:t>COMISIÓN EDILICIA DE CULTURA, EDUCACIÓN, DEPORTE Y RECREACIÓN:</w:t>
      </w:r>
      <w:r w:rsidRPr="00A328A5">
        <w:rPr>
          <w:rFonts w:cs="Arial"/>
          <w:b/>
          <w:szCs w:val="24"/>
        </w:rPr>
        <w:t xml:space="preserve"> 01 EXPEDIENTE.</w:t>
      </w:r>
    </w:p>
    <w:p w:rsidR="00A328A5" w:rsidRPr="00A328A5" w:rsidRDefault="00A328A5" w:rsidP="00A328A5">
      <w:pPr>
        <w:pStyle w:val="Prrafodelista"/>
        <w:ind w:left="851"/>
        <w:rPr>
          <w:rFonts w:cs="Arial"/>
          <w:b/>
          <w:szCs w:val="24"/>
        </w:rPr>
      </w:pPr>
    </w:p>
    <w:p w:rsidR="00A328A5" w:rsidRPr="00A328A5" w:rsidRDefault="00A328A5" w:rsidP="00A328A5">
      <w:pPr>
        <w:pStyle w:val="Prrafodelista"/>
        <w:numPr>
          <w:ilvl w:val="0"/>
          <w:numId w:val="1"/>
        </w:numPr>
        <w:ind w:left="851"/>
        <w:jc w:val="both"/>
        <w:rPr>
          <w:rFonts w:cs="Arial"/>
          <w:szCs w:val="24"/>
        </w:rPr>
      </w:pPr>
      <w:r w:rsidRPr="00A328A5">
        <w:rPr>
          <w:rFonts w:cs="Arial"/>
          <w:szCs w:val="24"/>
        </w:rPr>
        <w:t>COMISIÓN EDILICIA DE DESARROLLO ECONÓMICO:</w:t>
      </w:r>
      <w:r w:rsidRPr="00A328A5">
        <w:rPr>
          <w:rFonts w:cs="Arial"/>
          <w:b/>
          <w:szCs w:val="24"/>
        </w:rPr>
        <w:t xml:space="preserve"> 01 EXPEDIENTE.</w:t>
      </w:r>
    </w:p>
    <w:p w:rsidR="00A328A5" w:rsidRPr="00A328A5" w:rsidRDefault="00A328A5" w:rsidP="00A328A5">
      <w:pPr>
        <w:ind w:left="851"/>
        <w:jc w:val="both"/>
        <w:rPr>
          <w:rFonts w:cs="Arial"/>
          <w:szCs w:val="24"/>
        </w:rPr>
      </w:pPr>
    </w:p>
    <w:p w:rsidR="00A328A5" w:rsidRPr="00A328A5" w:rsidRDefault="00A328A5" w:rsidP="00A328A5">
      <w:pPr>
        <w:pStyle w:val="Prrafodelista"/>
        <w:numPr>
          <w:ilvl w:val="0"/>
          <w:numId w:val="1"/>
        </w:numPr>
        <w:ind w:left="851"/>
        <w:jc w:val="both"/>
        <w:rPr>
          <w:rFonts w:cs="Arial"/>
          <w:b/>
          <w:szCs w:val="24"/>
          <w:u w:val="single"/>
        </w:rPr>
      </w:pPr>
      <w:r w:rsidRPr="00A328A5">
        <w:rPr>
          <w:rFonts w:cs="Arial"/>
          <w:szCs w:val="24"/>
        </w:rPr>
        <w:t xml:space="preserve">COMISIÓN EDILICIA DE REGLAMENTACIÓN: </w:t>
      </w:r>
      <w:r w:rsidRPr="00A328A5">
        <w:rPr>
          <w:rFonts w:cs="Arial"/>
          <w:b/>
          <w:szCs w:val="24"/>
        </w:rPr>
        <w:t>01 EXPEDIENTE.</w:t>
      </w:r>
    </w:p>
    <w:p w:rsidR="00A328A5" w:rsidRPr="00A328A5" w:rsidRDefault="00A328A5" w:rsidP="00A328A5">
      <w:pPr>
        <w:ind w:left="851"/>
        <w:jc w:val="both"/>
        <w:rPr>
          <w:rFonts w:cs="Arial"/>
          <w:b/>
          <w:szCs w:val="24"/>
          <w:u w:val="single"/>
        </w:rPr>
      </w:pPr>
    </w:p>
    <w:p w:rsidR="00A328A5" w:rsidRPr="00A328A5" w:rsidRDefault="00A328A5" w:rsidP="00A328A5">
      <w:pPr>
        <w:ind w:left="851"/>
        <w:jc w:val="both"/>
        <w:rPr>
          <w:rFonts w:cs="Arial"/>
          <w:b/>
          <w:szCs w:val="24"/>
          <w:u w:val="single"/>
        </w:rPr>
      </w:pPr>
    </w:p>
    <w:p w:rsidR="00A328A5" w:rsidRPr="00A328A5" w:rsidRDefault="00A328A5" w:rsidP="00A328A5">
      <w:pPr>
        <w:jc w:val="both"/>
        <w:rPr>
          <w:rFonts w:cs="Arial"/>
          <w:b/>
          <w:sz w:val="26"/>
          <w:szCs w:val="26"/>
          <w:u w:val="single"/>
        </w:rPr>
      </w:pPr>
    </w:p>
    <w:p w:rsidR="00A328A5" w:rsidRDefault="00A328A5" w:rsidP="00A328A5">
      <w:pPr>
        <w:jc w:val="both"/>
        <w:rPr>
          <w:rFonts w:cs="Arial"/>
          <w:b/>
          <w:sz w:val="26"/>
          <w:szCs w:val="26"/>
          <w:u w:val="single"/>
        </w:rPr>
      </w:pPr>
      <w:r w:rsidRPr="00A328A5">
        <w:rPr>
          <w:rFonts w:cs="Arial"/>
          <w:b/>
          <w:sz w:val="26"/>
          <w:szCs w:val="26"/>
          <w:u w:val="single"/>
        </w:rPr>
        <w:t>DURANTE EL MES DE OCTUBRE SE RESOLVIERON 09 EXPEDIENTES:</w:t>
      </w:r>
    </w:p>
    <w:p w:rsidR="00A328A5" w:rsidRPr="00A328A5" w:rsidRDefault="00A328A5" w:rsidP="00A328A5">
      <w:pPr>
        <w:jc w:val="both"/>
        <w:rPr>
          <w:rFonts w:cs="Arial"/>
          <w:b/>
          <w:sz w:val="26"/>
          <w:szCs w:val="26"/>
          <w:u w:val="single"/>
        </w:rPr>
      </w:pPr>
    </w:p>
    <w:p w:rsidR="00A328A5" w:rsidRPr="00A328A5" w:rsidRDefault="00A328A5" w:rsidP="00A328A5">
      <w:pPr>
        <w:ind w:left="851"/>
        <w:jc w:val="both"/>
        <w:rPr>
          <w:rFonts w:cs="Arial"/>
          <w:szCs w:val="24"/>
        </w:rPr>
      </w:pPr>
    </w:p>
    <w:p w:rsidR="00A328A5" w:rsidRPr="00A328A5" w:rsidRDefault="00A328A5" w:rsidP="00A328A5">
      <w:pPr>
        <w:pStyle w:val="Prrafodelista"/>
        <w:numPr>
          <w:ilvl w:val="0"/>
          <w:numId w:val="1"/>
        </w:numPr>
        <w:ind w:left="851"/>
        <w:jc w:val="both"/>
        <w:rPr>
          <w:rFonts w:cs="Arial"/>
          <w:b/>
          <w:szCs w:val="24"/>
        </w:rPr>
      </w:pPr>
      <w:r w:rsidRPr="00A328A5">
        <w:rPr>
          <w:rFonts w:cs="Arial"/>
          <w:szCs w:val="24"/>
        </w:rPr>
        <w:t xml:space="preserve">COMISIÓN EDILICIA DE REGLAMENTACIÓN: </w:t>
      </w:r>
      <w:r w:rsidRPr="00A328A5">
        <w:rPr>
          <w:rFonts w:cs="Arial"/>
          <w:b/>
          <w:szCs w:val="24"/>
        </w:rPr>
        <w:t>01 EXPEDIENTE</w:t>
      </w:r>
    </w:p>
    <w:p w:rsidR="00A328A5" w:rsidRPr="00A328A5" w:rsidRDefault="00A328A5" w:rsidP="00A328A5">
      <w:pPr>
        <w:ind w:left="851"/>
        <w:jc w:val="both"/>
        <w:rPr>
          <w:rFonts w:cs="Arial"/>
          <w:b/>
          <w:szCs w:val="24"/>
          <w:u w:val="single"/>
        </w:rPr>
      </w:pPr>
    </w:p>
    <w:p w:rsidR="00A328A5" w:rsidRPr="00A328A5" w:rsidRDefault="00A328A5" w:rsidP="00A328A5">
      <w:pPr>
        <w:pStyle w:val="Prrafodelista"/>
        <w:numPr>
          <w:ilvl w:val="0"/>
          <w:numId w:val="1"/>
        </w:numPr>
        <w:ind w:left="851"/>
        <w:jc w:val="both"/>
        <w:rPr>
          <w:rFonts w:cs="Arial"/>
          <w:b/>
          <w:szCs w:val="24"/>
        </w:rPr>
      </w:pPr>
      <w:r w:rsidRPr="00A328A5">
        <w:rPr>
          <w:rFonts w:cs="Arial"/>
          <w:szCs w:val="24"/>
        </w:rPr>
        <w:t xml:space="preserve">COMISIÓN EDILICIA DE HACIENDA: </w:t>
      </w:r>
      <w:r w:rsidRPr="00A328A5">
        <w:rPr>
          <w:rFonts w:cs="Arial"/>
          <w:b/>
          <w:szCs w:val="24"/>
        </w:rPr>
        <w:t>04 EXPEDIENTES (02 DE ELLOS COMPARTIDOS CON LA COMISIÓN EDILICIA DE CULTURA, EDUCACIÓN, DEPORTE Y RECREACIÓN Y 1 CON LA COMISIÓN EDILICIA DE GOBERNACIÓN).</w:t>
      </w:r>
    </w:p>
    <w:p w:rsidR="00A328A5" w:rsidRPr="00A328A5" w:rsidRDefault="00A328A5" w:rsidP="00A328A5">
      <w:pPr>
        <w:pStyle w:val="Prrafodelista"/>
        <w:ind w:left="851"/>
        <w:jc w:val="both"/>
        <w:rPr>
          <w:rFonts w:cs="Arial"/>
          <w:b/>
          <w:szCs w:val="24"/>
        </w:rPr>
      </w:pPr>
    </w:p>
    <w:p w:rsidR="00A328A5" w:rsidRPr="00A328A5" w:rsidRDefault="00A328A5" w:rsidP="00A328A5">
      <w:pPr>
        <w:pStyle w:val="Prrafodelista"/>
        <w:numPr>
          <w:ilvl w:val="0"/>
          <w:numId w:val="1"/>
        </w:numPr>
        <w:ind w:left="851"/>
        <w:jc w:val="both"/>
        <w:rPr>
          <w:rFonts w:cs="Arial"/>
          <w:b/>
          <w:szCs w:val="24"/>
        </w:rPr>
      </w:pPr>
      <w:r w:rsidRPr="00A328A5">
        <w:rPr>
          <w:rFonts w:cs="Arial"/>
          <w:szCs w:val="24"/>
        </w:rPr>
        <w:t xml:space="preserve">COMISIÓN EDILICIA DE PATRIMONIO: </w:t>
      </w:r>
      <w:r w:rsidRPr="00A328A5">
        <w:rPr>
          <w:rFonts w:cs="Arial"/>
          <w:b/>
          <w:szCs w:val="24"/>
        </w:rPr>
        <w:t>01 EXPEDIENTE.</w:t>
      </w:r>
    </w:p>
    <w:p w:rsidR="00A328A5" w:rsidRPr="00A328A5" w:rsidRDefault="00A328A5" w:rsidP="00A328A5">
      <w:pPr>
        <w:pStyle w:val="Prrafodelista"/>
        <w:ind w:left="851"/>
        <w:rPr>
          <w:rFonts w:cs="Arial"/>
          <w:b/>
          <w:szCs w:val="24"/>
        </w:rPr>
      </w:pPr>
    </w:p>
    <w:p w:rsidR="00A328A5" w:rsidRPr="00A328A5" w:rsidRDefault="00A328A5" w:rsidP="00A328A5">
      <w:pPr>
        <w:pStyle w:val="Prrafodelista"/>
        <w:numPr>
          <w:ilvl w:val="0"/>
          <w:numId w:val="1"/>
        </w:numPr>
        <w:ind w:left="851"/>
        <w:jc w:val="both"/>
        <w:rPr>
          <w:rFonts w:cs="Arial"/>
          <w:b/>
          <w:szCs w:val="24"/>
        </w:rPr>
      </w:pPr>
      <w:r w:rsidRPr="00A328A5">
        <w:rPr>
          <w:rFonts w:cs="Arial"/>
          <w:szCs w:val="24"/>
        </w:rPr>
        <w:t xml:space="preserve">COMISIÓN EDILICIA DE GOBERNACIÓN: </w:t>
      </w:r>
      <w:r w:rsidRPr="00A328A5">
        <w:rPr>
          <w:rFonts w:cs="Arial"/>
          <w:b/>
          <w:szCs w:val="24"/>
        </w:rPr>
        <w:t>03 EXPEDIENTES (UNO DE ELLOS COMPARTIDO CON LA COMISIÓN EDILICIA DE HACIENDA).</w:t>
      </w:r>
    </w:p>
    <w:p w:rsidR="00A328A5" w:rsidRPr="00A328A5" w:rsidRDefault="00A328A5" w:rsidP="00A328A5">
      <w:pPr>
        <w:jc w:val="both"/>
        <w:rPr>
          <w:rFonts w:cs="Arial"/>
          <w:b/>
          <w:szCs w:val="24"/>
          <w:u w:val="single"/>
        </w:rPr>
      </w:pPr>
    </w:p>
    <w:p w:rsidR="00A328A5" w:rsidRPr="00A328A5" w:rsidRDefault="00A328A5" w:rsidP="00A328A5">
      <w:pPr>
        <w:jc w:val="both"/>
        <w:rPr>
          <w:rFonts w:cs="Arial"/>
          <w:b/>
          <w:szCs w:val="24"/>
          <w:u w:val="single"/>
        </w:rPr>
      </w:pPr>
    </w:p>
    <w:p w:rsidR="00A42CA6" w:rsidRDefault="00A42CA6" w:rsidP="00A328A5">
      <w:pPr>
        <w:jc w:val="both"/>
        <w:rPr>
          <w:rFonts w:cs="Arial"/>
          <w:b/>
          <w:sz w:val="26"/>
          <w:szCs w:val="26"/>
          <w:u w:val="single"/>
        </w:rPr>
      </w:pPr>
    </w:p>
    <w:p w:rsidR="00A328A5" w:rsidRPr="00A328A5" w:rsidRDefault="00A328A5" w:rsidP="00A328A5">
      <w:pPr>
        <w:jc w:val="both"/>
        <w:rPr>
          <w:rFonts w:cs="Arial"/>
          <w:b/>
          <w:sz w:val="26"/>
          <w:szCs w:val="26"/>
          <w:u w:val="single"/>
        </w:rPr>
      </w:pPr>
      <w:r w:rsidRPr="00A328A5">
        <w:rPr>
          <w:rFonts w:cs="Arial"/>
          <w:b/>
          <w:sz w:val="26"/>
          <w:szCs w:val="26"/>
          <w:u w:val="single"/>
        </w:rPr>
        <w:t>QUEDAN PENDIENTES DE DICTAMINAR 30 EXPEDIENTES:</w:t>
      </w:r>
    </w:p>
    <w:p w:rsidR="00A328A5" w:rsidRPr="00A328A5" w:rsidRDefault="00A328A5" w:rsidP="00A328A5">
      <w:pPr>
        <w:jc w:val="both"/>
        <w:rPr>
          <w:rFonts w:cs="Arial"/>
          <w:b/>
          <w:szCs w:val="24"/>
          <w:u w:val="single"/>
        </w:rPr>
      </w:pPr>
    </w:p>
    <w:p w:rsidR="00A328A5" w:rsidRPr="00A328A5" w:rsidRDefault="00A328A5" w:rsidP="00A328A5">
      <w:pPr>
        <w:jc w:val="both"/>
        <w:rPr>
          <w:rFonts w:cs="Arial"/>
          <w:b/>
          <w:szCs w:val="24"/>
          <w:u w:val="single"/>
        </w:rPr>
      </w:pPr>
    </w:p>
    <w:p w:rsidR="00A328A5" w:rsidRPr="00A328A5" w:rsidRDefault="00A328A5" w:rsidP="00A328A5">
      <w:pPr>
        <w:pStyle w:val="Prrafodelista"/>
        <w:numPr>
          <w:ilvl w:val="0"/>
          <w:numId w:val="2"/>
        </w:numPr>
        <w:ind w:left="851"/>
        <w:jc w:val="both"/>
        <w:rPr>
          <w:rFonts w:cs="Arial"/>
          <w:szCs w:val="24"/>
        </w:rPr>
      </w:pPr>
      <w:r w:rsidRPr="00A328A5">
        <w:rPr>
          <w:rFonts w:cs="Arial"/>
          <w:szCs w:val="24"/>
        </w:rPr>
        <w:t xml:space="preserve">COMISIÓN DE AUTOTRANSPORTE: </w:t>
      </w:r>
      <w:r w:rsidRPr="00A328A5">
        <w:rPr>
          <w:rFonts w:cs="Arial"/>
          <w:b/>
          <w:szCs w:val="24"/>
        </w:rPr>
        <w:t>1 EXPEDIENTE</w:t>
      </w:r>
      <w:r w:rsidRPr="00A328A5">
        <w:rPr>
          <w:rFonts w:cs="Arial"/>
          <w:szCs w:val="24"/>
        </w:rPr>
        <w:t>.</w:t>
      </w:r>
    </w:p>
    <w:p w:rsidR="00A328A5" w:rsidRPr="00A328A5" w:rsidRDefault="00A328A5" w:rsidP="00A328A5">
      <w:pPr>
        <w:pStyle w:val="Prrafodelista"/>
        <w:ind w:left="851"/>
        <w:jc w:val="both"/>
        <w:rPr>
          <w:rFonts w:cs="Arial"/>
          <w:szCs w:val="24"/>
        </w:rPr>
      </w:pPr>
    </w:p>
    <w:p w:rsidR="00A328A5" w:rsidRPr="00A328A5" w:rsidRDefault="00A328A5" w:rsidP="00A328A5">
      <w:pPr>
        <w:pStyle w:val="Prrafodelista"/>
        <w:numPr>
          <w:ilvl w:val="0"/>
          <w:numId w:val="1"/>
        </w:numPr>
        <w:ind w:left="851"/>
        <w:jc w:val="both"/>
        <w:rPr>
          <w:rFonts w:cs="Arial"/>
          <w:szCs w:val="24"/>
        </w:rPr>
      </w:pPr>
      <w:r w:rsidRPr="00A328A5">
        <w:rPr>
          <w:rFonts w:cs="Arial"/>
          <w:szCs w:val="24"/>
        </w:rPr>
        <w:t xml:space="preserve">COMISIÓN DE PATRIMONIO: </w:t>
      </w:r>
      <w:r w:rsidRPr="00A328A5">
        <w:rPr>
          <w:rFonts w:cs="Arial"/>
          <w:b/>
          <w:szCs w:val="24"/>
        </w:rPr>
        <w:t>09 EXPEDIENTES</w:t>
      </w:r>
      <w:r w:rsidRPr="00A328A5">
        <w:rPr>
          <w:rFonts w:cs="Arial"/>
          <w:szCs w:val="24"/>
        </w:rPr>
        <w:t>.</w:t>
      </w:r>
    </w:p>
    <w:p w:rsidR="00A328A5" w:rsidRPr="00A328A5" w:rsidRDefault="00A328A5" w:rsidP="00A328A5">
      <w:pPr>
        <w:pStyle w:val="Prrafodelista"/>
        <w:ind w:left="851"/>
        <w:jc w:val="both"/>
        <w:rPr>
          <w:rFonts w:cs="Arial"/>
          <w:szCs w:val="24"/>
        </w:rPr>
      </w:pPr>
    </w:p>
    <w:p w:rsidR="00A328A5" w:rsidRPr="00A328A5" w:rsidRDefault="00A328A5" w:rsidP="00A328A5">
      <w:pPr>
        <w:pStyle w:val="Prrafodelista"/>
        <w:numPr>
          <w:ilvl w:val="0"/>
          <w:numId w:val="1"/>
        </w:numPr>
        <w:ind w:left="851"/>
        <w:jc w:val="both"/>
        <w:rPr>
          <w:rFonts w:cs="Arial"/>
          <w:b/>
          <w:szCs w:val="24"/>
        </w:rPr>
      </w:pPr>
      <w:r w:rsidRPr="00A328A5">
        <w:rPr>
          <w:rFonts w:cs="Arial"/>
          <w:szCs w:val="24"/>
        </w:rPr>
        <w:t xml:space="preserve">COMISIÓN DE DESARROLLO URBANO Y TENENCIA DE LA TIERRA: </w:t>
      </w:r>
      <w:r w:rsidRPr="00A328A5">
        <w:rPr>
          <w:rFonts w:cs="Arial"/>
          <w:b/>
          <w:szCs w:val="24"/>
        </w:rPr>
        <w:t>1 EXPEDIENTE</w:t>
      </w:r>
    </w:p>
    <w:p w:rsidR="00A328A5" w:rsidRPr="00A328A5" w:rsidRDefault="00A328A5" w:rsidP="00A328A5">
      <w:pPr>
        <w:pStyle w:val="Prrafodelista"/>
        <w:ind w:left="851"/>
        <w:rPr>
          <w:rFonts w:cs="Arial"/>
          <w:b/>
          <w:szCs w:val="24"/>
        </w:rPr>
      </w:pPr>
    </w:p>
    <w:p w:rsidR="00A328A5" w:rsidRPr="00A328A5" w:rsidRDefault="00A328A5" w:rsidP="00A328A5">
      <w:pPr>
        <w:pStyle w:val="Prrafodelista"/>
        <w:numPr>
          <w:ilvl w:val="0"/>
          <w:numId w:val="1"/>
        </w:numPr>
        <w:ind w:left="851"/>
        <w:jc w:val="both"/>
        <w:rPr>
          <w:rFonts w:cs="Arial"/>
          <w:b/>
          <w:szCs w:val="24"/>
        </w:rPr>
      </w:pPr>
      <w:r w:rsidRPr="00A328A5">
        <w:rPr>
          <w:rFonts w:cs="Arial"/>
          <w:szCs w:val="24"/>
        </w:rPr>
        <w:t xml:space="preserve">COMISIÓN DE HACIENDA: </w:t>
      </w:r>
      <w:r w:rsidRPr="00A328A5">
        <w:rPr>
          <w:rFonts w:cs="Arial"/>
          <w:b/>
          <w:szCs w:val="24"/>
        </w:rPr>
        <w:t>02 EXPEDIENTES (DOS DE ELLOS COMPARTIDOS CON LA COMISIÓN EDILICIA DE OBRAS PÚBLICAS).</w:t>
      </w:r>
    </w:p>
    <w:p w:rsidR="00A328A5" w:rsidRPr="00A328A5" w:rsidRDefault="00A328A5" w:rsidP="00A328A5">
      <w:pPr>
        <w:ind w:left="851"/>
        <w:jc w:val="both"/>
        <w:rPr>
          <w:rFonts w:cs="Arial"/>
          <w:b/>
          <w:szCs w:val="24"/>
        </w:rPr>
      </w:pPr>
    </w:p>
    <w:p w:rsidR="00A328A5" w:rsidRPr="00A328A5" w:rsidRDefault="00A328A5" w:rsidP="00A328A5">
      <w:pPr>
        <w:pStyle w:val="Prrafodelista"/>
        <w:numPr>
          <w:ilvl w:val="0"/>
          <w:numId w:val="1"/>
        </w:numPr>
        <w:ind w:left="851"/>
        <w:jc w:val="both"/>
        <w:rPr>
          <w:rFonts w:cs="Arial"/>
          <w:szCs w:val="24"/>
        </w:rPr>
      </w:pPr>
      <w:r w:rsidRPr="00A328A5">
        <w:rPr>
          <w:rFonts w:cs="Arial"/>
          <w:szCs w:val="24"/>
        </w:rPr>
        <w:t xml:space="preserve">COMISIÓN DE EQUIDAD DE GÉNERO Y JUVENTUD: </w:t>
      </w:r>
      <w:r w:rsidRPr="00A328A5">
        <w:rPr>
          <w:rFonts w:cs="Arial"/>
          <w:b/>
          <w:szCs w:val="24"/>
        </w:rPr>
        <w:t>1 EXPEDIENTE.</w:t>
      </w:r>
    </w:p>
    <w:p w:rsidR="00A328A5" w:rsidRPr="00A328A5" w:rsidRDefault="00A328A5" w:rsidP="00A328A5">
      <w:pPr>
        <w:pStyle w:val="Prrafodelista"/>
        <w:ind w:left="851"/>
        <w:jc w:val="both"/>
        <w:rPr>
          <w:rFonts w:cs="Arial"/>
          <w:szCs w:val="24"/>
        </w:rPr>
      </w:pPr>
    </w:p>
    <w:p w:rsidR="00A328A5" w:rsidRPr="00A328A5" w:rsidRDefault="00A328A5" w:rsidP="00A328A5">
      <w:pPr>
        <w:pStyle w:val="Prrafodelista"/>
        <w:numPr>
          <w:ilvl w:val="0"/>
          <w:numId w:val="1"/>
        </w:numPr>
        <w:ind w:left="851"/>
        <w:jc w:val="both"/>
        <w:rPr>
          <w:rFonts w:cs="Arial"/>
          <w:b/>
          <w:szCs w:val="24"/>
        </w:rPr>
      </w:pPr>
      <w:r w:rsidRPr="00A328A5">
        <w:rPr>
          <w:rFonts w:cs="Arial"/>
          <w:szCs w:val="24"/>
        </w:rPr>
        <w:lastRenderedPageBreak/>
        <w:t xml:space="preserve">COMISIÓN DE GOBERNACIÓN: </w:t>
      </w:r>
      <w:r w:rsidRPr="00A328A5">
        <w:rPr>
          <w:rFonts w:cs="Arial"/>
          <w:b/>
          <w:szCs w:val="24"/>
        </w:rPr>
        <w:t>06 EXPEDIENTES (1 DE ELLOS COMPARTIDO CON LA COMISIÓN EDILICIA DE HACIENDA).</w:t>
      </w:r>
    </w:p>
    <w:p w:rsidR="00A328A5" w:rsidRPr="00A328A5" w:rsidRDefault="00A328A5" w:rsidP="00A328A5">
      <w:pPr>
        <w:pStyle w:val="Prrafodelista"/>
        <w:ind w:left="851"/>
        <w:rPr>
          <w:rFonts w:cs="Arial"/>
          <w:szCs w:val="24"/>
        </w:rPr>
      </w:pPr>
    </w:p>
    <w:p w:rsidR="00A328A5" w:rsidRPr="00A328A5" w:rsidRDefault="00A328A5" w:rsidP="00A328A5">
      <w:pPr>
        <w:pStyle w:val="Prrafodelista"/>
        <w:numPr>
          <w:ilvl w:val="0"/>
          <w:numId w:val="1"/>
        </w:numPr>
        <w:ind w:left="851"/>
        <w:jc w:val="both"/>
        <w:rPr>
          <w:rFonts w:cs="Arial"/>
          <w:b/>
          <w:szCs w:val="24"/>
        </w:rPr>
      </w:pPr>
      <w:r w:rsidRPr="00A328A5">
        <w:rPr>
          <w:rFonts w:cs="Arial"/>
          <w:szCs w:val="24"/>
        </w:rPr>
        <w:t xml:space="preserve">COMISIÓN DE DESARROLLO INTEGRAL DE LA FAMILIA (DIF) </w:t>
      </w:r>
      <w:r w:rsidRPr="00A328A5">
        <w:rPr>
          <w:rFonts w:cs="Arial"/>
          <w:b/>
          <w:szCs w:val="24"/>
        </w:rPr>
        <w:t>01 EXPEDIENTE.</w:t>
      </w:r>
    </w:p>
    <w:p w:rsidR="00A328A5" w:rsidRPr="00A328A5" w:rsidRDefault="00A328A5" w:rsidP="00A328A5">
      <w:pPr>
        <w:pStyle w:val="Prrafodelista"/>
        <w:ind w:left="851"/>
        <w:rPr>
          <w:rFonts w:cs="Arial"/>
          <w:szCs w:val="24"/>
        </w:rPr>
      </w:pPr>
    </w:p>
    <w:p w:rsidR="00A328A5" w:rsidRPr="00A328A5" w:rsidRDefault="00A328A5" w:rsidP="00A328A5">
      <w:pPr>
        <w:pStyle w:val="Prrafodelista"/>
        <w:numPr>
          <w:ilvl w:val="0"/>
          <w:numId w:val="2"/>
        </w:numPr>
        <w:ind w:left="851"/>
        <w:jc w:val="both"/>
        <w:rPr>
          <w:rFonts w:cs="Arial"/>
          <w:szCs w:val="24"/>
        </w:rPr>
      </w:pPr>
      <w:r w:rsidRPr="00A328A5">
        <w:rPr>
          <w:rFonts w:cs="Arial"/>
          <w:szCs w:val="24"/>
        </w:rPr>
        <w:t>COMISIÓN DE MERCADOS,</w:t>
      </w:r>
      <w:r w:rsidRPr="00A328A5">
        <w:rPr>
          <w:rFonts w:cs="Arial"/>
          <w:b/>
          <w:szCs w:val="24"/>
        </w:rPr>
        <w:t xml:space="preserve"> </w:t>
      </w:r>
      <w:r w:rsidRPr="00A328A5">
        <w:rPr>
          <w:rFonts w:cs="Arial"/>
          <w:szCs w:val="24"/>
        </w:rPr>
        <w:t xml:space="preserve">ABASTO Y RASTRO: </w:t>
      </w:r>
      <w:r w:rsidRPr="00A328A5">
        <w:rPr>
          <w:rFonts w:cs="Arial"/>
          <w:b/>
          <w:szCs w:val="24"/>
        </w:rPr>
        <w:t>02 EXPEDIENTES (COMPARTIDOS CON LA COMISIÓN EDILICIA DE GOBERNACIÓN).</w:t>
      </w:r>
    </w:p>
    <w:p w:rsidR="00A328A5" w:rsidRPr="00A328A5" w:rsidRDefault="00A328A5" w:rsidP="00A328A5">
      <w:pPr>
        <w:pStyle w:val="Prrafodelista"/>
        <w:ind w:left="851"/>
        <w:jc w:val="both"/>
        <w:rPr>
          <w:rFonts w:cs="Arial"/>
          <w:szCs w:val="24"/>
        </w:rPr>
      </w:pPr>
    </w:p>
    <w:p w:rsidR="00A328A5" w:rsidRPr="00A328A5" w:rsidRDefault="00A328A5" w:rsidP="00A328A5">
      <w:pPr>
        <w:pStyle w:val="Prrafodelista"/>
        <w:numPr>
          <w:ilvl w:val="0"/>
          <w:numId w:val="2"/>
        </w:numPr>
        <w:ind w:left="851"/>
        <w:jc w:val="both"/>
        <w:rPr>
          <w:rFonts w:cs="Arial"/>
          <w:szCs w:val="24"/>
        </w:rPr>
      </w:pPr>
      <w:r w:rsidRPr="00A328A5">
        <w:rPr>
          <w:rFonts w:cs="Arial"/>
          <w:szCs w:val="24"/>
        </w:rPr>
        <w:t xml:space="preserve">COMISIÓN DE REGLAMENTACIÓN: </w:t>
      </w:r>
      <w:r w:rsidRPr="00A328A5">
        <w:rPr>
          <w:rFonts w:cs="Arial"/>
          <w:b/>
          <w:szCs w:val="24"/>
        </w:rPr>
        <w:t>02 EXPEDIENTES (UNO DE ELLOS COMPARTIDO CON LA COMISIÓN EDILICIA DE PROTECCIÓN CIVIL).</w:t>
      </w:r>
    </w:p>
    <w:p w:rsidR="00A328A5" w:rsidRPr="00A328A5" w:rsidRDefault="00A328A5" w:rsidP="00A328A5">
      <w:pPr>
        <w:pStyle w:val="Prrafodelista"/>
        <w:ind w:left="851"/>
        <w:rPr>
          <w:rFonts w:cs="Arial"/>
          <w:szCs w:val="24"/>
        </w:rPr>
      </w:pPr>
    </w:p>
    <w:p w:rsidR="00A328A5" w:rsidRPr="00A328A5" w:rsidRDefault="00A328A5" w:rsidP="00A328A5">
      <w:pPr>
        <w:pStyle w:val="Prrafodelista"/>
        <w:numPr>
          <w:ilvl w:val="0"/>
          <w:numId w:val="2"/>
        </w:numPr>
        <w:ind w:left="851"/>
        <w:jc w:val="both"/>
        <w:rPr>
          <w:rFonts w:cs="Arial"/>
          <w:szCs w:val="24"/>
        </w:rPr>
      </w:pPr>
      <w:r w:rsidRPr="00A328A5">
        <w:rPr>
          <w:rFonts w:cs="Arial"/>
          <w:szCs w:val="24"/>
        </w:rPr>
        <w:t xml:space="preserve">COMISIÓN DE SERVICIOS PÚBLICOS: </w:t>
      </w:r>
      <w:r w:rsidRPr="00A328A5">
        <w:rPr>
          <w:rFonts w:cs="Arial"/>
          <w:b/>
          <w:szCs w:val="24"/>
        </w:rPr>
        <w:t>02 EXPEDIENTES.</w:t>
      </w:r>
    </w:p>
    <w:p w:rsidR="00A328A5" w:rsidRPr="00A328A5" w:rsidRDefault="00A328A5" w:rsidP="00A328A5">
      <w:pPr>
        <w:pStyle w:val="Prrafodelista"/>
        <w:ind w:left="851"/>
        <w:rPr>
          <w:rFonts w:cs="Arial"/>
          <w:szCs w:val="24"/>
        </w:rPr>
      </w:pPr>
    </w:p>
    <w:p w:rsidR="00A328A5" w:rsidRPr="00A328A5" w:rsidRDefault="00A328A5" w:rsidP="00A328A5">
      <w:pPr>
        <w:pStyle w:val="Prrafodelista"/>
        <w:numPr>
          <w:ilvl w:val="0"/>
          <w:numId w:val="2"/>
        </w:numPr>
        <w:ind w:left="851"/>
        <w:jc w:val="both"/>
        <w:rPr>
          <w:rFonts w:cs="Arial"/>
          <w:szCs w:val="24"/>
        </w:rPr>
      </w:pPr>
      <w:r w:rsidRPr="00A328A5">
        <w:rPr>
          <w:rFonts w:cs="Arial"/>
          <w:szCs w:val="24"/>
        </w:rPr>
        <w:t xml:space="preserve">COMISIÓN DE PROTECCIÓN CIVIL: </w:t>
      </w:r>
      <w:r w:rsidRPr="00A328A5">
        <w:rPr>
          <w:rFonts w:cs="Arial"/>
          <w:b/>
          <w:szCs w:val="24"/>
        </w:rPr>
        <w:t>01 EXPEDIENTE.</w:t>
      </w:r>
    </w:p>
    <w:p w:rsidR="00A328A5" w:rsidRPr="00A328A5" w:rsidRDefault="00A328A5" w:rsidP="00A328A5">
      <w:pPr>
        <w:pStyle w:val="Prrafodelista"/>
        <w:ind w:left="851"/>
        <w:rPr>
          <w:rFonts w:cs="Arial"/>
          <w:szCs w:val="24"/>
        </w:rPr>
      </w:pPr>
    </w:p>
    <w:p w:rsidR="00A328A5" w:rsidRPr="00A328A5" w:rsidRDefault="00A328A5" w:rsidP="00A328A5">
      <w:pPr>
        <w:pStyle w:val="Prrafodelista"/>
        <w:numPr>
          <w:ilvl w:val="0"/>
          <w:numId w:val="2"/>
        </w:numPr>
        <w:ind w:left="851"/>
        <w:jc w:val="both"/>
        <w:rPr>
          <w:rFonts w:cs="Arial"/>
          <w:szCs w:val="24"/>
        </w:rPr>
      </w:pPr>
      <w:r w:rsidRPr="00A328A5">
        <w:rPr>
          <w:rFonts w:cs="Arial"/>
          <w:szCs w:val="24"/>
        </w:rPr>
        <w:t xml:space="preserve">COMISIÓN EDILICIA DE CULTURA, EDUCACIÓN, DEPORTE Y RECREACIÓN: </w:t>
      </w:r>
      <w:r w:rsidRPr="00A328A5">
        <w:rPr>
          <w:rFonts w:cs="Arial"/>
          <w:b/>
          <w:szCs w:val="24"/>
        </w:rPr>
        <w:t>01 EXPEDIENTE.</w:t>
      </w:r>
    </w:p>
    <w:p w:rsidR="00A328A5" w:rsidRPr="00A328A5" w:rsidRDefault="00A328A5" w:rsidP="00A328A5">
      <w:pPr>
        <w:pStyle w:val="Prrafodelista"/>
        <w:ind w:left="851"/>
        <w:rPr>
          <w:rFonts w:cs="Arial"/>
          <w:szCs w:val="24"/>
        </w:rPr>
      </w:pPr>
    </w:p>
    <w:p w:rsidR="00A328A5" w:rsidRPr="00A328A5" w:rsidRDefault="00A328A5" w:rsidP="00A328A5">
      <w:pPr>
        <w:pStyle w:val="Prrafodelista"/>
        <w:numPr>
          <w:ilvl w:val="0"/>
          <w:numId w:val="2"/>
        </w:numPr>
        <w:ind w:left="851"/>
        <w:jc w:val="both"/>
        <w:rPr>
          <w:rFonts w:cs="Arial"/>
          <w:szCs w:val="24"/>
        </w:rPr>
      </w:pPr>
      <w:r w:rsidRPr="00A328A5">
        <w:rPr>
          <w:rFonts w:cs="Arial"/>
          <w:szCs w:val="24"/>
        </w:rPr>
        <w:t xml:space="preserve">COMISIÓN DE DESARROLLO ECONÓMICO, TURISMO, ASUNTOS METROPOLITANOS E INTERNACIONALES: </w:t>
      </w:r>
      <w:r w:rsidRPr="00A328A5">
        <w:rPr>
          <w:rFonts w:cs="Arial"/>
          <w:b/>
          <w:szCs w:val="24"/>
        </w:rPr>
        <w:t>01 EXPEDIENTE.</w:t>
      </w:r>
    </w:p>
    <w:p w:rsidR="00A328A5" w:rsidRPr="00A328A5" w:rsidRDefault="00A328A5" w:rsidP="00A328A5">
      <w:pPr>
        <w:pStyle w:val="Prrafodelista"/>
        <w:ind w:left="851"/>
        <w:jc w:val="both"/>
        <w:rPr>
          <w:rFonts w:cs="Arial"/>
          <w:szCs w:val="24"/>
        </w:rPr>
      </w:pPr>
    </w:p>
    <w:p w:rsidR="00A328A5" w:rsidRPr="00A328A5" w:rsidRDefault="00A328A5" w:rsidP="00A328A5">
      <w:pPr>
        <w:pStyle w:val="Prrafodelista"/>
        <w:ind w:left="851"/>
        <w:jc w:val="both"/>
        <w:rPr>
          <w:rFonts w:cs="Arial"/>
          <w:b/>
          <w:szCs w:val="24"/>
        </w:rPr>
      </w:pPr>
    </w:p>
    <w:p w:rsidR="00A328A5" w:rsidRDefault="00A328A5" w:rsidP="00A328A5">
      <w:pPr>
        <w:pStyle w:val="Prrafodelista"/>
        <w:ind w:left="0"/>
        <w:jc w:val="both"/>
        <w:rPr>
          <w:rFonts w:cs="Arial"/>
          <w:b/>
          <w:szCs w:val="24"/>
        </w:rPr>
      </w:pPr>
      <w:r w:rsidRPr="00A328A5">
        <w:rPr>
          <w:rFonts w:cs="Arial"/>
          <w:b/>
          <w:szCs w:val="24"/>
        </w:rPr>
        <w:t>ASIMISMO Y CON FUNDAMENTO EN EL ARTÍCULO 76 SEGUNDO PÁRRAFO DEL REGLAMENTO DE CABILDO DEL HONORABLE AYUNTAMIENTO DE ATIZAPÁN DE ZARAGOZA, SE DA CUENTA DE LOS EXPEDIENTES QUE CAUSARON BAJA, A SOLICITUD DEL C. RÉGULO PASTOR FERNÁNDEZ RIVERA, SÍNDICO MUNICIPAL Y PRESIDENTE DE LAS COMISIONES EDILICIAS DE PATRIMONIO Y DE HACIENDA,  SIENDO EL SIGUIENTE:</w:t>
      </w:r>
    </w:p>
    <w:p w:rsidR="00A328A5" w:rsidRPr="00A328A5" w:rsidRDefault="00A328A5" w:rsidP="00A328A5">
      <w:pPr>
        <w:pStyle w:val="Prrafodelista"/>
        <w:ind w:left="0"/>
        <w:jc w:val="both"/>
        <w:rPr>
          <w:rFonts w:cs="Arial"/>
          <w:b/>
          <w:szCs w:val="24"/>
        </w:rPr>
      </w:pPr>
    </w:p>
    <w:p w:rsidR="00A328A5" w:rsidRPr="00A328A5" w:rsidRDefault="00A328A5" w:rsidP="00A328A5">
      <w:pPr>
        <w:jc w:val="both"/>
        <w:rPr>
          <w:rFonts w:cs="Arial"/>
          <w:b/>
          <w:szCs w:val="24"/>
        </w:rPr>
      </w:pPr>
    </w:p>
    <w:p w:rsidR="00A328A5" w:rsidRDefault="00A328A5" w:rsidP="00A328A5">
      <w:pPr>
        <w:numPr>
          <w:ilvl w:val="0"/>
          <w:numId w:val="3"/>
        </w:numPr>
        <w:ind w:left="851"/>
        <w:jc w:val="both"/>
        <w:rPr>
          <w:rFonts w:cs="Arial"/>
          <w:b/>
          <w:szCs w:val="24"/>
        </w:rPr>
      </w:pPr>
      <w:r w:rsidRPr="00A328A5">
        <w:rPr>
          <w:rFonts w:cs="Arial"/>
          <w:b/>
          <w:szCs w:val="24"/>
        </w:rPr>
        <w:t xml:space="preserve">EXPEDIENTE SHA/151/CABILDO/2015): </w:t>
      </w:r>
      <w:r w:rsidRPr="00A328A5">
        <w:rPr>
          <w:rFonts w:cs="Arial"/>
          <w:szCs w:val="24"/>
        </w:rPr>
        <w:t>RELATIVO A LA</w:t>
      </w:r>
      <w:r w:rsidRPr="00A328A5">
        <w:rPr>
          <w:rFonts w:cs="Arial"/>
          <w:b/>
          <w:szCs w:val="24"/>
        </w:rPr>
        <w:t xml:space="preserve"> </w:t>
      </w:r>
      <w:r w:rsidRPr="00A328A5">
        <w:rPr>
          <w:rFonts w:cs="Arial"/>
          <w:szCs w:val="24"/>
        </w:rPr>
        <w:t xml:space="preserve">SOLICITUD PRESENTADA POR EL C. GABRIEL RAMÍREZ ANAYA, POLICÍA MUNICIPAL Y VECINO DEL FRACCIONAMIENTO LOMAS LINDAS II SECCIÓN, PARA QUE SE LE OTORGUE EN DONACIÓN UN RING DE BOX. </w:t>
      </w:r>
      <w:r w:rsidRPr="00A328A5">
        <w:rPr>
          <w:rFonts w:cs="Arial"/>
          <w:b/>
          <w:szCs w:val="24"/>
        </w:rPr>
        <w:t>(OFICIO SM/CP/1374/2015). (COMPARTIDO CON LA COMISIÓN EDILICIA DE CULTURA, EDUCACIÓN, DEPORTE Y RECREACIÓN).</w:t>
      </w:r>
    </w:p>
    <w:p w:rsidR="002E4797" w:rsidRPr="00A328A5" w:rsidRDefault="002E4797" w:rsidP="002E4797">
      <w:pPr>
        <w:ind w:left="491"/>
        <w:jc w:val="both"/>
        <w:rPr>
          <w:rFonts w:cs="Arial"/>
          <w:b/>
          <w:szCs w:val="24"/>
        </w:rPr>
      </w:pPr>
    </w:p>
    <w:p w:rsidR="00A328A5" w:rsidRPr="00A328A5" w:rsidRDefault="00A328A5" w:rsidP="00A328A5">
      <w:pPr>
        <w:ind w:left="851"/>
        <w:jc w:val="both"/>
        <w:rPr>
          <w:rFonts w:cs="Arial"/>
          <w:b/>
          <w:szCs w:val="24"/>
        </w:rPr>
      </w:pPr>
    </w:p>
    <w:p w:rsidR="00A328A5" w:rsidRDefault="00A328A5" w:rsidP="00A328A5">
      <w:pPr>
        <w:numPr>
          <w:ilvl w:val="0"/>
          <w:numId w:val="3"/>
        </w:numPr>
        <w:ind w:left="851"/>
        <w:jc w:val="both"/>
        <w:rPr>
          <w:rFonts w:cs="Arial"/>
          <w:b/>
          <w:szCs w:val="24"/>
        </w:rPr>
      </w:pPr>
      <w:r w:rsidRPr="00A328A5">
        <w:rPr>
          <w:rFonts w:cs="Arial"/>
          <w:b/>
          <w:szCs w:val="24"/>
        </w:rPr>
        <w:t xml:space="preserve">EXPEDIENTE SHA/154/CABILDO/2015): </w:t>
      </w:r>
      <w:r w:rsidRPr="00A328A5">
        <w:rPr>
          <w:rFonts w:cs="Arial"/>
          <w:szCs w:val="24"/>
        </w:rPr>
        <w:t>RELATIVO A LA</w:t>
      </w:r>
      <w:r w:rsidRPr="00A328A5">
        <w:rPr>
          <w:rFonts w:cs="Arial"/>
          <w:b/>
          <w:szCs w:val="24"/>
        </w:rPr>
        <w:t xml:space="preserve"> </w:t>
      </w:r>
      <w:r w:rsidRPr="00A328A5">
        <w:rPr>
          <w:rFonts w:cs="Arial"/>
          <w:szCs w:val="24"/>
        </w:rPr>
        <w:t xml:space="preserve">SOLICITUD PRESENTADA POR EL C. JUAN ANTONIO MONDRAGÓN MIRAMONTES, VECINO DE VALLE ESCONDIDO, QUIEN SOLICITA UNA APOYO ECONÓMICO POR LA CANTIDAD DE $25,000.00 (VEINTICINCO MIL PESOS 00/100 M.N.), PARA QUE SU HIJA ISABEL MONDRAGÓN CASTELLANOS, PARTICIPE EN UN PROGRAMA DE INVESTIGACIÓN  Y DESARROLLO DE SOLUCIONES SUSTENTABLES QUE TENGAN UN IMPACTO ECOLÓGICO Y SOCIAL EN ESTE MUNICIPIO. </w:t>
      </w:r>
      <w:r w:rsidRPr="00A328A5">
        <w:rPr>
          <w:rFonts w:cs="Arial"/>
          <w:b/>
          <w:szCs w:val="24"/>
        </w:rPr>
        <w:t>(OFICIO SM/CF/1379/2015).</w:t>
      </w:r>
    </w:p>
    <w:p w:rsidR="002E4797" w:rsidRPr="00A328A5" w:rsidRDefault="002E4797" w:rsidP="002E4797">
      <w:pPr>
        <w:ind w:left="491"/>
        <w:jc w:val="both"/>
        <w:rPr>
          <w:rFonts w:cs="Arial"/>
          <w:b/>
          <w:szCs w:val="24"/>
        </w:rPr>
      </w:pPr>
    </w:p>
    <w:p w:rsidR="00A328A5" w:rsidRPr="00A328A5" w:rsidRDefault="00A328A5" w:rsidP="00A328A5">
      <w:pPr>
        <w:pStyle w:val="Prrafodelista"/>
        <w:ind w:left="851"/>
        <w:rPr>
          <w:rFonts w:cs="Arial"/>
          <w:b/>
          <w:szCs w:val="24"/>
        </w:rPr>
      </w:pPr>
    </w:p>
    <w:p w:rsidR="00A328A5" w:rsidRDefault="00A328A5" w:rsidP="00A328A5">
      <w:pPr>
        <w:numPr>
          <w:ilvl w:val="0"/>
          <w:numId w:val="3"/>
        </w:numPr>
        <w:ind w:left="851"/>
        <w:jc w:val="both"/>
        <w:rPr>
          <w:rFonts w:cs="Arial"/>
          <w:b/>
          <w:szCs w:val="24"/>
        </w:rPr>
      </w:pPr>
      <w:r w:rsidRPr="00A328A5">
        <w:rPr>
          <w:rFonts w:cs="Arial"/>
          <w:b/>
          <w:szCs w:val="24"/>
        </w:rPr>
        <w:t xml:space="preserve">EXPEDIENTE SHA/155/CABILDO/2015): </w:t>
      </w:r>
      <w:r w:rsidRPr="00A328A5">
        <w:rPr>
          <w:rFonts w:cs="Arial"/>
          <w:szCs w:val="24"/>
        </w:rPr>
        <w:t>RELATIVO A LA</w:t>
      </w:r>
      <w:r w:rsidRPr="00A328A5">
        <w:rPr>
          <w:rFonts w:cs="Arial"/>
          <w:b/>
          <w:szCs w:val="24"/>
        </w:rPr>
        <w:t xml:space="preserve"> </w:t>
      </w:r>
      <w:r w:rsidRPr="00A328A5">
        <w:rPr>
          <w:rFonts w:cs="Arial"/>
          <w:szCs w:val="24"/>
        </w:rPr>
        <w:t xml:space="preserve">SOLICITUD PRESENTADA POR EL C. ARTURO ENRIQUE PERAFÁN MADRID, PRESIDENTE DE LA LIGA DE FUTBOL AMERICANO “GRUPO DE LOS 7”, A.C., QUIEN SOLICITA UN APOYO ECONÓMICO POR LA CANTIDAD DE $25,000.00 (VEINTICINCO MIL PESOS 00/100 M.N.), PARA QUE EL JUGADOR DE NOMBRE JAIME RAÚL MUSSA MURCIA, </w:t>
      </w:r>
      <w:r w:rsidRPr="00A328A5">
        <w:rPr>
          <w:rFonts w:cs="Arial"/>
          <w:szCs w:val="24"/>
        </w:rPr>
        <w:lastRenderedPageBreak/>
        <w:t xml:space="preserve">PARTICIPE EN UN TORNEO LATINOAMERICANO A CELEBRARSE EN BOGOTÁ COLOMBIA, DEL 3 AL 10 DE DICIEMBRE DEL 2015.  </w:t>
      </w:r>
      <w:r w:rsidRPr="00A328A5">
        <w:rPr>
          <w:rFonts w:cs="Arial"/>
          <w:b/>
          <w:szCs w:val="24"/>
        </w:rPr>
        <w:t>(OFICIO SM/CF/1376/2015). (COMPARTIDO CON LA COMISIÓN EDILICIA DE CULTURA, EDUCACIÓN, DEPORTE Y RECREACIÓN).</w:t>
      </w:r>
    </w:p>
    <w:p w:rsidR="00A328A5" w:rsidRDefault="00A328A5" w:rsidP="00A328A5">
      <w:pPr>
        <w:ind w:left="851"/>
        <w:rPr>
          <w:rFonts w:cs="Arial"/>
          <w:b/>
          <w:szCs w:val="24"/>
        </w:rPr>
      </w:pPr>
    </w:p>
    <w:p w:rsidR="00A94624" w:rsidRPr="00A328A5" w:rsidRDefault="00A94624" w:rsidP="00A328A5">
      <w:pPr>
        <w:ind w:left="851"/>
        <w:rPr>
          <w:rFonts w:cs="Arial"/>
          <w:b/>
          <w:szCs w:val="24"/>
        </w:rPr>
      </w:pPr>
    </w:p>
    <w:p w:rsidR="00A328A5" w:rsidRPr="00A328A5" w:rsidRDefault="00A328A5" w:rsidP="00A328A5">
      <w:pPr>
        <w:numPr>
          <w:ilvl w:val="0"/>
          <w:numId w:val="3"/>
        </w:numPr>
        <w:ind w:left="851"/>
        <w:jc w:val="both"/>
        <w:rPr>
          <w:rFonts w:cs="Arial"/>
          <w:b/>
          <w:szCs w:val="24"/>
        </w:rPr>
      </w:pPr>
      <w:r w:rsidRPr="00A328A5">
        <w:rPr>
          <w:rFonts w:cs="Arial"/>
          <w:b/>
          <w:szCs w:val="24"/>
        </w:rPr>
        <w:t xml:space="preserve">EXPEDIENTE SHA/156/CABILDO/2015): </w:t>
      </w:r>
      <w:r w:rsidRPr="00A328A5">
        <w:rPr>
          <w:rFonts w:cs="Arial"/>
          <w:szCs w:val="24"/>
        </w:rPr>
        <w:t>RELATIVO A LA</w:t>
      </w:r>
      <w:r w:rsidRPr="00A328A5">
        <w:rPr>
          <w:rFonts w:cs="Arial"/>
          <w:b/>
          <w:szCs w:val="24"/>
        </w:rPr>
        <w:t xml:space="preserve"> </w:t>
      </w:r>
      <w:r w:rsidRPr="00A328A5">
        <w:rPr>
          <w:rFonts w:cs="Arial"/>
          <w:szCs w:val="24"/>
        </w:rPr>
        <w:t xml:space="preserve">SOLICITUD PRESENTADA POR LA C. DIANA GABRIELA GUTIÉRREZ GÓMEZ, VECINA DE LA COLONIA MÉXICO 86, QUIEN SOLICITA UN APOYO ECONÓMICO, PARA LA ATENCIÓN MÉDICA DE SU HIJA.  </w:t>
      </w:r>
      <w:r w:rsidRPr="00A328A5">
        <w:rPr>
          <w:rFonts w:cs="Arial"/>
          <w:b/>
          <w:szCs w:val="24"/>
        </w:rPr>
        <w:t>(OFICIO SM/CF/1376/2015). (COMPARTIDO CON LA COMISIÓN EDILICIA DE DESARROLLO INTEGRAL DE LA FAMILIA (DIF).</w:t>
      </w:r>
    </w:p>
    <w:p w:rsidR="00A328A5" w:rsidRDefault="00A328A5" w:rsidP="00A328A5">
      <w:pPr>
        <w:ind w:left="851"/>
        <w:jc w:val="both"/>
        <w:rPr>
          <w:rFonts w:cs="Arial"/>
          <w:b/>
          <w:szCs w:val="24"/>
        </w:rPr>
      </w:pPr>
    </w:p>
    <w:p w:rsidR="00A328A5" w:rsidRPr="00A328A5" w:rsidRDefault="00A328A5" w:rsidP="00A328A5">
      <w:pPr>
        <w:ind w:left="851"/>
        <w:jc w:val="both"/>
        <w:rPr>
          <w:rFonts w:cs="Arial"/>
          <w:b/>
          <w:szCs w:val="24"/>
        </w:rPr>
      </w:pPr>
    </w:p>
    <w:p w:rsidR="00A328A5" w:rsidRPr="00A328A5" w:rsidRDefault="00A328A5" w:rsidP="00A328A5">
      <w:pPr>
        <w:numPr>
          <w:ilvl w:val="0"/>
          <w:numId w:val="3"/>
        </w:numPr>
        <w:ind w:left="851"/>
        <w:jc w:val="both"/>
        <w:rPr>
          <w:rFonts w:cs="Arial"/>
          <w:b/>
          <w:szCs w:val="24"/>
        </w:rPr>
      </w:pPr>
      <w:r w:rsidRPr="00A328A5">
        <w:rPr>
          <w:rFonts w:cs="Arial"/>
          <w:b/>
          <w:szCs w:val="24"/>
        </w:rPr>
        <w:t xml:space="preserve">EXPEDIENTE SHA/157/CABILDO/2015): </w:t>
      </w:r>
      <w:r w:rsidRPr="00A328A5">
        <w:rPr>
          <w:rFonts w:cs="Arial"/>
          <w:szCs w:val="24"/>
        </w:rPr>
        <w:t>RELATIVO A LA</w:t>
      </w:r>
      <w:r w:rsidRPr="00A328A5">
        <w:rPr>
          <w:rFonts w:cs="Arial"/>
          <w:b/>
          <w:szCs w:val="24"/>
        </w:rPr>
        <w:t xml:space="preserve"> </w:t>
      </w:r>
      <w:r w:rsidRPr="00A328A5">
        <w:rPr>
          <w:rFonts w:cs="Arial"/>
          <w:szCs w:val="24"/>
        </w:rPr>
        <w:t xml:space="preserve">SOLICITUD PRESENTADA POR EL C.P. LEOPOLDO CORONA AGUILAR, TESORERO MUNICIPAL, PARA QUE SE AUTORICE A ESA DEPENDENCIA EFECTUAR LAS AFECTACIONES QUE SEAN NECESARIAS A LA CUENTA CONTABLE DE RESULTADO DE EJERCICIOS ANTERIORES HASTA EL 31 DE DICIEMBRE DE 2015, DERIVADO DE LA DEPURACIÓN CONTABLE INCLUYENDO CONSTRUCCIONES EN PROCESO Y CONSOLIDACIÓN DE INFORMACIÓN FINANCIERA, DE CONFORMIDAD CON LO DISPUESTO POR LA LEY GENERAL DE CONTABILIDAD GUBERNAMENTAL, ASÍ COMO LA AUTORIZACIÓN PARA LLEVAR A CABO LAS TRANSFERENCIAS INTERNAS Y EXTERNAS QUE SEAN NECESARIAS HASTA EL 31 DE DICIEMBRE DE 2015, CON LA FINALIDAD DE ESTAR EN LA POSIBILIDAD DE CERRAR EL EJERCICIO CONTABLE PRESUPUESTAL 2015 DE ACUERDO A LAS DISPOSICIONES DE LAS LEYES APLICABLES EN LA MATERIA Y DE ESTA MANERA INTEGRAR DE MANERA ADECUADA, COMPLETA, CONFIABLE, TRANSPARENTE Y OPORTUNA EL CIERRE DEL PRESENTE EJERCICIO FISCAL Y LA CUENTA PÚBLICA ANUAL 2015.  </w:t>
      </w:r>
      <w:r w:rsidRPr="00A328A5">
        <w:rPr>
          <w:rFonts w:cs="Arial"/>
          <w:b/>
          <w:szCs w:val="24"/>
        </w:rPr>
        <w:t>(OFICIO SM/CF/1425/2015).</w:t>
      </w:r>
    </w:p>
    <w:p w:rsidR="00A328A5" w:rsidRPr="00A328A5" w:rsidRDefault="00A328A5" w:rsidP="00A328A5">
      <w:pPr>
        <w:ind w:left="851"/>
        <w:jc w:val="both"/>
        <w:rPr>
          <w:rFonts w:cs="Arial"/>
          <w:b/>
          <w:szCs w:val="24"/>
        </w:rPr>
      </w:pPr>
    </w:p>
    <w:p w:rsidR="00A328A5" w:rsidRPr="00A328A5" w:rsidRDefault="00A328A5" w:rsidP="00A328A5">
      <w:pPr>
        <w:ind w:left="851"/>
        <w:jc w:val="both"/>
        <w:rPr>
          <w:rFonts w:cs="Arial"/>
          <w:b/>
          <w:szCs w:val="24"/>
        </w:rPr>
      </w:pPr>
    </w:p>
    <w:p w:rsidR="00A328A5" w:rsidRPr="00A328A5" w:rsidRDefault="00A328A5" w:rsidP="002E4797">
      <w:pPr>
        <w:jc w:val="both"/>
        <w:rPr>
          <w:rFonts w:cs="Arial"/>
          <w:b/>
          <w:szCs w:val="24"/>
        </w:rPr>
      </w:pPr>
      <w:r w:rsidRPr="00A328A5">
        <w:rPr>
          <w:rFonts w:cs="Arial"/>
          <w:b/>
          <w:szCs w:val="24"/>
        </w:rPr>
        <w:t xml:space="preserve">ASIMISMO SE INFORMA DEL OFICIO SIGNADO POR LA C. ANA MARÍA CAMACHO CORTÉS, SEGUNDA REGIDORA Y SECRETARIA DE LA COMISIÓN EDILICIA DE GOBERNACIÓN, </w:t>
      </w:r>
      <w:r w:rsidR="002E4797">
        <w:rPr>
          <w:rFonts w:cs="Arial"/>
          <w:b/>
          <w:szCs w:val="24"/>
        </w:rPr>
        <w:t xml:space="preserve">QUIEN SOLICITA LA BAJA DEL </w:t>
      </w:r>
      <w:r w:rsidRPr="00A328A5">
        <w:rPr>
          <w:rFonts w:cs="Arial"/>
          <w:b/>
          <w:szCs w:val="24"/>
        </w:rPr>
        <w:t>SIGUIENTE:</w:t>
      </w:r>
    </w:p>
    <w:p w:rsidR="00A328A5" w:rsidRPr="00A328A5" w:rsidRDefault="00A328A5" w:rsidP="00A328A5">
      <w:pPr>
        <w:ind w:left="851"/>
        <w:jc w:val="both"/>
        <w:rPr>
          <w:rFonts w:cs="Arial"/>
          <w:b/>
          <w:szCs w:val="24"/>
        </w:rPr>
      </w:pPr>
    </w:p>
    <w:p w:rsidR="00A328A5" w:rsidRPr="00A328A5" w:rsidRDefault="00A328A5" w:rsidP="00A328A5">
      <w:pPr>
        <w:ind w:left="851"/>
        <w:jc w:val="both"/>
        <w:rPr>
          <w:rFonts w:cs="Arial"/>
          <w:b/>
          <w:szCs w:val="24"/>
        </w:rPr>
      </w:pPr>
    </w:p>
    <w:p w:rsidR="00A328A5" w:rsidRPr="00A328A5" w:rsidRDefault="00A328A5" w:rsidP="00A328A5">
      <w:pPr>
        <w:numPr>
          <w:ilvl w:val="0"/>
          <w:numId w:val="3"/>
        </w:numPr>
        <w:ind w:left="851"/>
        <w:jc w:val="both"/>
        <w:rPr>
          <w:rFonts w:cs="Arial"/>
          <w:b/>
          <w:szCs w:val="24"/>
        </w:rPr>
      </w:pPr>
      <w:r w:rsidRPr="00A328A5">
        <w:rPr>
          <w:rFonts w:cs="Arial"/>
          <w:b/>
          <w:szCs w:val="24"/>
        </w:rPr>
        <w:t xml:space="preserve">EXPEDIENTE SHA/161/CABILDO/2015): </w:t>
      </w:r>
      <w:r w:rsidRPr="00A328A5">
        <w:rPr>
          <w:rFonts w:cs="Arial"/>
          <w:szCs w:val="24"/>
        </w:rPr>
        <w:t>RELATIVO A LA</w:t>
      </w:r>
      <w:r w:rsidRPr="00A328A5">
        <w:rPr>
          <w:rFonts w:cs="Arial"/>
          <w:b/>
          <w:szCs w:val="24"/>
        </w:rPr>
        <w:t xml:space="preserve"> </w:t>
      </w:r>
      <w:r w:rsidRPr="00A328A5">
        <w:rPr>
          <w:rFonts w:cs="Arial"/>
          <w:szCs w:val="24"/>
        </w:rPr>
        <w:t xml:space="preserve">SOLICITUD PRESENTADA POR LA C. LIZBETH REBECA OLVERA LEÓN, PARA QUE SE LE OTORGUE AUTORIZACIÓN O ANUENCIA PARA LICENCIA DE FUNCIONAMIENTO DEL RESTAURANTE BAR CON VENTA DE BEBIDAS ALCOHÓLICAS MAYORES A 12 GRADOS, EN EL LOCAL UBICADO EN  PLAZA MALL, AVENIDA PRESIDENTE ADOLFO LÓPEZ MATEOS NÚMERO 134, COLONIA MÉXICO NUEVO, ATIZAPÁN DE ZARAGOZA, ESTADO DE MÉXICO.   </w:t>
      </w:r>
      <w:r w:rsidRPr="00A328A5">
        <w:rPr>
          <w:rFonts w:cs="Arial"/>
          <w:b/>
          <w:szCs w:val="24"/>
        </w:rPr>
        <w:t>(OFICIO REG2/341/2015).</w:t>
      </w:r>
    </w:p>
    <w:p w:rsidR="00A328A5" w:rsidRPr="00A328A5" w:rsidRDefault="00A328A5" w:rsidP="00A328A5">
      <w:pPr>
        <w:autoSpaceDE w:val="0"/>
        <w:autoSpaceDN w:val="0"/>
        <w:adjustRightInd w:val="0"/>
        <w:ind w:left="851"/>
        <w:jc w:val="both"/>
        <w:rPr>
          <w:rFonts w:cs="Arial"/>
          <w:b/>
          <w:color w:val="000000"/>
          <w:szCs w:val="24"/>
        </w:rPr>
      </w:pPr>
    </w:p>
    <w:p w:rsidR="00A328A5" w:rsidRPr="00A328A5" w:rsidRDefault="00A328A5" w:rsidP="00A328A5">
      <w:pPr>
        <w:autoSpaceDE w:val="0"/>
        <w:autoSpaceDN w:val="0"/>
        <w:adjustRightInd w:val="0"/>
        <w:ind w:left="851"/>
        <w:jc w:val="both"/>
        <w:rPr>
          <w:rFonts w:cs="Arial"/>
          <w:b/>
          <w:color w:val="000000"/>
          <w:szCs w:val="24"/>
        </w:rPr>
      </w:pPr>
    </w:p>
    <w:p w:rsidR="00A94624" w:rsidRDefault="00A94624" w:rsidP="00673C2C">
      <w:pPr>
        <w:jc w:val="both"/>
        <w:rPr>
          <w:rFonts w:cs="Arial"/>
          <w:b/>
        </w:rPr>
      </w:pPr>
    </w:p>
    <w:p w:rsidR="00673C2C" w:rsidRPr="00937185" w:rsidRDefault="00673C2C" w:rsidP="00673C2C">
      <w:pPr>
        <w:jc w:val="both"/>
        <w:rPr>
          <w:rFonts w:cs="Arial"/>
          <w:b/>
        </w:rPr>
      </w:pPr>
      <w:r w:rsidRPr="00937185">
        <w:rPr>
          <w:rFonts w:cs="Arial"/>
          <w:b/>
        </w:rPr>
        <w:t>ESTE ES EL INFORME SEÑOR PRESIDENTE.</w:t>
      </w:r>
    </w:p>
    <w:p w:rsidR="00403A1A" w:rsidRDefault="00403A1A" w:rsidP="00403A1A">
      <w:pPr>
        <w:spacing w:line="348" w:lineRule="auto"/>
        <w:contextualSpacing/>
        <w:jc w:val="both"/>
        <w:rPr>
          <w:rFonts w:cs="Arial"/>
          <w:szCs w:val="24"/>
          <w:lang w:val="es-MX"/>
        </w:rPr>
      </w:pPr>
    </w:p>
    <w:p w:rsidR="00A42CA6" w:rsidRDefault="00A42CA6" w:rsidP="00A42CA6">
      <w:pPr>
        <w:spacing w:line="348" w:lineRule="auto"/>
        <w:contextualSpacing/>
        <w:jc w:val="both"/>
        <w:rPr>
          <w:rFonts w:cs="Arial"/>
          <w:szCs w:val="24"/>
          <w:lang w:val="es-MX"/>
        </w:rPr>
      </w:pPr>
    </w:p>
    <w:p w:rsidR="00A94624" w:rsidRDefault="00327D02" w:rsidP="00A94624">
      <w:pPr>
        <w:spacing w:line="348" w:lineRule="auto"/>
        <w:contextualSpacing/>
        <w:jc w:val="both"/>
        <w:rPr>
          <w:rFonts w:cs="Arial"/>
          <w:szCs w:val="24"/>
          <w:lang w:val="es-MX"/>
        </w:rPr>
      </w:pPr>
      <w:r>
        <w:rPr>
          <w:rFonts w:cs="Arial"/>
          <w:szCs w:val="24"/>
          <w:lang w:val="es-MX"/>
        </w:rPr>
        <w:lastRenderedPageBreak/>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Sergi</w:t>
      </w:r>
      <w:r w:rsidR="00567DB7">
        <w:rPr>
          <w:rFonts w:cs="Arial"/>
          <w:szCs w:val="24"/>
        </w:rPr>
        <w:t xml:space="preserve">o Hernández Olvera, Secretario </w:t>
      </w:r>
      <w:r>
        <w:rPr>
          <w:rFonts w:cs="Arial"/>
          <w:szCs w:val="24"/>
        </w:rPr>
        <w:t xml:space="preserve">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w:t>
      </w:r>
      <w:r w:rsidR="00A94624">
        <w:rPr>
          <w:rFonts w:cs="Arial"/>
          <w:szCs w:val="24"/>
          <w:lang w:val="es-MX"/>
        </w:rPr>
        <w:t xml:space="preserve">- - - - - - - - - - - - - - - </w:t>
      </w:r>
      <w:r w:rsidR="00A94624" w:rsidRPr="00937811">
        <w:t xml:space="preserve">- - - - - - - - - - - - - - - - - - - - - - - - - - - - - - - - - - - - </w:t>
      </w:r>
      <w:r w:rsidR="00A94624">
        <w:rPr>
          <w:rFonts w:cs="Arial"/>
          <w:szCs w:val="24"/>
          <w:lang w:val="es-MX"/>
        </w:rPr>
        <w:t xml:space="preserve">- - - - - - - - - </w:t>
      </w:r>
    </w:p>
    <w:p w:rsidR="00937185" w:rsidRDefault="00937185" w:rsidP="00937185">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937185" w:rsidRPr="00FB262B" w:rsidRDefault="00937185" w:rsidP="00937185">
      <w:pPr>
        <w:spacing w:line="360" w:lineRule="auto"/>
        <w:jc w:val="both"/>
        <w:rPr>
          <w:rFonts w:cs="Arial"/>
          <w:b/>
          <w:caps/>
          <w:sz w:val="26"/>
          <w:szCs w:val="26"/>
        </w:rPr>
      </w:pPr>
      <w:r w:rsidRPr="00937185">
        <w:rPr>
          <w:rFonts w:cs="Arial"/>
          <w:b/>
          <w:caps/>
          <w:sz w:val="26"/>
          <w:szCs w:val="26"/>
        </w:rPr>
        <w:t>5.2.- RECONOCIMIENTO QUE HACE EL PROF. HÉCTOR GARCÍA GRANADOS, DÉCIMO REGIDOR, A LOS C.C. LIC. EDGAR RA</w:t>
      </w:r>
      <w:r w:rsidR="00BB6584">
        <w:rPr>
          <w:rFonts w:cs="Arial"/>
          <w:b/>
          <w:caps/>
          <w:sz w:val="26"/>
          <w:szCs w:val="26"/>
        </w:rPr>
        <w:t>iNI</w:t>
      </w:r>
      <w:r w:rsidRPr="00937185">
        <w:rPr>
          <w:rFonts w:cs="Arial"/>
          <w:b/>
          <w:caps/>
          <w:sz w:val="26"/>
          <w:szCs w:val="26"/>
        </w:rPr>
        <w:t xml:space="preserve">ER PALACIOS, SUBDIRECTOR DE CULTURA DE ATIZAPÁN DE ZARAGOZA Y DIRECTOR DE ORQUESTA Y SHEYLA PALACIOS LANDEROS, DIRECTORA DE COROS EN ESTE MUNICIPIO, POR SU BRILLANTE DESEMPEÑO LABORAL Y ARTÍSTICO. </w:t>
      </w:r>
      <w:r w:rsidRPr="00FB262B">
        <w:rPr>
          <w:rFonts w:cs="Arial"/>
          <w:b/>
          <w:sz w:val="26"/>
          <w:szCs w:val="26"/>
        </w:rPr>
        <w:t xml:space="preserve">- - - - - - - - - - - - - - - - - - - - - - - - - - - - - - - - - - - - - - - - - - - - - - - - - - - - - - - - - - - - - - - - - - - - - - - - - - - - - - - - - - - - - - - - - </w:t>
      </w:r>
      <w:r>
        <w:rPr>
          <w:rFonts w:cs="Arial"/>
          <w:b/>
          <w:sz w:val="26"/>
          <w:szCs w:val="26"/>
        </w:rPr>
        <w:t>-</w:t>
      </w:r>
      <w:r w:rsidRPr="00FB262B">
        <w:rPr>
          <w:rFonts w:cs="Arial"/>
          <w:b/>
          <w:sz w:val="26"/>
          <w:szCs w:val="26"/>
        </w:rPr>
        <w:t xml:space="preserve">- - - - - - - - - - - - - - - - - - - - - - - - - - - - - - - - - - - - </w:t>
      </w:r>
    </w:p>
    <w:p w:rsidR="00937185" w:rsidRDefault="008710D3" w:rsidP="00937185">
      <w:pPr>
        <w:spacing w:line="360" w:lineRule="auto"/>
        <w:jc w:val="both"/>
        <w:rPr>
          <w:rFonts w:cs="Arial"/>
          <w:szCs w:val="24"/>
          <w:lang w:val="es-MX"/>
        </w:rPr>
      </w:pPr>
      <w:r>
        <w:rPr>
          <w:rFonts w:cs="Arial"/>
          <w:szCs w:val="24"/>
        </w:rPr>
        <w:t>En relación a este asunto,</w:t>
      </w:r>
      <w:r w:rsidR="00937185">
        <w:rPr>
          <w:rFonts w:cs="Arial"/>
          <w:szCs w:val="24"/>
        </w:rPr>
        <w:t xml:space="preserve"> el Lic. Sergio Hernández Olvera, Secretario del H. Ayuntamiento, </w:t>
      </w:r>
      <w:r>
        <w:rPr>
          <w:rFonts w:cs="Arial"/>
          <w:szCs w:val="24"/>
        </w:rPr>
        <w:t xml:space="preserve">dio el uso de la palabra al </w:t>
      </w:r>
      <w:proofErr w:type="spellStart"/>
      <w:r>
        <w:rPr>
          <w:rFonts w:cs="Arial"/>
          <w:szCs w:val="24"/>
        </w:rPr>
        <w:t>Profr</w:t>
      </w:r>
      <w:proofErr w:type="spellEnd"/>
      <w:r>
        <w:rPr>
          <w:rFonts w:cs="Arial"/>
          <w:szCs w:val="24"/>
        </w:rPr>
        <w:t>. Héctor García Granados, Décimo Regidor.</w:t>
      </w:r>
      <w:r w:rsidR="00937185">
        <w:rPr>
          <w:rFonts w:cs="Arial"/>
          <w:szCs w:val="24"/>
        </w:rPr>
        <w:t xml:space="preserve"> </w:t>
      </w:r>
      <w:r w:rsidR="00937185">
        <w:rPr>
          <w:rFonts w:cs="Arial"/>
          <w:szCs w:val="24"/>
          <w:lang w:val="es-MX"/>
        </w:rPr>
        <w:t xml:space="preserve">- - - - - - - - - - - - - - - - - - - - - - - - - - - - - - - - - - - - - - - - - - - - - - - - - - - - - - - - - - - - - - - - - - - - - - - - - - - </w:t>
      </w:r>
      <w:r w:rsidR="00937185" w:rsidRPr="00E97EA7">
        <w:rPr>
          <w:rFonts w:cs="Arial"/>
          <w:caps/>
          <w:szCs w:val="24"/>
        </w:rPr>
        <w:t xml:space="preserve">- </w:t>
      </w:r>
      <w:r w:rsidR="00937185" w:rsidRPr="007A4EBA">
        <w:rPr>
          <w:rFonts w:cs="Arial"/>
          <w:szCs w:val="24"/>
        </w:rPr>
        <w:t xml:space="preserve">- - - - </w:t>
      </w:r>
      <w:r w:rsidR="00937185">
        <w:rPr>
          <w:rFonts w:cs="Arial"/>
          <w:szCs w:val="24"/>
          <w:lang w:val="es-MX"/>
        </w:rPr>
        <w:t xml:space="preserve">- - - - - - - - - - - - - - - - - - - - - - - - - - - - - - - - - - - - - - - - - - - - - - - - - - - - - - - </w:t>
      </w:r>
      <w:r w:rsidR="00937185" w:rsidRPr="00E97EA7">
        <w:rPr>
          <w:rFonts w:cs="Arial"/>
          <w:caps/>
          <w:szCs w:val="24"/>
        </w:rPr>
        <w:t xml:space="preserve">- </w:t>
      </w:r>
      <w:r w:rsidR="00937185" w:rsidRPr="007A4EBA">
        <w:rPr>
          <w:rFonts w:cs="Arial"/>
          <w:szCs w:val="24"/>
        </w:rPr>
        <w:t xml:space="preserve">- - - - </w:t>
      </w:r>
      <w:r w:rsidR="00937185">
        <w:rPr>
          <w:rFonts w:cs="Arial"/>
          <w:szCs w:val="24"/>
          <w:lang w:val="es-MX"/>
        </w:rPr>
        <w:t xml:space="preserve">- - - - - - - - - - - - - - - - - - - - - - - - - - - - - - - - - </w:t>
      </w:r>
    </w:p>
    <w:p w:rsidR="008D4C20" w:rsidRDefault="00BF077C" w:rsidP="008D4C20">
      <w:pPr>
        <w:spacing w:line="360" w:lineRule="auto"/>
        <w:jc w:val="both"/>
        <w:rPr>
          <w:rFonts w:cs="Arial"/>
          <w:szCs w:val="24"/>
          <w:lang w:val="es-MX"/>
        </w:rPr>
      </w:pPr>
      <w:r>
        <w:rPr>
          <w:rFonts w:cs="Arial"/>
          <w:szCs w:val="24"/>
        </w:rPr>
        <w:t xml:space="preserve">En uso de la palabra el </w:t>
      </w:r>
      <w:proofErr w:type="spellStart"/>
      <w:r>
        <w:rPr>
          <w:rFonts w:cs="Arial"/>
          <w:szCs w:val="24"/>
        </w:rPr>
        <w:t>Profr</w:t>
      </w:r>
      <w:proofErr w:type="spellEnd"/>
      <w:r>
        <w:rPr>
          <w:rFonts w:cs="Arial"/>
          <w:szCs w:val="24"/>
        </w:rPr>
        <w:t>. Héctor García Granados, Décimo Regidor, manifestó: Gracias</w:t>
      </w:r>
      <w:r w:rsidR="00332079">
        <w:rPr>
          <w:rFonts w:cs="Arial"/>
          <w:szCs w:val="24"/>
        </w:rPr>
        <w:t>,</w:t>
      </w:r>
      <w:r>
        <w:rPr>
          <w:rFonts w:cs="Arial"/>
          <w:szCs w:val="24"/>
        </w:rPr>
        <w:t xml:space="preserve"> saludo</w:t>
      </w:r>
      <w:r w:rsidR="00332079">
        <w:rPr>
          <w:rFonts w:cs="Arial"/>
          <w:szCs w:val="24"/>
        </w:rPr>
        <w:t xml:space="preserve"> con todo respeto a cada uno de los integrantes de este respetable Cabildo, ciudadanos en general que nos honran con su presencia, indudablemente la educación, la cultura, el deporte, sirven para el desarrollo de los pueblos; sin educación, sin cultura y sin deporte, no hay desarrollo; por ese motivo es interesante dar a conocer grandes personajes con los que cuenta este municipio, talento, mentes brillantes, jóvenes talentosos que muchas ocasiones se pierden porque no se le da continuidad  a las actividades que desarrollan cada uno de ellos, es por eso que se</w:t>
      </w:r>
      <w:r w:rsidR="00BB6584">
        <w:rPr>
          <w:rFonts w:cs="Arial"/>
          <w:szCs w:val="24"/>
        </w:rPr>
        <w:t xml:space="preserve"> es </w:t>
      </w:r>
      <w:r w:rsidR="00332079">
        <w:rPr>
          <w:rFonts w:cs="Arial"/>
          <w:szCs w:val="24"/>
        </w:rPr>
        <w:t>joven cuando se tiene paciencia por los problemas del hombre</w:t>
      </w:r>
      <w:r w:rsidR="00BB6584">
        <w:rPr>
          <w:rFonts w:cs="Arial"/>
          <w:szCs w:val="24"/>
        </w:rPr>
        <w:t xml:space="preserve"> y</w:t>
      </w:r>
      <w:r w:rsidR="00332079">
        <w:rPr>
          <w:rFonts w:cs="Arial"/>
          <w:szCs w:val="24"/>
        </w:rPr>
        <w:t xml:space="preserve"> no por los problemas personales cuando se</w:t>
      </w:r>
      <w:r w:rsidR="003027BE">
        <w:rPr>
          <w:rFonts w:cs="Arial"/>
          <w:szCs w:val="24"/>
        </w:rPr>
        <w:t xml:space="preserve"> está animado </w:t>
      </w:r>
      <w:r w:rsidR="00BB6584">
        <w:rPr>
          <w:rFonts w:cs="Arial"/>
          <w:szCs w:val="24"/>
        </w:rPr>
        <w:t xml:space="preserve">de </w:t>
      </w:r>
      <w:r w:rsidR="003027BE">
        <w:rPr>
          <w:rFonts w:cs="Arial"/>
          <w:szCs w:val="24"/>
        </w:rPr>
        <w:t>constante inquietud</w:t>
      </w:r>
      <w:r w:rsidR="00BB6584">
        <w:rPr>
          <w:rFonts w:cs="Arial"/>
          <w:szCs w:val="24"/>
        </w:rPr>
        <w:t>,</w:t>
      </w:r>
      <w:r w:rsidR="003027BE">
        <w:rPr>
          <w:rFonts w:cs="Arial"/>
          <w:szCs w:val="24"/>
        </w:rPr>
        <w:t xml:space="preserve"> de propósitos</w:t>
      </w:r>
      <w:r w:rsidR="00BB6584">
        <w:rPr>
          <w:rFonts w:cs="Arial"/>
          <w:szCs w:val="24"/>
        </w:rPr>
        <w:t>,</w:t>
      </w:r>
      <w:r w:rsidR="003027BE">
        <w:rPr>
          <w:rFonts w:cs="Arial"/>
          <w:szCs w:val="24"/>
        </w:rPr>
        <w:t xml:space="preserve"> de reformar</w:t>
      </w:r>
      <w:r w:rsidR="00BB6584">
        <w:rPr>
          <w:rFonts w:cs="Arial"/>
          <w:szCs w:val="24"/>
        </w:rPr>
        <w:t>,</w:t>
      </w:r>
      <w:r w:rsidR="003027BE">
        <w:rPr>
          <w:rFonts w:cs="Arial"/>
          <w:szCs w:val="24"/>
        </w:rPr>
        <w:t xml:space="preserve"> se es viejo cuando se espera a la</w:t>
      </w:r>
      <w:r w:rsidR="00BB6584">
        <w:rPr>
          <w:rFonts w:cs="Arial"/>
          <w:szCs w:val="24"/>
        </w:rPr>
        <w:t xml:space="preserve"> quietud, </w:t>
      </w:r>
      <w:r w:rsidR="003027BE">
        <w:rPr>
          <w:rFonts w:cs="Arial"/>
          <w:szCs w:val="24"/>
        </w:rPr>
        <w:t>cuando se mira hacia atrás, precisamente es hoy que nos honran con su presencia dos mentes brillantes, dos jóvenes talentosos q</w:t>
      </w:r>
      <w:r w:rsidR="00FA54E3">
        <w:rPr>
          <w:rFonts w:cs="Arial"/>
          <w:szCs w:val="24"/>
        </w:rPr>
        <w:t>u</w:t>
      </w:r>
      <w:r w:rsidR="003027BE">
        <w:rPr>
          <w:rFonts w:cs="Arial"/>
          <w:szCs w:val="24"/>
        </w:rPr>
        <w:t xml:space="preserve">e en el ciclo de cultura organizada por este Ayuntamiento precisamente en Agua Blanca, </w:t>
      </w:r>
      <w:r w:rsidR="007B6A63">
        <w:rPr>
          <w:rFonts w:cs="Arial"/>
          <w:szCs w:val="24"/>
        </w:rPr>
        <w:t xml:space="preserve">en su clausura </w:t>
      </w:r>
      <w:r w:rsidR="003027BE">
        <w:rPr>
          <w:rFonts w:cs="Arial"/>
          <w:szCs w:val="24"/>
        </w:rPr>
        <w:t>se proyectó la maravillosa obra internacional “C</w:t>
      </w:r>
      <w:r w:rsidR="007B6A63">
        <w:rPr>
          <w:rFonts w:cs="Arial"/>
          <w:szCs w:val="24"/>
        </w:rPr>
        <w:t xml:space="preserve">armina </w:t>
      </w:r>
      <w:proofErr w:type="spellStart"/>
      <w:r w:rsidR="007B6A63">
        <w:rPr>
          <w:rFonts w:cs="Arial"/>
          <w:szCs w:val="24"/>
        </w:rPr>
        <w:t>Burana</w:t>
      </w:r>
      <w:proofErr w:type="spellEnd"/>
      <w:r w:rsidR="007B6A63">
        <w:rPr>
          <w:rFonts w:cs="Arial"/>
          <w:szCs w:val="24"/>
        </w:rPr>
        <w:t xml:space="preserve">”, en </w:t>
      </w:r>
      <w:r w:rsidR="007B6A63">
        <w:rPr>
          <w:rFonts w:cs="Arial"/>
          <w:szCs w:val="24"/>
        </w:rPr>
        <w:lastRenderedPageBreak/>
        <w:t>esa clausura</w:t>
      </w:r>
      <w:r w:rsidR="00332079">
        <w:rPr>
          <w:rFonts w:cs="Arial"/>
          <w:szCs w:val="24"/>
        </w:rPr>
        <w:t xml:space="preserve"> </w:t>
      </w:r>
      <w:r w:rsidR="004D43FC">
        <w:rPr>
          <w:rFonts w:cs="Arial"/>
          <w:szCs w:val="24"/>
        </w:rPr>
        <w:t xml:space="preserve">nos deleitamos, nos </w:t>
      </w:r>
      <w:r w:rsidR="007B6A63">
        <w:rPr>
          <w:rFonts w:cs="Arial"/>
          <w:szCs w:val="24"/>
        </w:rPr>
        <w:t xml:space="preserve">saboreamos, </w:t>
      </w:r>
      <w:r w:rsidR="004D43FC">
        <w:rPr>
          <w:rFonts w:cs="Arial"/>
          <w:szCs w:val="24"/>
        </w:rPr>
        <w:t xml:space="preserve">nuestra mente se proyectó hasta el </w:t>
      </w:r>
      <w:r w:rsidR="00FA54E3">
        <w:rPr>
          <w:rFonts w:cs="Arial"/>
          <w:szCs w:val="24"/>
        </w:rPr>
        <w:t>infinito</w:t>
      </w:r>
      <w:r w:rsidR="007B6A63">
        <w:rPr>
          <w:rFonts w:cs="Arial"/>
          <w:szCs w:val="24"/>
        </w:rPr>
        <w:t>,</w:t>
      </w:r>
      <w:r w:rsidR="00FA54E3">
        <w:rPr>
          <w:rFonts w:cs="Arial"/>
          <w:szCs w:val="24"/>
        </w:rPr>
        <w:t xml:space="preserve"> viendo, escuchando, observando el Ballet Folklórico, la música que int</w:t>
      </w:r>
      <w:r w:rsidR="007B6A63">
        <w:rPr>
          <w:rFonts w:cs="Arial"/>
          <w:szCs w:val="24"/>
        </w:rPr>
        <w:t>erpretó maravillosamente nuestra distinguida</w:t>
      </w:r>
      <w:r w:rsidR="00FA54E3">
        <w:rPr>
          <w:rFonts w:cs="Arial"/>
          <w:szCs w:val="24"/>
        </w:rPr>
        <w:t xml:space="preserve"> soprano y que esta obra “Carmina </w:t>
      </w:r>
      <w:proofErr w:type="spellStart"/>
      <w:r w:rsidR="00FA54E3">
        <w:rPr>
          <w:rFonts w:cs="Arial"/>
          <w:szCs w:val="24"/>
        </w:rPr>
        <w:t>Burana</w:t>
      </w:r>
      <w:proofErr w:type="spellEnd"/>
      <w:r w:rsidR="00FA54E3">
        <w:rPr>
          <w:rFonts w:cs="Arial"/>
          <w:szCs w:val="24"/>
        </w:rPr>
        <w:t xml:space="preserve">”, </w:t>
      </w:r>
      <w:r w:rsidR="007B6A63">
        <w:rPr>
          <w:rFonts w:cs="Arial"/>
          <w:szCs w:val="24"/>
        </w:rPr>
        <w:t>si</w:t>
      </w:r>
      <w:r w:rsidR="00FA54E3">
        <w:rPr>
          <w:rFonts w:cs="Arial"/>
          <w:szCs w:val="24"/>
        </w:rPr>
        <w:t xml:space="preserve"> ustedes </w:t>
      </w:r>
      <w:r w:rsidR="007B6A63">
        <w:rPr>
          <w:rFonts w:cs="Arial"/>
          <w:szCs w:val="24"/>
        </w:rPr>
        <w:t xml:space="preserve">hubiesen asistido, tal vez aquí no la </w:t>
      </w:r>
      <w:r w:rsidR="00FA54E3">
        <w:rPr>
          <w:rFonts w:cs="Arial"/>
          <w:szCs w:val="24"/>
        </w:rPr>
        <w:t>conocieron ustedes pero en otros foros tal vez la cono</w:t>
      </w:r>
      <w:r w:rsidR="007B6A63">
        <w:rPr>
          <w:rFonts w:cs="Arial"/>
          <w:szCs w:val="24"/>
        </w:rPr>
        <w:t>zcan</w:t>
      </w:r>
      <w:r w:rsidR="00FA54E3">
        <w:rPr>
          <w:rFonts w:cs="Arial"/>
          <w:szCs w:val="24"/>
        </w:rPr>
        <w:t xml:space="preserve"> tiene </w:t>
      </w:r>
      <w:r w:rsidR="007B6A63">
        <w:rPr>
          <w:rFonts w:cs="Arial"/>
          <w:szCs w:val="24"/>
        </w:rPr>
        <w:t>una intención profunda</w:t>
      </w:r>
      <w:r w:rsidR="00FA54E3">
        <w:rPr>
          <w:rFonts w:cs="Arial"/>
          <w:szCs w:val="24"/>
        </w:rPr>
        <w:t xml:space="preserve"> de la cultura </w:t>
      </w:r>
      <w:r w:rsidR="005C4A16">
        <w:rPr>
          <w:rFonts w:cs="Arial"/>
          <w:szCs w:val="24"/>
        </w:rPr>
        <w:t>donde se mezcla la música</w:t>
      </w:r>
      <w:r w:rsidR="007B6A63">
        <w:rPr>
          <w:rFonts w:cs="Arial"/>
          <w:szCs w:val="24"/>
        </w:rPr>
        <w:t xml:space="preserve"> y se mezcla con </w:t>
      </w:r>
      <w:r w:rsidR="005C4A16">
        <w:rPr>
          <w:rFonts w:cs="Arial"/>
          <w:szCs w:val="24"/>
        </w:rPr>
        <w:t xml:space="preserve"> el ballet, con el baile y precisamente eso es lo que observamos en el Teatro Zaragoza, es por eso que para mí es un gran honor entregar es</w:t>
      </w:r>
      <w:r w:rsidR="00453C8E">
        <w:rPr>
          <w:rFonts w:cs="Arial"/>
          <w:szCs w:val="24"/>
        </w:rPr>
        <w:t>t</w:t>
      </w:r>
      <w:r w:rsidR="005C4A16">
        <w:rPr>
          <w:rFonts w:cs="Arial"/>
          <w:szCs w:val="24"/>
        </w:rPr>
        <w:t xml:space="preserve">e reconocimiento al Lic. Edgar </w:t>
      </w:r>
      <w:proofErr w:type="spellStart"/>
      <w:r w:rsidR="005C4A16">
        <w:rPr>
          <w:rFonts w:cs="Arial"/>
          <w:szCs w:val="24"/>
        </w:rPr>
        <w:t>Rainier</w:t>
      </w:r>
      <w:proofErr w:type="spellEnd"/>
      <w:r w:rsidR="005C4A16">
        <w:rPr>
          <w:rFonts w:cs="Arial"/>
          <w:szCs w:val="24"/>
        </w:rPr>
        <w:t xml:space="preserve"> Palacios, por su magistral </w:t>
      </w:r>
      <w:r w:rsidR="00453C8E">
        <w:rPr>
          <w:rFonts w:cs="Arial"/>
          <w:szCs w:val="24"/>
        </w:rPr>
        <w:t>dirección de</w:t>
      </w:r>
      <w:r w:rsidR="005C4A16">
        <w:rPr>
          <w:rFonts w:cs="Arial"/>
          <w:szCs w:val="24"/>
        </w:rPr>
        <w:t xml:space="preserve"> la obra Carmina </w:t>
      </w:r>
      <w:proofErr w:type="spellStart"/>
      <w:r w:rsidR="005C4A16">
        <w:rPr>
          <w:rFonts w:cs="Arial"/>
          <w:szCs w:val="24"/>
        </w:rPr>
        <w:t>Burana</w:t>
      </w:r>
      <w:proofErr w:type="spellEnd"/>
      <w:r w:rsidR="005C4A16">
        <w:rPr>
          <w:rFonts w:cs="Arial"/>
          <w:szCs w:val="24"/>
        </w:rPr>
        <w:t xml:space="preserve">, </w:t>
      </w:r>
      <w:r w:rsidR="00453C8E">
        <w:rPr>
          <w:rFonts w:cs="Arial"/>
          <w:szCs w:val="24"/>
        </w:rPr>
        <w:t xml:space="preserve">le </w:t>
      </w:r>
      <w:r w:rsidR="005C4A16">
        <w:rPr>
          <w:rFonts w:cs="Arial"/>
          <w:szCs w:val="24"/>
        </w:rPr>
        <w:t xml:space="preserve">solicito </w:t>
      </w:r>
      <w:r w:rsidR="00453C8E">
        <w:rPr>
          <w:rFonts w:cs="Arial"/>
          <w:szCs w:val="24"/>
        </w:rPr>
        <w:t>ponerse</w:t>
      </w:r>
      <w:r w:rsidR="005C4A16">
        <w:rPr>
          <w:rFonts w:cs="Arial"/>
          <w:szCs w:val="24"/>
        </w:rPr>
        <w:t xml:space="preserve"> de pie para hacerle entrega de ese reconocimiento, sería maravilloso que nos acompañara señor Presidente para darle un mayor realce. Reitero es un maravilloso honor para mí entregar este reconocimiento a este talento, a este joven, al Lic. Edgar </w:t>
      </w:r>
      <w:proofErr w:type="spellStart"/>
      <w:r w:rsidR="005C4A16">
        <w:rPr>
          <w:rFonts w:cs="Arial"/>
          <w:szCs w:val="24"/>
        </w:rPr>
        <w:t>Rainier</w:t>
      </w:r>
      <w:proofErr w:type="spellEnd"/>
      <w:r w:rsidR="005C4A16">
        <w:rPr>
          <w:rFonts w:cs="Arial"/>
          <w:szCs w:val="24"/>
        </w:rPr>
        <w:t xml:space="preserve"> Palacios</w:t>
      </w:r>
      <w:r w:rsidR="00453C8E">
        <w:rPr>
          <w:rFonts w:cs="Arial"/>
          <w:szCs w:val="24"/>
        </w:rPr>
        <w:t xml:space="preserve">, por su magistral dirección de la obra Carmina </w:t>
      </w:r>
      <w:proofErr w:type="spellStart"/>
      <w:r w:rsidR="00453C8E">
        <w:rPr>
          <w:rFonts w:cs="Arial"/>
          <w:szCs w:val="24"/>
        </w:rPr>
        <w:t>Burana</w:t>
      </w:r>
      <w:proofErr w:type="spellEnd"/>
      <w:r w:rsidR="00453C8E">
        <w:rPr>
          <w:rFonts w:cs="Arial"/>
          <w:szCs w:val="24"/>
        </w:rPr>
        <w:t>.</w:t>
      </w:r>
      <w:r w:rsidR="001C15CB">
        <w:rPr>
          <w:rFonts w:cs="Arial"/>
          <w:szCs w:val="24"/>
        </w:rPr>
        <w:t xml:space="preserve"> </w:t>
      </w:r>
      <w:r w:rsidR="00453C8E">
        <w:rPr>
          <w:rFonts w:cs="Arial"/>
          <w:szCs w:val="24"/>
        </w:rPr>
        <w:t>Pero t</w:t>
      </w:r>
      <w:r w:rsidR="001C15CB">
        <w:rPr>
          <w:rFonts w:cs="Arial"/>
          <w:szCs w:val="24"/>
        </w:rPr>
        <w:t>ambién es un gran honor para mí hacer entrega de este recon</w:t>
      </w:r>
      <w:r w:rsidR="00453C8E">
        <w:rPr>
          <w:rFonts w:cs="Arial"/>
          <w:szCs w:val="24"/>
        </w:rPr>
        <w:t>ocimiento a otra joven talentosa,</w:t>
      </w:r>
      <w:r w:rsidR="001C15CB">
        <w:rPr>
          <w:rFonts w:cs="Arial"/>
          <w:szCs w:val="24"/>
        </w:rPr>
        <w:t xml:space="preserve"> otra mente brillante, es un gran honor para mí entregar este reconocimiento a nuestra distinguida amiga Sheila Palacios Landeros, brillante soprano </w:t>
      </w:r>
      <w:r w:rsidR="008D4C20">
        <w:rPr>
          <w:rFonts w:cs="Arial"/>
          <w:szCs w:val="24"/>
        </w:rPr>
        <w:t>de</w:t>
      </w:r>
      <w:r w:rsidR="001C15CB">
        <w:rPr>
          <w:rFonts w:cs="Arial"/>
          <w:szCs w:val="24"/>
        </w:rPr>
        <w:t xml:space="preserve"> la obra Carmina </w:t>
      </w:r>
      <w:proofErr w:type="spellStart"/>
      <w:r w:rsidR="001C15CB">
        <w:rPr>
          <w:rFonts w:cs="Arial"/>
          <w:szCs w:val="24"/>
        </w:rPr>
        <w:t>Bur</w:t>
      </w:r>
      <w:r w:rsidR="00837A56">
        <w:rPr>
          <w:rFonts w:cs="Arial"/>
          <w:szCs w:val="24"/>
        </w:rPr>
        <w:t>a</w:t>
      </w:r>
      <w:r w:rsidR="001C15CB">
        <w:rPr>
          <w:rFonts w:cs="Arial"/>
          <w:szCs w:val="24"/>
        </w:rPr>
        <w:t>na</w:t>
      </w:r>
      <w:proofErr w:type="spellEnd"/>
      <w:r w:rsidR="001C15CB">
        <w:rPr>
          <w:rFonts w:cs="Arial"/>
          <w:szCs w:val="24"/>
        </w:rPr>
        <w:t xml:space="preserve">, ojala haya continuidad </w:t>
      </w:r>
      <w:r w:rsidR="008D4C20">
        <w:rPr>
          <w:rFonts w:cs="Arial"/>
          <w:szCs w:val="24"/>
        </w:rPr>
        <w:t>con</w:t>
      </w:r>
      <w:r w:rsidR="001C15CB">
        <w:rPr>
          <w:rFonts w:cs="Arial"/>
          <w:szCs w:val="24"/>
        </w:rPr>
        <w:t xml:space="preserve"> es</w:t>
      </w:r>
      <w:r w:rsidR="008D4C20">
        <w:rPr>
          <w:rFonts w:cs="Arial"/>
          <w:szCs w:val="24"/>
        </w:rPr>
        <w:t>t</w:t>
      </w:r>
      <w:r w:rsidR="001C15CB">
        <w:rPr>
          <w:rFonts w:cs="Arial"/>
          <w:szCs w:val="24"/>
        </w:rPr>
        <w:t xml:space="preserve">os trabajos </w:t>
      </w:r>
      <w:r w:rsidR="008D4C20">
        <w:rPr>
          <w:rFonts w:cs="Arial"/>
          <w:szCs w:val="24"/>
        </w:rPr>
        <w:t xml:space="preserve">de cultura </w:t>
      </w:r>
      <w:r w:rsidR="001C15CB">
        <w:rPr>
          <w:rFonts w:cs="Arial"/>
          <w:szCs w:val="24"/>
        </w:rPr>
        <w:t>maravillosos que esta administración ha proyectado</w:t>
      </w:r>
      <w:r w:rsidR="008D4C20">
        <w:rPr>
          <w:rFonts w:cs="Arial"/>
          <w:szCs w:val="24"/>
        </w:rPr>
        <w:t>,</w:t>
      </w:r>
      <w:r w:rsidR="001C15CB">
        <w:rPr>
          <w:rFonts w:cs="Arial"/>
          <w:szCs w:val="24"/>
        </w:rPr>
        <w:t xml:space="preserve"> gracias.</w:t>
      </w:r>
      <w:r w:rsidR="008D4C20">
        <w:rPr>
          <w:rFonts w:cs="Arial"/>
          <w:szCs w:val="24"/>
        </w:rPr>
        <w:t xml:space="preserve"> - - - - - - - - </w:t>
      </w:r>
      <w:r w:rsidR="008D4C20">
        <w:rPr>
          <w:rFonts w:cs="Arial"/>
          <w:szCs w:val="24"/>
          <w:lang w:val="es-MX"/>
        </w:rPr>
        <w:t xml:space="preserve">- - - - - - - - - - - - - - - - - - - - - - </w:t>
      </w:r>
      <w:r w:rsidR="008D4C20" w:rsidRPr="00E97EA7">
        <w:rPr>
          <w:rFonts w:cs="Arial"/>
          <w:caps/>
          <w:szCs w:val="24"/>
        </w:rPr>
        <w:t xml:space="preserve">- </w:t>
      </w:r>
      <w:r w:rsidR="008D4C20" w:rsidRPr="007A4EBA">
        <w:rPr>
          <w:rFonts w:cs="Arial"/>
          <w:szCs w:val="24"/>
        </w:rPr>
        <w:t xml:space="preserve">- - - - </w:t>
      </w:r>
      <w:r w:rsidR="008D4C20">
        <w:rPr>
          <w:rFonts w:cs="Arial"/>
          <w:szCs w:val="24"/>
          <w:lang w:val="es-MX"/>
        </w:rPr>
        <w:t xml:space="preserve">- - - - - - - - - - - - - - - - - - - - - - - - - - - - - - - - - - - - - - - - - - - - - - - - - - - - - - - </w:t>
      </w:r>
      <w:r w:rsidR="008D4C20" w:rsidRPr="00E97EA7">
        <w:rPr>
          <w:rFonts w:cs="Arial"/>
          <w:caps/>
          <w:szCs w:val="24"/>
        </w:rPr>
        <w:t xml:space="preserve">- </w:t>
      </w:r>
      <w:r w:rsidR="008D4C20" w:rsidRPr="007A4EBA">
        <w:rPr>
          <w:rFonts w:cs="Arial"/>
          <w:szCs w:val="24"/>
        </w:rPr>
        <w:t xml:space="preserve">- - - - </w:t>
      </w:r>
      <w:r w:rsidR="008D4C20">
        <w:rPr>
          <w:rFonts w:cs="Arial"/>
          <w:szCs w:val="24"/>
          <w:lang w:val="es-MX"/>
        </w:rPr>
        <w:t>- - - - - - - - - - - - - - - - - - - - - - - - - - - - - - -</w:t>
      </w:r>
      <w:r w:rsidR="00E9682D">
        <w:rPr>
          <w:rFonts w:cs="Arial"/>
          <w:szCs w:val="24"/>
          <w:lang w:val="es-MX"/>
        </w:rPr>
        <w:t xml:space="preserve"> -</w:t>
      </w:r>
      <w:r w:rsidR="008D4C20">
        <w:rPr>
          <w:rFonts w:cs="Arial"/>
          <w:szCs w:val="24"/>
          <w:lang w:val="es-MX"/>
        </w:rPr>
        <w:t xml:space="preserve"> - - </w:t>
      </w:r>
    </w:p>
    <w:p w:rsidR="001C15CB" w:rsidRDefault="001C15CB" w:rsidP="00937185">
      <w:pPr>
        <w:spacing w:line="348" w:lineRule="auto"/>
        <w:contextualSpacing/>
        <w:jc w:val="both"/>
        <w:rPr>
          <w:rFonts w:cs="Arial"/>
          <w:szCs w:val="24"/>
        </w:rPr>
      </w:pPr>
      <w:r>
        <w:rPr>
          <w:rFonts w:cs="Arial"/>
          <w:szCs w:val="24"/>
        </w:rPr>
        <w:t>En uso de la palabra el Lic. Pedro David Rodríguez Villegas, Presidente Municipal Constitucional, coment</w:t>
      </w:r>
      <w:r w:rsidR="002F019A">
        <w:rPr>
          <w:rFonts w:cs="Arial"/>
          <w:szCs w:val="24"/>
        </w:rPr>
        <w:t>ó: S</w:t>
      </w:r>
      <w:r>
        <w:rPr>
          <w:rFonts w:cs="Arial"/>
          <w:szCs w:val="24"/>
        </w:rPr>
        <w:t xml:space="preserve">on un ejemplo de lo que se puede lograr y los felicito por esa </w:t>
      </w:r>
      <w:r w:rsidR="00E9682D">
        <w:rPr>
          <w:rFonts w:cs="Arial"/>
          <w:szCs w:val="24"/>
        </w:rPr>
        <w:t xml:space="preserve">tenacidad, por esa </w:t>
      </w:r>
      <w:r>
        <w:rPr>
          <w:rFonts w:cs="Arial"/>
          <w:szCs w:val="24"/>
        </w:rPr>
        <w:t xml:space="preserve">entrega, </w:t>
      </w:r>
      <w:r w:rsidR="00E9682D">
        <w:rPr>
          <w:rFonts w:cs="Arial"/>
          <w:szCs w:val="24"/>
        </w:rPr>
        <w:t xml:space="preserve">por ese altruismo que han demostrado, me parece que se han sumado a la cultura con lo </w:t>
      </w:r>
      <w:r>
        <w:rPr>
          <w:rFonts w:cs="Arial"/>
          <w:szCs w:val="24"/>
        </w:rPr>
        <w:t xml:space="preserve">que </w:t>
      </w:r>
      <w:r w:rsidR="00E9682D">
        <w:rPr>
          <w:rFonts w:cs="Arial"/>
          <w:szCs w:val="24"/>
        </w:rPr>
        <w:t xml:space="preserve">hoy </w:t>
      </w:r>
      <w:r>
        <w:rPr>
          <w:rFonts w:cs="Arial"/>
          <w:szCs w:val="24"/>
        </w:rPr>
        <w:t>es la Sinfónica</w:t>
      </w:r>
      <w:r w:rsidR="00837A56">
        <w:rPr>
          <w:rFonts w:cs="Arial"/>
          <w:szCs w:val="24"/>
        </w:rPr>
        <w:t xml:space="preserve">, </w:t>
      </w:r>
      <w:r w:rsidR="00E9682D">
        <w:rPr>
          <w:rFonts w:cs="Arial"/>
          <w:szCs w:val="24"/>
        </w:rPr>
        <w:t xml:space="preserve">la Filarmónica, </w:t>
      </w:r>
      <w:r w:rsidR="00837A56">
        <w:rPr>
          <w:rFonts w:cs="Arial"/>
          <w:szCs w:val="24"/>
        </w:rPr>
        <w:t xml:space="preserve">el Grupo de Ópera y todos los coros que </w:t>
      </w:r>
      <w:r w:rsidR="00E9682D">
        <w:rPr>
          <w:rFonts w:cs="Arial"/>
          <w:szCs w:val="24"/>
        </w:rPr>
        <w:t xml:space="preserve">tienen hasta con niños discapacitados, </w:t>
      </w:r>
      <w:r w:rsidR="0047464B">
        <w:rPr>
          <w:rFonts w:cs="Arial"/>
          <w:szCs w:val="24"/>
        </w:rPr>
        <w:t xml:space="preserve">es parte de </w:t>
      </w:r>
      <w:r w:rsidR="00837A56">
        <w:rPr>
          <w:rFonts w:cs="Arial"/>
          <w:szCs w:val="24"/>
        </w:rPr>
        <w:t xml:space="preserve">la labor </w:t>
      </w:r>
      <w:r w:rsidR="00E9682D">
        <w:rPr>
          <w:rFonts w:cs="Arial"/>
          <w:szCs w:val="24"/>
        </w:rPr>
        <w:t>social que han realizado</w:t>
      </w:r>
      <w:r w:rsidR="009972F8">
        <w:rPr>
          <w:rFonts w:cs="Arial"/>
          <w:szCs w:val="24"/>
        </w:rPr>
        <w:t>,</w:t>
      </w:r>
      <w:r w:rsidR="00E9682D">
        <w:rPr>
          <w:rFonts w:cs="Arial"/>
          <w:szCs w:val="24"/>
        </w:rPr>
        <w:t xml:space="preserve"> </w:t>
      </w:r>
      <w:r w:rsidR="0047464B">
        <w:rPr>
          <w:rFonts w:cs="Arial"/>
          <w:szCs w:val="24"/>
        </w:rPr>
        <w:t>el hecho de</w:t>
      </w:r>
      <w:r w:rsidR="00837A56">
        <w:rPr>
          <w:rFonts w:cs="Arial"/>
          <w:szCs w:val="24"/>
        </w:rPr>
        <w:t xml:space="preserve"> que muchos jóvenes en lugar de estar</w:t>
      </w:r>
      <w:r w:rsidR="0047464B">
        <w:rPr>
          <w:rFonts w:cs="Arial"/>
          <w:szCs w:val="24"/>
        </w:rPr>
        <w:t xml:space="preserve"> en una banqueta</w:t>
      </w:r>
      <w:r w:rsidR="00837A56">
        <w:rPr>
          <w:rFonts w:cs="Arial"/>
          <w:szCs w:val="24"/>
        </w:rPr>
        <w:t xml:space="preserve"> drogándose, canalicen </w:t>
      </w:r>
      <w:r w:rsidR="0047464B">
        <w:rPr>
          <w:rFonts w:cs="Arial"/>
          <w:szCs w:val="24"/>
        </w:rPr>
        <w:t>su</w:t>
      </w:r>
      <w:r w:rsidR="00837A56">
        <w:rPr>
          <w:rFonts w:cs="Arial"/>
          <w:szCs w:val="24"/>
        </w:rPr>
        <w:t xml:space="preserve"> energ</w:t>
      </w:r>
      <w:r w:rsidR="00EB1E5A">
        <w:rPr>
          <w:rFonts w:cs="Arial"/>
          <w:szCs w:val="24"/>
        </w:rPr>
        <w:t>ía</w:t>
      </w:r>
      <w:r w:rsidR="0047464B">
        <w:rPr>
          <w:rFonts w:cs="Arial"/>
          <w:szCs w:val="24"/>
        </w:rPr>
        <w:t xml:space="preserve"> en la cultura</w:t>
      </w:r>
      <w:r w:rsidR="00EB1E5A">
        <w:rPr>
          <w:rFonts w:cs="Arial"/>
          <w:szCs w:val="24"/>
        </w:rPr>
        <w:t>, felic</w:t>
      </w:r>
      <w:r w:rsidR="0047464B">
        <w:rPr>
          <w:rFonts w:cs="Arial"/>
          <w:szCs w:val="24"/>
        </w:rPr>
        <w:t xml:space="preserve">idades </w:t>
      </w:r>
      <w:r w:rsidR="00EB1E5A">
        <w:rPr>
          <w:rFonts w:cs="Arial"/>
          <w:szCs w:val="24"/>
        </w:rPr>
        <w:t xml:space="preserve"> a los dos porque </w:t>
      </w:r>
      <w:r w:rsidR="0047464B">
        <w:rPr>
          <w:rFonts w:cs="Arial"/>
          <w:szCs w:val="24"/>
        </w:rPr>
        <w:t xml:space="preserve"> iniciaron su trabajo </w:t>
      </w:r>
      <w:r w:rsidR="009972F8">
        <w:rPr>
          <w:rFonts w:cs="Arial"/>
          <w:szCs w:val="24"/>
        </w:rPr>
        <w:t xml:space="preserve">de manera </w:t>
      </w:r>
      <w:r w:rsidR="0047464B">
        <w:rPr>
          <w:rFonts w:cs="Arial"/>
          <w:szCs w:val="24"/>
        </w:rPr>
        <w:t xml:space="preserve">altruista y eso me da mucho gusto, </w:t>
      </w:r>
      <w:r w:rsidR="00EB1E5A">
        <w:rPr>
          <w:rFonts w:cs="Arial"/>
          <w:szCs w:val="24"/>
        </w:rPr>
        <w:t>que bueno que</w:t>
      </w:r>
      <w:r w:rsidR="0047464B">
        <w:rPr>
          <w:rFonts w:cs="Arial"/>
          <w:szCs w:val="24"/>
        </w:rPr>
        <w:t xml:space="preserve"> ya están traspasando fronteras, felicidades.</w:t>
      </w:r>
      <w:r w:rsidR="009972F8">
        <w:rPr>
          <w:rFonts w:cs="Arial"/>
          <w:szCs w:val="24"/>
        </w:rPr>
        <w:t xml:space="preserve"> - - - - - - - </w:t>
      </w:r>
      <w:r w:rsidR="009972F8">
        <w:rPr>
          <w:rFonts w:cs="Arial"/>
          <w:szCs w:val="24"/>
          <w:lang w:val="es-MX"/>
        </w:rPr>
        <w:t xml:space="preserve">- - - - - - - - - - - - - - - - - - - - - - </w:t>
      </w:r>
      <w:r w:rsidR="009972F8" w:rsidRPr="00E97EA7">
        <w:rPr>
          <w:rFonts w:cs="Arial"/>
          <w:caps/>
          <w:szCs w:val="24"/>
        </w:rPr>
        <w:t xml:space="preserve">- </w:t>
      </w:r>
      <w:r w:rsidR="009972F8" w:rsidRPr="007A4EBA">
        <w:rPr>
          <w:rFonts w:cs="Arial"/>
          <w:szCs w:val="24"/>
        </w:rPr>
        <w:t xml:space="preserve">- - - - </w:t>
      </w:r>
      <w:r w:rsidR="009972F8">
        <w:rPr>
          <w:rFonts w:cs="Arial"/>
          <w:szCs w:val="24"/>
          <w:lang w:val="es-MX"/>
        </w:rPr>
        <w:t xml:space="preserve">- - - - - - - - - - - - - - - - - - - - - - - - - - - - - - - - - - - - - - - - - - - - - - - - - - - - - - - </w:t>
      </w:r>
      <w:r w:rsidR="009972F8" w:rsidRPr="00E97EA7">
        <w:rPr>
          <w:rFonts w:cs="Arial"/>
          <w:caps/>
          <w:szCs w:val="24"/>
        </w:rPr>
        <w:t xml:space="preserve">- </w:t>
      </w:r>
      <w:r w:rsidR="009972F8" w:rsidRPr="007A4EBA">
        <w:rPr>
          <w:rFonts w:cs="Arial"/>
          <w:szCs w:val="24"/>
        </w:rPr>
        <w:t xml:space="preserve">- - - - </w:t>
      </w:r>
      <w:r w:rsidR="009972F8">
        <w:rPr>
          <w:rFonts w:cs="Arial"/>
          <w:szCs w:val="24"/>
          <w:lang w:val="es-MX"/>
        </w:rPr>
        <w:t xml:space="preserve">- - - - - - - - - - - - - - - - - - - - - - - - - - - - - - - - - </w:t>
      </w:r>
      <w:r w:rsidR="009972F8">
        <w:rPr>
          <w:rFonts w:cs="Arial"/>
          <w:szCs w:val="24"/>
        </w:rPr>
        <w:t xml:space="preserve">- - - - - - - </w:t>
      </w:r>
      <w:r w:rsidR="009972F8">
        <w:rPr>
          <w:rFonts w:cs="Arial"/>
          <w:szCs w:val="24"/>
          <w:lang w:val="es-MX"/>
        </w:rPr>
        <w:t xml:space="preserve">- - - - - - - - - - - - - - - - - - - - - - </w:t>
      </w:r>
      <w:r w:rsidR="009972F8" w:rsidRPr="00E97EA7">
        <w:rPr>
          <w:rFonts w:cs="Arial"/>
          <w:caps/>
          <w:szCs w:val="24"/>
        </w:rPr>
        <w:t xml:space="preserve">- </w:t>
      </w:r>
      <w:r w:rsidR="009972F8" w:rsidRPr="007A4EBA">
        <w:rPr>
          <w:rFonts w:cs="Arial"/>
          <w:szCs w:val="24"/>
        </w:rPr>
        <w:t xml:space="preserve">- - - - </w:t>
      </w:r>
      <w:r w:rsidR="009972F8">
        <w:rPr>
          <w:rFonts w:cs="Arial"/>
          <w:szCs w:val="24"/>
          <w:lang w:val="es-MX"/>
        </w:rPr>
        <w:t xml:space="preserve">- - - </w:t>
      </w:r>
    </w:p>
    <w:p w:rsidR="0047464B" w:rsidRDefault="00EB1E5A" w:rsidP="0047464B">
      <w:pPr>
        <w:spacing w:line="360" w:lineRule="auto"/>
        <w:jc w:val="both"/>
        <w:rPr>
          <w:rFonts w:cs="Arial"/>
          <w:szCs w:val="24"/>
          <w:lang w:val="es-MX"/>
        </w:rPr>
      </w:pPr>
      <w:r>
        <w:rPr>
          <w:rFonts w:cs="Arial"/>
          <w:szCs w:val="24"/>
        </w:rPr>
        <w:t>En uso de la palabra, el C. Régulo Pastor Fernández Rivera, Síndico Municipal, mencionó: Quiero sumarme a este reconocimiento a estos dos talentos orgullo de nuestro municipio</w:t>
      </w:r>
      <w:r w:rsidR="0047464B">
        <w:rPr>
          <w:rFonts w:cs="Arial"/>
          <w:szCs w:val="24"/>
        </w:rPr>
        <w:t>,</w:t>
      </w:r>
      <w:r>
        <w:rPr>
          <w:rFonts w:cs="Arial"/>
          <w:szCs w:val="24"/>
        </w:rPr>
        <w:t xml:space="preserve"> que han llevado el nombre y la representación de nuestro municipio no sólo en el ámbito nacional </w:t>
      </w:r>
      <w:r w:rsidR="0047464B">
        <w:rPr>
          <w:rFonts w:cs="Arial"/>
          <w:szCs w:val="24"/>
        </w:rPr>
        <w:t xml:space="preserve">sino internacional </w:t>
      </w:r>
      <w:r w:rsidR="0027542D">
        <w:rPr>
          <w:rFonts w:cs="Arial"/>
          <w:szCs w:val="24"/>
        </w:rPr>
        <w:t xml:space="preserve">como </w:t>
      </w:r>
      <w:r w:rsidR="0047464B">
        <w:rPr>
          <w:rFonts w:cs="Arial"/>
          <w:szCs w:val="24"/>
        </w:rPr>
        <w:t xml:space="preserve">ya </w:t>
      </w:r>
      <w:r w:rsidR="0027542D">
        <w:rPr>
          <w:rFonts w:cs="Arial"/>
          <w:szCs w:val="24"/>
        </w:rPr>
        <w:t>lo decía el Presidente, son ejemplo a seguir por su labor y entrega, qui</w:t>
      </w:r>
      <w:r w:rsidR="0047464B">
        <w:rPr>
          <w:rFonts w:cs="Arial"/>
          <w:szCs w:val="24"/>
        </w:rPr>
        <w:t xml:space="preserve">siera aprovechar también para </w:t>
      </w:r>
      <w:r w:rsidR="0027542D">
        <w:rPr>
          <w:rFonts w:cs="Arial"/>
          <w:szCs w:val="24"/>
        </w:rPr>
        <w:t>hacer extensivo mi reconocimiento a toda el área de Desarrollo Social</w:t>
      </w:r>
      <w:r w:rsidR="0047464B">
        <w:rPr>
          <w:rFonts w:cs="Arial"/>
          <w:szCs w:val="24"/>
        </w:rPr>
        <w:t>,</w:t>
      </w:r>
      <w:r w:rsidR="0027542D">
        <w:rPr>
          <w:rFonts w:cs="Arial"/>
          <w:szCs w:val="24"/>
        </w:rPr>
        <w:t xml:space="preserve"> que no escatimaron tiempo, dedicación, trabajo, no importando la hora que </w:t>
      </w:r>
      <w:r w:rsidR="0027542D">
        <w:rPr>
          <w:rFonts w:cs="Arial"/>
          <w:szCs w:val="24"/>
        </w:rPr>
        <w:lastRenderedPageBreak/>
        <w:t xml:space="preserve">fuera para apoyar </w:t>
      </w:r>
      <w:r w:rsidR="0047464B">
        <w:rPr>
          <w:rFonts w:cs="Arial"/>
          <w:szCs w:val="24"/>
        </w:rPr>
        <w:t xml:space="preserve">para que los eventos hay sido un éxito, </w:t>
      </w:r>
      <w:r w:rsidR="0027542D">
        <w:rPr>
          <w:rFonts w:cs="Arial"/>
          <w:szCs w:val="24"/>
        </w:rPr>
        <w:t>quiero manifestarlo ante e</w:t>
      </w:r>
      <w:r w:rsidR="0047464B">
        <w:rPr>
          <w:rFonts w:cs="Arial"/>
          <w:szCs w:val="24"/>
        </w:rPr>
        <w:t>ste Honorable</w:t>
      </w:r>
      <w:r w:rsidR="0027542D">
        <w:rPr>
          <w:rFonts w:cs="Arial"/>
          <w:szCs w:val="24"/>
        </w:rPr>
        <w:t xml:space="preserve"> Cabildo, mi reconocimiento sincero a todo el personal de Desarrollo Social.</w:t>
      </w:r>
      <w:r w:rsidR="0047464B">
        <w:rPr>
          <w:rFonts w:cs="Arial"/>
          <w:szCs w:val="24"/>
        </w:rPr>
        <w:t xml:space="preserve"> </w:t>
      </w:r>
      <w:r w:rsidR="0047464B">
        <w:rPr>
          <w:rFonts w:cs="Arial"/>
          <w:szCs w:val="24"/>
          <w:lang w:val="es-MX"/>
        </w:rPr>
        <w:t xml:space="preserve">- - - - - - - - - - - - - - - - - - - - - - </w:t>
      </w:r>
      <w:r w:rsidR="0047464B" w:rsidRPr="00E97EA7">
        <w:rPr>
          <w:rFonts w:cs="Arial"/>
          <w:caps/>
          <w:szCs w:val="24"/>
        </w:rPr>
        <w:t xml:space="preserve">- </w:t>
      </w:r>
      <w:r w:rsidR="0047464B" w:rsidRPr="007A4EBA">
        <w:rPr>
          <w:rFonts w:cs="Arial"/>
          <w:szCs w:val="24"/>
        </w:rPr>
        <w:t xml:space="preserve">- - - - </w:t>
      </w:r>
      <w:r w:rsidR="0047464B">
        <w:rPr>
          <w:rFonts w:cs="Arial"/>
          <w:szCs w:val="24"/>
          <w:lang w:val="es-MX"/>
        </w:rPr>
        <w:t xml:space="preserve">- - - - - - - - - - - - - - - - - - - - - - - - - - - - - - - - - - - - - - - - - - - - - - - - - - - - - - - </w:t>
      </w:r>
      <w:r w:rsidR="0047464B" w:rsidRPr="00E97EA7">
        <w:rPr>
          <w:rFonts w:cs="Arial"/>
          <w:caps/>
          <w:szCs w:val="24"/>
        </w:rPr>
        <w:t xml:space="preserve">- </w:t>
      </w:r>
      <w:r w:rsidR="0047464B" w:rsidRPr="007A4EBA">
        <w:rPr>
          <w:rFonts w:cs="Arial"/>
          <w:szCs w:val="24"/>
        </w:rPr>
        <w:t xml:space="preserve">- - - - </w:t>
      </w:r>
      <w:r w:rsidR="0047464B">
        <w:rPr>
          <w:rFonts w:cs="Arial"/>
          <w:szCs w:val="24"/>
          <w:lang w:val="es-MX"/>
        </w:rPr>
        <w:t xml:space="preserve">- - - - - - - - - - - - - - - - - - - - - - - - - - - - - - - - - - - - - - - - - - - - - - - - - - - - - - - </w:t>
      </w:r>
      <w:r w:rsidR="0047464B" w:rsidRPr="00E97EA7">
        <w:rPr>
          <w:rFonts w:cs="Arial"/>
          <w:caps/>
          <w:szCs w:val="24"/>
        </w:rPr>
        <w:t xml:space="preserve">- </w:t>
      </w:r>
      <w:r w:rsidR="0047464B" w:rsidRPr="007A4EBA">
        <w:rPr>
          <w:rFonts w:cs="Arial"/>
          <w:szCs w:val="24"/>
        </w:rPr>
        <w:t xml:space="preserve">- - - - </w:t>
      </w:r>
      <w:r w:rsidR="0047464B">
        <w:rPr>
          <w:rFonts w:cs="Arial"/>
          <w:szCs w:val="24"/>
          <w:lang w:val="es-MX"/>
        </w:rPr>
        <w:t xml:space="preserve">- - - - - - - - - - - - - - - - - - - - </w:t>
      </w:r>
    </w:p>
    <w:p w:rsidR="0027542D" w:rsidRDefault="0027542D" w:rsidP="00F971CB">
      <w:pPr>
        <w:spacing w:line="360" w:lineRule="auto"/>
        <w:jc w:val="both"/>
        <w:rPr>
          <w:rFonts w:cs="Arial"/>
          <w:szCs w:val="24"/>
        </w:rPr>
      </w:pPr>
      <w:r>
        <w:rPr>
          <w:rFonts w:cs="Arial"/>
          <w:szCs w:val="24"/>
        </w:rPr>
        <w:t>Haciendo uso de la palabra, la C. Ana Laura Medina Moreno, Décimo Primer Regidor, agregó: Quiero hacer un comentario parafraseando a nuestro Alcalde cuando dice que el</w:t>
      </w:r>
      <w:r w:rsidR="0047464B">
        <w:rPr>
          <w:rFonts w:cs="Arial"/>
          <w:szCs w:val="24"/>
        </w:rPr>
        <w:t xml:space="preserve"> trabajo es de todos,</w:t>
      </w:r>
      <w:r>
        <w:rPr>
          <w:rFonts w:cs="Arial"/>
          <w:szCs w:val="24"/>
        </w:rPr>
        <w:t xml:space="preserve"> </w:t>
      </w:r>
      <w:r w:rsidR="00F971CB">
        <w:rPr>
          <w:rFonts w:cs="Arial"/>
          <w:szCs w:val="24"/>
        </w:rPr>
        <w:t xml:space="preserve">yo </w:t>
      </w:r>
      <w:r>
        <w:rPr>
          <w:rFonts w:cs="Arial"/>
          <w:szCs w:val="24"/>
        </w:rPr>
        <w:t xml:space="preserve">coincido con eso, atrás de los </w:t>
      </w:r>
      <w:r w:rsidR="00F971CB">
        <w:rPr>
          <w:rFonts w:cs="Arial"/>
          <w:szCs w:val="24"/>
        </w:rPr>
        <w:t>resultados</w:t>
      </w:r>
      <w:r>
        <w:rPr>
          <w:rFonts w:cs="Arial"/>
          <w:szCs w:val="24"/>
        </w:rPr>
        <w:t xml:space="preserve"> hay un equipo que lo hace posible, me sumo a la felicitación que hizo extensiva el Síndico</w:t>
      </w:r>
      <w:r w:rsidR="003C31DC">
        <w:rPr>
          <w:rFonts w:cs="Arial"/>
          <w:szCs w:val="24"/>
        </w:rPr>
        <w:t xml:space="preserve"> a la Dirección de Desarrollo Social, en particular a la Subdirección de Cultura que durante toda la administración se ha encargado de cumplir con su </w:t>
      </w:r>
      <w:r w:rsidR="00F971CB">
        <w:rPr>
          <w:rFonts w:cs="Arial"/>
          <w:szCs w:val="24"/>
        </w:rPr>
        <w:t xml:space="preserve">encomienda </w:t>
      </w:r>
      <w:r w:rsidR="003C31DC">
        <w:rPr>
          <w:rFonts w:cs="Arial"/>
          <w:szCs w:val="24"/>
        </w:rPr>
        <w:t xml:space="preserve">porque a veces pareciera que </w:t>
      </w:r>
      <w:r w:rsidR="00F971CB">
        <w:rPr>
          <w:rFonts w:cs="Arial"/>
          <w:szCs w:val="24"/>
        </w:rPr>
        <w:t xml:space="preserve">la motivación para hacerlo </w:t>
      </w:r>
      <w:r w:rsidR="003C31DC">
        <w:rPr>
          <w:rFonts w:cs="Arial"/>
          <w:szCs w:val="24"/>
        </w:rPr>
        <w:t xml:space="preserve">es </w:t>
      </w:r>
      <w:r w:rsidR="00F971CB">
        <w:rPr>
          <w:rFonts w:cs="Arial"/>
          <w:szCs w:val="24"/>
        </w:rPr>
        <w:t>el</w:t>
      </w:r>
      <w:r w:rsidR="003C31DC">
        <w:rPr>
          <w:rFonts w:cs="Arial"/>
          <w:szCs w:val="24"/>
        </w:rPr>
        <w:t xml:space="preserve"> reconocimiento</w:t>
      </w:r>
      <w:r w:rsidR="00F971CB">
        <w:rPr>
          <w:rFonts w:cs="Arial"/>
          <w:szCs w:val="24"/>
        </w:rPr>
        <w:t xml:space="preserve"> y a mí me parece que como servidores públicos el motor por naturaleza es la obligación. Es </w:t>
      </w:r>
      <w:proofErr w:type="spellStart"/>
      <w:r w:rsidR="00F971CB">
        <w:rPr>
          <w:rFonts w:cs="Arial"/>
          <w:szCs w:val="24"/>
        </w:rPr>
        <w:t>cuanto</w:t>
      </w:r>
      <w:proofErr w:type="spellEnd"/>
      <w:r w:rsidR="00F971CB">
        <w:rPr>
          <w:rFonts w:cs="Arial"/>
          <w:szCs w:val="24"/>
        </w:rPr>
        <w:t xml:space="preserve">. </w:t>
      </w:r>
      <w:r w:rsidR="00F971CB">
        <w:rPr>
          <w:rFonts w:cs="Arial"/>
          <w:szCs w:val="24"/>
          <w:lang w:val="es-MX"/>
        </w:rPr>
        <w:t xml:space="preserve">- - - - - - - - - - - - - - - - - - - - - - </w:t>
      </w:r>
      <w:r w:rsidR="00F971CB" w:rsidRPr="00E97EA7">
        <w:rPr>
          <w:rFonts w:cs="Arial"/>
          <w:caps/>
          <w:szCs w:val="24"/>
        </w:rPr>
        <w:t xml:space="preserve">- </w:t>
      </w:r>
      <w:r w:rsidR="00F971CB" w:rsidRPr="007A4EBA">
        <w:rPr>
          <w:rFonts w:cs="Arial"/>
          <w:szCs w:val="24"/>
        </w:rPr>
        <w:t xml:space="preserve">- - - - </w:t>
      </w:r>
      <w:r w:rsidR="00F971CB">
        <w:rPr>
          <w:rFonts w:cs="Arial"/>
          <w:szCs w:val="24"/>
          <w:lang w:val="es-MX"/>
        </w:rPr>
        <w:t xml:space="preserve">- - - - - - - - - - - - - - - - - - - - - - - - - - - - - - - - - - - - - - - - - - - - - - - - - - - - - - - </w:t>
      </w:r>
      <w:r w:rsidR="00F971CB" w:rsidRPr="00E97EA7">
        <w:rPr>
          <w:rFonts w:cs="Arial"/>
          <w:caps/>
          <w:szCs w:val="24"/>
        </w:rPr>
        <w:t xml:space="preserve">- </w:t>
      </w:r>
      <w:r w:rsidR="00F971CB" w:rsidRPr="007A4EBA">
        <w:rPr>
          <w:rFonts w:cs="Arial"/>
          <w:szCs w:val="24"/>
        </w:rPr>
        <w:t xml:space="preserve">- - - - </w:t>
      </w:r>
      <w:r w:rsidR="00F971CB">
        <w:rPr>
          <w:rFonts w:cs="Arial"/>
          <w:szCs w:val="24"/>
          <w:lang w:val="es-MX"/>
        </w:rPr>
        <w:t xml:space="preserve">- - - - - - - - - - - - - - - - - - - - - - - - - - - - - - - - - - - - - - - - - - - - - - - - - - - - - - - </w:t>
      </w:r>
      <w:r w:rsidR="00F971CB" w:rsidRPr="00E97EA7">
        <w:rPr>
          <w:rFonts w:cs="Arial"/>
          <w:caps/>
          <w:szCs w:val="24"/>
        </w:rPr>
        <w:t xml:space="preserve">- </w:t>
      </w:r>
      <w:r w:rsidR="00F971CB" w:rsidRPr="007A4EBA">
        <w:rPr>
          <w:rFonts w:cs="Arial"/>
          <w:szCs w:val="24"/>
        </w:rPr>
        <w:t xml:space="preserve">- </w:t>
      </w:r>
    </w:p>
    <w:p w:rsidR="00937185" w:rsidRDefault="003C31DC" w:rsidP="00937185">
      <w:pPr>
        <w:spacing w:line="360" w:lineRule="auto"/>
        <w:jc w:val="both"/>
        <w:rPr>
          <w:rFonts w:cs="Arial"/>
          <w:szCs w:val="24"/>
          <w:lang w:val="es-MX"/>
        </w:rPr>
      </w:pPr>
      <w:r>
        <w:rPr>
          <w:rFonts w:cs="Arial"/>
          <w:szCs w:val="24"/>
        </w:rPr>
        <w:t xml:space="preserve">Por último, el C. Alejandro Chávez Vélez, Octavo Regidor, comentó: Igual me sumo a las palabras de mis compañeros Regidores y hago extensiva la felicitación a nuestra Directora Gaby,  </w:t>
      </w:r>
      <w:r w:rsidR="00F971CB">
        <w:rPr>
          <w:rFonts w:cs="Arial"/>
          <w:szCs w:val="24"/>
        </w:rPr>
        <w:t xml:space="preserve">porque </w:t>
      </w:r>
      <w:r>
        <w:rPr>
          <w:rFonts w:cs="Arial"/>
          <w:szCs w:val="24"/>
        </w:rPr>
        <w:t xml:space="preserve">ha hecho un trabajo </w:t>
      </w:r>
      <w:r w:rsidR="00F971CB">
        <w:rPr>
          <w:rFonts w:cs="Arial"/>
          <w:szCs w:val="24"/>
        </w:rPr>
        <w:t xml:space="preserve">impresionante en Luminaria y hay veces que no reconocemos a los directores </w:t>
      </w:r>
      <w:r>
        <w:rPr>
          <w:rFonts w:cs="Arial"/>
          <w:szCs w:val="24"/>
        </w:rPr>
        <w:t xml:space="preserve">porque </w:t>
      </w:r>
      <w:r w:rsidR="00F971CB">
        <w:rPr>
          <w:rFonts w:cs="Arial"/>
          <w:szCs w:val="24"/>
        </w:rPr>
        <w:t xml:space="preserve">realmente de ellos también </w:t>
      </w:r>
      <w:r>
        <w:rPr>
          <w:rFonts w:cs="Arial"/>
          <w:szCs w:val="24"/>
        </w:rPr>
        <w:t xml:space="preserve">depende la </w:t>
      </w:r>
      <w:r w:rsidR="00F971CB">
        <w:rPr>
          <w:rFonts w:cs="Arial"/>
          <w:szCs w:val="24"/>
        </w:rPr>
        <w:t>administración</w:t>
      </w:r>
      <w:r>
        <w:rPr>
          <w:rFonts w:cs="Arial"/>
          <w:szCs w:val="24"/>
        </w:rPr>
        <w:t xml:space="preserve">, </w:t>
      </w:r>
      <w:r w:rsidR="00F971CB">
        <w:rPr>
          <w:rFonts w:cs="Arial"/>
          <w:szCs w:val="24"/>
        </w:rPr>
        <w:t xml:space="preserve">sabemos que un buen dirigente que lo decimos Pedro como amigo, pero </w:t>
      </w:r>
      <w:r>
        <w:rPr>
          <w:rFonts w:cs="Arial"/>
          <w:szCs w:val="24"/>
        </w:rPr>
        <w:t>un reconocimiento a Gaby por el trabajo que ha hecho al frente de Desarrollo Social.</w:t>
      </w:r>
      <w:r w:rsidR="00F971CB">
        <w:rPr>
          <w:rFonts w:cs="Arial"/>
          <w:szCs w:val="24"/>
        </w:rPr>
        <w:t xml:space="preserve"> </w:t>
      </w:r>
      <w:r w:rsidR="00F971CB">
        <w:rPr>
          <w:rFonts w:cs="Arial"/>
          <w:szCs w:val="24"/>
          <w:lang w:val="es-MX"/>
        </w:rPr>
        <w:t xml:space="preserve">- - - - - - - - - - - - - - - - - - - - - - </w:t>
      </w:r>
      <w:r w:rsidR="00F971CB" w:rsidRPr="00E97EA7">
        <w:rPr>
          <w:rFonts w:cs="Arial"/>
          <w:caps/>
          <w:szCs w:val="24"/>
        </w:rPr>
        <w:t xml:space="preserve">- </w:t>
      </w:r>
      <w:r w:rsidR="00F971CB" w:rsidRPr="007A4EBA">
        <w:rPr>
          <w:rFonts w:cs="Arial"/>
          <w:szCs w:val="24"/>
        </w:rPr>
        <w:t xml:space="preserve">- - - - </w:t>
      </w:r>
      <w:r w:rsidR="00F971CB">
        <w:rPr>
          <w:rFonts w:cs="Arial"/>
          <w:szCs w:val="24"/>
          <w:lang w:val="es-MX"/>
        </w:rPr>
        <w:t xml:space="preserve">- - - - - - - - - - - - - - - - - - - - - - - - - - - - - - - - - - - - - - - - - - - - - - - - - - - - - - - </w:t>
      </w:r>
      <w:r w:rsidR="00F971CB" w:rsidRPr="00E97EA7">
        <w:rPr>
          <w:rFonts w:cs="Arial"/>
          <w:caps/>
          <w:szCs w:val="24"/>
        </w:rPr>
        <w:t xml:space="preserve">- </w:t>
      </w:r>
      <w:r w:rsidR="00F971CB" w:rsidRPr="007A4EBA">
        <w:rPr>
          <w:rFonts w:cs="Arial"/>
          <w:szCs w:val="24"/>
        </w:rPr>
        <w:t xml:space="preserve">- - - - </w:t>
      </w:r>
      <w:r w:rsidR="00F971CB">
        <w:rPr>
          <w:rFonts w:cs="Arial"/>
          <w:szCs w:val="24"/>
          <w:lang w:val="es-MX"/>
        </w:rPr>
        <w:t xml:space="preserve">- - - - - - - - - - - - - - - - - - - - - - - - - - - - - - - - - - - - - - - - - - - - - - - - - - - - - - - </w:t>
      </w:r>
      <w:r w:rsidR="00F971CB" w:rsidRPr="00E97EA7">
        <w:rPr>
          <w:rFonts w:cs="Arial"/>
          <w:caps/>
          <w:szCs w:val="24"/>
        </w:rPr>
        <w:t xml:space="preserve">- </w:t>
      </w:r>
      <w:r w:rsidR="00F971CB" w:rsidRPr="007A4EBA">
        <w:rPr>
          <w:rFonts w:cs="Arial"/>
          <w:szCs w:val="24"/>
        </w:rPr>
        <w:t xml:space="preserve">- - - - </w:t>
      </w:r>
      <w:r w:rsidR="00F971CB">
        <w:rPr>
          <w:rFonts w:cs="Arial"/>
          <w:szCs w:val="24"/>
          <w:lang w:val="es-MX"/>
        </w:rPr>
        <w:t xml:space="preserve">- - - - - - </w:t>
      </w:r>
    </w:p>
    <w:p w:rsidR="00937185" w:rsidRPr="00B171AD" w:rsidRDefault="00937185" w:rsidP="00937185">
      <w:pPr>
        <w:spacing w:line="360" w:lineRule="auto"/>
        <w:jc w:val="both"/>
        <w:rPr>
          <w:rFonts w:cs="Arial"/>
          <w:caps/>
          <w:sz w:val="26"/>
          <w:szCs w:val="26"/>
          <w:lang w:val="es-MX"/>
        </w:rPr>
      </w:pPr>
      <w:r>
        <w:rPr>
          <w:rFonts w:cs="Arial"/>
          <w:szCs w:val="24"/>
          <w:lang w:val="es-MX"/>
        </w:rPr>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Pr>
          <w:rFonts w:cs="Arial"/>
        </w:rPr>
        <w:t xml:space="preserve">- - - - - - - - - - - - - - - </w:t>
      </w:r>
      <w:r w:rsidRPr="007D170F">
        <w:rPr>
          <w:rFonts w:cs="Arial"/>
        </w:rPr>
        <w:t>- - - - - - - - - - - - - - - - - - - - - - - - - - - - - - - - - - - - - - - - - - - - -</w:t>
      </w:r>
    </w:p>
    <w:p w:rsidR="00937185" w:rsidRPr="00B171AD" w:rsidRDefault="00937185" w:rsidP="00937185">
      <w:pPr>
        <w:spacing w:line="360" w:lineRule="auto"/>
        <w:jc w:val="both"/>
        <w:rPr>
          <w:rFonts w:cs="Arial"/>
          <w:caps/>
          <w:sz w:val="26"/>
          <w:szCs w:val="26"/>
          <w:lang w:val="es-MX"/>
        </w:rPr>
      </w:pPr>
      <w:r>
        <w:rPr>
          <w:rFonts w:cs="Arial"/>
        </w:rPr>
        <w:t xml:space="preserve">- - - - - - - - - - - - - - - </w:t>
      </w:r>
      <w:r w:rsidRPr="007D170F">
        <w:rPr>
          <w:rFonts w:cs="Arial"/>
        </w:rPr>
        <w:t>- - - - - - - - - - - - - - - - - - - - - - - - - - - - - - - - - - - - - - - - - - - - -</w:t>
      </w:r>
    </w:p>
    <w:p w:rsidR="00937185" w:rsidRDefault="00937185" w:rsidP="00937185">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937185" w:rsidRPr="00FB262B" w:rsidRDefault="00937185" w:rsidP="00937185">
      <w:pPr>
        <w:spacing w:line="360" w:lineRule="auto"/>
        <w:jc w:val="both"/>
        <w:rPr>
          <w:rFonts w:cs="Arial"/>
          <w:b/>
          <w:caps/>
          <w:sz w:val="26"/>
          <w:szCs w:val="26"/>
        </w:rPr>
      </w:pPr>
      <w:r w:rsidRPr="00937185">
        <w:rPr>
          <w:rFonts w:cs="Arial"/>
          <w:b/>
          <w:caps/>
          <w:sz w:val="26"/>
          <w:szCs w:val="26"/>
        </w:rPr>
        <w:t xml:space="preserve">5.3.- ACUERDO POR EL QUE EL HONORABLE AYUNTAMIENTO CONSTITUCIONAL DE ATIZAPÁN DE ZARAGOZA, ESTADO DE MÉXICO, AUTORIZA EL ACUERDO CONTENIDO EN EL SÉPTIMO PUNTO DEL ORDEN DEL DÍA, DE LA VIGÉSIMA TERCERA SESIÓN </w:t>
      </w:r>
      <w:r w:rsidRPr="00937185">
        <w:rPr>
          <w:rFonts w:cs="Arial"/>
          <w:b/>
          <w:caps/>
          <w:sz w:val="26"/>
          <w:szCs w:val="26"/>
        </w:rPr>
        <w:lastRenderedPageBreak/>
        <w:t>DEL CONSEJO DIRECTIVO, ADMINISTRACIÓN 2013-2015, SÉPTIMA DEL PRESENTE AÑO Y DÉCIMA SÉPTIMA ORDINARIA DEL ORGANISMO PÚBLICO DESCENTRALIZADO PARA LA PRESTACIÓN DE LOS SERVICIOS DE AGUA POTABLE, ALCANTARILLADO Y SANEAMIENTO DEL MUNICIPIO DE ATIZAPÁN DE ZARAGOZA, DENOMINADO GENÉRICAMENTE ORGANISMO OPERADOR DE AGUA DE ATIZAPÁN DE ZARAGOZA, CONOCIDO POR LAS SIGLAS S.A.P.A.S.A., CELEBRADA EL DÍA 05 DE NOVIEMBRE DEL 2015, REFERENTE A LA PROPUESTA DE TARIFAS APLICABLES AL PAGO DE LOS DERECHOS POR LOS SERVICIOS PÚBLICOS MUNICIPALES DE AGUA POTABLE, DRENAJE, ALCANTARILLADO, RECEPCIÓN DE LOS CAUDALES DE AGUAS RESIDUALES Y PLUVIALES PARA SU TRATAMIENTO O MANEJO Y CONDUCCIÓN, DIFERENTES A LAS PREVISTAS EN EL CÓDIGO FINANCIERO DEL ESTADO DE MÉXICO Y MUNICIPIOS, PARA EL EJERCICIO FISCAL 2016, EN LOS TÉRMINOS PRESENTADOS POR EL SECRETARIO TÉCNICO.</w:t>
      </w:r>
      <w:r>
        <w:rPr>
          <w:rFonts w:cs="Arial"/>
          <w:b/>
          <w:caps/>
          <w:sz w:val="26"/>
          <w:szCs w:val="26"/>
        </w:rPr>
        <w:t xml:space="preserve"> </w:t>
      </w:r>
      <w:r w:rsidR="00462BA6" w:rsidRPr="00FB262B">
        <w:rPr>
          <w:rFonts w:cs="Arial"/>
          <w:b/>
          <w:sz w:val="26"/>
          <w:szCs w:val="26"/>
        </w:rPr>
        <w:t xml:space="preserve">- - - - - - - - - - - - - - - - - - - - - - - - - - - - - - - - - - - - - - - - - - - - - - - - - - - - - - - - - - - - - - - - - - - - - - - - - - - - - - - - - - - - - - - - - - - - - - </w:t>
      </w:r>
      <w:r w:rsidR="00FB262B" w:rsidRPr="00FB262B">
        <w:rPr>
          <w:rFonts w:cs="Arial"/>
          <w:b/>
          <w:sz w:val="26"/>
          <w:szCs w:val="26"/>
        </w:rPr>
        <w:t xml:space="preserve">- - - - - - - - - - - - - - - - </w:t>
      </w:r>
      <w:r w:rsidRPr="00FB262B">
        <w:rPr>
          <w:rFonts w:cs="Arial"/>
          <w:b/>
          <w:sz w:val="26"/>
          <w:szCs w:val="26"/>
        </w:rPr>
        <w:t xml:space="preserve">- - - - - - - - - - - - - - - - </w:t>
      </w:r>
    </w:p>
    <w:p w:rsidR="00462BA6" w:rsidRDefault="00462BA6" w:rsidP="00462BA6">
      <w:pPr>
        <w:spacing w:line="360" w:lineRule="auto"/>
        <w:jc w:val="both"/>
        <w:rPr>
          <w:rFonts w:cs="Arial"/>
          <w:szCs w:val="24"/>
          <w:lang w:val="es-MX"/>
        </w:rPr>
      </w:pPr>
      <w:r>
        <w:rPr>
          <w:rFonts w:cs="Arial"/>
          <w:szCs w:val="24"/>
        </w:rPr>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7B640B" w:rsidRPr="002E4797" w:rsidRDefault="008710D3" w:rsidP="007B640B">
      <w:pPr>
        <w:spacing w:line="360" w:lineRule="auto"/>
        <w:jc w:val="both"/>
        <w:rPr>
          <w:rFonts w:cs="Arial"/>
          <w:i/>
          <w:sz w:val="22"/>
          <w:szCs w:val="22"/>
          <w:lang w:val="es-MX"/>
        </w:rPr>
      </w:pPr>
      <w:r w:rsidRPr="008710D3">
        <w:rPr>
          <w:rFonts w:cs="Arial"/>
          <w:b/>
          <w:i/>
          <w:sz w:val="22"/>
          <w:szCs w:val="22"/>
        </w:rPr>
        <w:t>PRIMERO.-</w:t>
      </w:r>
      <w:r w:rsidRPr="008710D3">
        <w:rPr>
          <w:rFonts w:cs="Arial"/>
          <w:i/>
          <w:sz w:val="22"/>
          <w:szCs w:val="22"/>
        </w:rPr>
        <w:t xml:space="preserve"> EL HONORABLE AYUNTAMIENTO CONSTITUCIONAL DE ATIZAPÁN DE ZARAGOZA, ESTADO DE MÉXICO, AUTORIZA EL ACUERDO CONTENIDO EN EL SÉPTIMO PUNTO DEL ORDEN DEL DÍA, DE LA VIGÉSIMA TERCERA SESIÓN DEL CONSEJO DIRECTIVO, ADMINISTRACIÓN 2013-2015, SÉPTIMA DEL PRESENTE AÑO Y DÉCIMA SÉPTIMA ORDINARIA DEL ORGANISMO PÚBLICO DESCENTRALIZADO PARA LA PRESTACIÓN DE LOS SERVICIOS DE AGUA POTABLE, ALCANTARILLADO Y SANEAMIENTO DEL MUNICIPIO DE ATIZAPÁN DE ZARAGOZA, DENOMINADO GENÉRICAMENTE ORGANISMO OPERADOR DE AGUA DE ATIZAPÁN DE ZARAGOZA, CONOCIDO POR LAS SIGLAS S.A.P.A.S.A., CELEBRADA EL DÍA 05 DE NOVIEMBRE DEL 2015, REFERENTE A LA PROPUESTA DE TARIFAS APLICABLES AL PAGO DE LOS DERECHOS POR LOS SERVICIOS PÚBLICOS MUNICIPALES DE AGUA POTABLE, DRENAJE, ALCANTARILLADO, RECEPCIÓN DE LOS CAUDALES DE AGUAS RESIDUALES Y PLUVIALES PARA SU TRATAMIENTO O MANEJO Y CONDUCCIÓN, DIFERENTES A LAS PREVISTAS EN EL CÓDIGO FINANCIERO DEL ESTADO DE MÉXICO Y MUNICIPIOS, PARA EL </w:t>
      </w:r>
      <w:r w:rsidRPr="008710D3">
        <w:rPr>
          <w:rFonts w:cs="Arial"/>
          <w:i/>
          <w:sz w:val="22"/>
          <w:szCs w:val="22"/>
        </w:rPr>
        <w:lastRenderedPageBreak/>
        <w:t>EJERCICIO FISCAL 2016, EN LOS TÉRMINOS PRESENTADOS POR EL SECRETARIO TÉCNICO.</w:t>
      </w:r>
      <w:r w:rsidR="002E4797">
        <w:rPr>
          <w:rFonts w:cs="Arial"/>
          <w:i/>
          <w:sz w:val="22"/>
          <w:szCs w:val="22"/>
        </w:rPr>
        <w:t xml:space="preserve"> </w:t>
      </w:r>
      <w:r w:rsidR="002E4797" w:rsidRPr="002E4797">
        <w:rPr>
          <w:rFonts w:cs="Arial"/>
          <w:i/>
          <w:sz w:val="22"/>
          <w:szCs w:val="22"/>
          <w:lang w:val="es-MX"/>
        </w:rPr>
        <w:t xml:space="preserve">- - - - - - - - - - - - - - - - - - - - - - </w:t>
      </w:r>
      <w:r w:rsidR="002E4797" w:rsidRPr="002E4797">
        <w:rPr>
          <w:rFonts w:cs="Arial"/>
          <w:i/>
          <w:caps/>
          <w:sz w:val="22"/>
          <w:szCs w:val="22"/>
        </w:rPr>
        <w:t xml:space="preserve">- </w:t>
      </w:r>
      <w:r w:rsidR="002E4797" w:rsidRPr="002E4797">
        <w:rPr>
          <w:rFonts w:cs="Arial"/>
          <w:i/>
          <w:sz w:val="22"/>
          <w:szCs w:val="22"/>
        </w:rPr>
        <w:t xml:space="preserve">- - - - </w:t>
      </w:r>
      <w:r w:rsidR="002E4797" w:rsidRPr="002E4797">
        <w:rPr>
          <w:rFonts w:cs="Arial"/>
          <w:i/>
          <w:sz w:val="22"/>
          <w:szCs w:val="22"/>
          <w:lang w:val="es-MX"/>
        </w:rPr>
        <w:t>- - - - - - - - - - - - - - - - - - - - - - - - - - - - - - - - -</w:t>
      </w:r>
      <w:r w:rsidR="002E4797">
        <w:rPr>
          <w:rFonts w:cs="Arial"/>
          <w:i/>
          <w:caps/>
          <w:sz w:val="22"/>
          <w:szCs w:val="22"/>
          <w:lang w:val="es-MX"/>
        </w:rPr>
        <w:t xml:space="preserve"> </w:t>
      </w:r>
      <w:r w:rsidR="002E4797" w:rsidRPr="002E4797">
        <w:rPr>
          <w:rFonts w:cs="Arial"/>
          <w:i/>
          <w:sz w:val="22"/>
          <w:szCs w:val="22"/>
          <w:lang w:val="es-MX"/>
        </w:rPr>
        <w:t xml:space="preserve">- - - - - - - - - - - - - - - - - - - - - - </w:t>
      </w:r>
      <w:r w:rsidR="002E4797" w:rsidRPr="002E4797">
        <w:rPr>
          <w:rFonts w:cs="Arial"/>
          <w:i/>
          <w:caps/>
          <w:sz w:val="22"/>
          <w:szCs w:val="22"/>
        </w:rPr>
        <w:t xml:space="preserve">- </w:t>
      </w:r>
      <w:r w:rsidR="002E4797" w:rsidRPr="002E4797">
        <w:rPr>
          <w:rFonts w:cs="Arial"/>
          <w:i/>
          <w:sz w:val="22"/>
          <w:szCs w:val="22"/>
        </w:rPr>
        <w:t xml:space="preserve">- - - - </w:t>
      </w:r>
      <w:r w:rsidR="002E4797" w:rsidRPr="002E4797">
        <w:rPr>
          <w:rFonts w:cs="Arial"/>
          <w:i/>
          <w:sz w:val="22"/>
          <w:szCs w:val="22"/>
          <w:lang w:val="es-MX"/>
        </w:rPr>
        <w:t>- - - - - - - - - - - - - - - - - - - - - - - -</w:t>
      </w:r>
      <w:r w:rsidR="007B640B">
        <w:rPr>
          <w:rFonts w:cs="Arial"/>
          <w:i/>
          <w:sz w:val="22"/>
          <w:szCs w:val="22"/>
          <w:lang w:val="es-MX"/>
        </w:rPr>
        <w:t xml:space="preserve"> </w:t>
      </w:r>
      <w:r w:rsidR="007B640B" w:rsidRPr="002E4797">
        <w:rPr>
          <w:rFonts w:cs="Arial"/>
          <w:i/>
          <w:sz w:val="22"/>
          <w:szCs w:val="22"/>
          <w:lang w:val="es-MX"/>
        </w:rPr>
        <w:t>- - - - - - - - - - - - - -</w:t>
      </w:r>
      <w:r w:rsidR="007B640B">
        <w:rPr>
          <w:rFonts w:cs="Arial"/>
          <w:i/>
          <w:caps/>
          <w:sz w:val="22"/>
          <w:szCs w:val="22"/>
          <w:lang w:val="es-MX"/>
        </w:rPr>
        <w:t xml:space="preserve"> </w:t>
      </w:r>
      <w:r w:rsidR="007B640B" w:rsidRPr="002E4797">
        <w:rPr>
          <w:rFonts w:cs="Arial"/>
          <w:i/>
          <w:sz w:val="22"/>
          <w:szCs w:val="22"/>
          <w:lang w:val="es-MX"/>
        </w:rPr>
        <w:t xml:space="preserve">- - - - - - - - - - - - - - - - - - - - - - </w:t>
      </w:r>
      <w:r w:rsidR="007B640B" w:rsidRPr="002E4797">
        <w:rPr>
          <w:rFonts w:cs="Arial"/>
          <w:i/>
          <w:caps/>
          <w:sz w:val="22"/>
          <w:szCs w:val="22"/>
        </w:rPr>
        <w:t xml:space="preserve">- </w:t>
      </w:r>
      <w:r w:rsidR="007B640B" w:rsidRPr="002E4797">
        <w:rPr>
          <w:rFonts w:cs="Arial"/>
          <w:i/>
          <w:sz w:val="22"/>
          <w:szCs w:val="22"/>
        </w:rPr>
        <w:t xml:space="preserve">- - - - </w:t>
      </w:r>
      <w:r w:rsidR="007B640B" w:rsidRPr="002E4797">
        <w:rPr>
          <w:rFonts w:cs="Arial"/>
          <w:i/>
          <w:sz w:val="22"/>
          <w:szCs w:val="22"/>
          <w:lang w:val="es-MX"/>
        </w:rPr>
        <w:t xml:space="preserve">- - - - - - - - - - - - - - - - - - - - - - - - </w:t>
      </w:r>
    </w:p>
    <w:p w:rsidR="002E4797" w:rsidRPr="002E4797" w:rsidRDefault="002E4797" w:rsidP="002E4797">
      <w:pPr>
        <w:spacing w:line="360" w:lineRule="auto"/>
        <w:jc w:val="both"/>
        <w:rPr>
          <w:rFonts w:cs="Arial"/>
          <w:i/>
          <w:sz w:val="22"/>
          <w:szCs w:val="22"/>
          <w:lang w:val="es-MX"/>
        </w:rPr>
      </w:pPr>
      <w:r w:rsidRPr="002E4797">
        <w:rPr>
          <w:rFonts w:cs="Arial"/>
          <w:i/>
          <w:sz w:val="22"/>
          <w:szCs w:val="22"/>
          <w:lang w:val="es-MX"/>
        </w:rPr>
        <w:t xml:space="preserve"> </w:t>
      </w:r>
    </w:p>
    <w:p w:rsidR="007B640B" w:rsidRPr="002E4797" w:rsidRDefault="008710D3" w:rsidP="007B640B">
      <w:pPr>
        <w:spacing w:line="360" w:lineRule="auto"/>
        <w:jc w:val="both"/>
        <w:rPr>
          <w:rFonts w:cs="Arial"/>
          <w:i/>
          <w:sz w:val="22"/>
          <w:szCs w:val="22"/>
          <w:lang w:val="es-MX"/>
        </w:rPr>
      </w:pPr>
      <w:r w:rsidRPr="008710D3">
        <w:rPr>
          <w:rFonts w:cs="Arial"/>
          <w:b/>
          <w:i/>
          <w:caps/>
          <w:sz w:val="22"/>
          <w:szCs w:val="22"/>
        </w:rPr>
        <w:t>segundo.-</w:t>
      </w:r>
      <w:r w:rsidRPr="008710D3">
        <w:rPr>
          <w:rFonts w:cs="Arial"/>
          <w:i/>
          <w:caps/>
          <w:sz w:val="22"/>
          <w:szCs w:val="22"/>
        </w:rPr>
        <w:t xml:space="preserve"> NOTIFÍQUESE A LA DIRECCIÓN GENERAL DEL ORGANISMO S.A.P.A.S.A.,  el acuerdo que antecede, para los efectos legales a que haya lugar.</w:t>
      </w:r>
      <w:r w:rsidR="002E4797" w:rsidRPr="002E4797">
        <w:rPr>
          <w:rFonts w:cs="Arial"/>
          <w:i/>
          <w:sz w:val="22"/>
          <w:szCs w:val="22"/>
          <w:lang w:val="es-MX"/>
        </w:rPr>
        <w:t xml:space="preserve"> - - - - - - - - - - - - - - - - - - - - - - </w:t>
      </w:r>
      <w:r w:rsidR="002E4797" w:rsidRPr="002E4797">
        <w:rPr>
          <w:rFonts w:cs="Arial"/>
          <w:i/>
          <w:caps/>
          <w:sz w:val="22"/>
          <w:szCs w:val="22"/>
        </w:rPr>
        <w:t xml:space="preserve">- </w:t>
      </w:r>
      <w:r w:rsidR="002E4797" w:rsidRPr="002E4797">
        <w:rPr>
          <w:rFonts w:cs="Arial"/>
          <w:i/>
          <w:sz w:val="22"/>
          <w:szCs w:val="22"/>
        </w:rPr>
        <w:t xml:space="preserve">- - - - </w:t>
      </w:r>
      <w:r w:rsidR="002E4797" w:rsidRPr="002E4797">
        <w:rPr>
          <w:rFonts w:cs="Arial"/>
          <w:i/>
          <w:sz w:val="22"/>
          <w:szCs w:val="22"/>
          <w:lang w:val="es-MX"/>
        </w:rPr>
        <w:t>- - - - - - - - - - - - - - - - - - - - - - - - - - - - - - - - -</w:t>
      </w:r>
      <w:r w:rsidR="002E4797">
        <w:rPr>
          <w:rFonts w:cs="Arial"/>
          <w:i/>
          <w:sz w:val="22"/>
          <w:szCs w:val="22"/>
          <w:lang w:val="es-MX"/>
        </w:rPr>
        <w:t xml:space="preserve"> </w:t>
      </w:r>
      <w:r w:rsidR="002E4797" w:rsidRPr="002E4797">
        <w:rPr>
          <w:rFonts w:cs="Arial"/>
          <w:i/>
          <w:sz w:val="22"/>
          <w:szCs w:val="22"/>
          <w:lang w:val="es-MX"/>
        </w:rPr>
        <w:t xml:space="preserve">- - - - - - - - - - - - - - - - - - - - - - </w:t>
      </w:r>
      <w:r w:rsidR="002E4797" w:rsidRPr="002E4797">
        <w:rPr>
          <w:rFonts w:cs="Arial"/>
          <w:i/>
          <w:caps/>
          <w:sz w:val="22"/>
          <w:szCs w:val="22"/>
        </w:rPr>
        <w:t xml:space="preserve">- </w:t>
      </w:r>
      <w:r w:rsidR="002E4797" w:rsidRPr="002E4797">
        <w:rPr>
          <w:rFonts w:cs="Arial"/>
          <w:i/>
          <w:sz w:val="22"/>
          <w:szCs w:val="22"/>
        </w:rPr>
        <w:t xml:space="preserve">- - - - </w:t>
      </w:r>
      <w:r w:rsidR="002E4797" w:rsidRPr="002E4797">
        <w:rPr>
          <w:rFonts w:cs="Arial"/>
          <w:i/>
          <w:sz w:val="22"/>
          <w:szCs w:val="22"/>
          <w:lang w:val="es-MX"/>
        </w:rPr>
        <w:t xml:space="preserve">- - - - - - - - - - - - - - - - - - - - - - - - - - - - </w:t>
      </w:r>
      <w:r w:rsidR="007B640B" w:rsidRPr="002E4797">
        <w:rPr>
          <w:rFonts w:cs="Arial"/>
          <w:i/>
          <w:sz w:val="22"/>
          <w:szCs w:val="22"/>
          <w:lang w:val="es-MX"/>
        </w:rPr>
        <w:t>- - - - - - - - - - - - - -</w:t>
      </w:r>
      <w:r w:rsidR="007B640B">
        <w:rPr>
          <w:rFonts w:cs="Arial"/>
          <w:i/>
          <w:caps/>
          <w:sz w:val="22"/>
          <w:szCs w:val="22"/>
          <w:lang w:val="es-MX"/>
        </w:rPr>
        <w:t xml:space="preserve"> </w:t>
      </w:r>
      <w:r w:rsidR="007B640B" w:rsidRPr="002E4797">
        <w:rPr>
          <w:rFonts w:cs="Arial"/>
          <w:i/>
          <w:sz w:val="22"/>
          <w:szCs w:val="22"/>
          <w:lang w:val="es-MX"/>
        </w:rPr>
        <w:t xml:space="preserve">- - - - - - - - - - - - - - - - - - - - - - </w:t>
      </w:r>
      <w:r w:rsidR="007B640B" w:rsidRPr="002E4797">
        <w:rPr>
          <w:rFonts w:cs="Arial"/>
          <w:i/>
          <w:caps/>
          <w:sz w:val="22"/>
          <w:szCs w:val="22"/>
        </w:rPr>
        <w:t xml:space="preserve">- </w:t>
      </w:r>
      <w:r w:rsidR="007B640B" w:rsidRPr="002E4797">
        <w:rPr>
          <w:rFonts w:cs="Arial"/>
          <w:i/>
          <w:sz w:val="22"/>
          <w:szCs w:val="22"/>
        </w:rPr>
        <w:t xml:space="preserve">- - - - </w:t>
      </w:r>
      <w:r w:rsidR="007B640B" w:rsidRPr="002E4797">
        <w:rPr>
          <w:rFonts w:cs="Arial"/>
          <w:i/>
          <w:sz w:val="22"/>
          <w:szCs w:val="22"/>
          <w:lang w:val="es-MX"/>
        </w:rPr>
        <w:t xml:space="preserve">- - - - - - - - - - - - - - - - - - - - - - - - </w:t>
      </w:r>
    </w:p>
    <w:p w:rsidR="002E4797" w:rsidRPr="002E4797" w:rsidRDefault="002E4797" w:rsidP="002E4797">
      <w:pPr>
        <w:spacing w:line="360" w:lineRule="auto"/>
        <w:jc w:val="both"/>
        <w:rPr>
          <w:rFonts w:cs="Arial"/>
          <w:i/>
          <w:sz w:val="22"/>
          <w:szCs w:val="22"/>
          <w:lang w:val="es-MX"/>
        </w:rPr>
      </w:pPr>
    </w:p>
    <w:p w:rsidR="007B640B" w:rsidRPr="002E4797" w:rsidRDefault="008710D3" w:rsidP="007B640B">
      <w:pPr>
        <w:spacing w:line="360" w:lineRule="auto"/>
        <w:jc w:val="both"/>
        <w:rPr>
          <w:rFonts w:cs="Arial"/>
          <w:i/>
          <w:sz w:val="22"/>
          <w:szCs w:val="22"/>
          <w:lang w:val="es-MX"/>
        </w:rPr>
      </w:pPr>
      <w:r w:rsidRPr="008710D3">
        <w:rPr>
          <w:rFonts w:cs="Arial"/>
          <w:b/>
          <w:i/>
          <w:caps/>
          <w:sz w:val="22"/>
          <w:szCs w:val="22"/>
        </w:rPr>
        <w:t>tercero.-</w:t>
      </w:r>
      <w:r w:rsidRPr="008710D3">
        <w:rPr>
          <w:rFonts w:cs="Arial"/>
          <w:i/>
          <w:caps/>
          <w:sz w:val="22"/>
          <w:szCs w:val="22"/>
        </w:rPr>
        <w:t xml:space="preserve"> publíquese en la gaceta municipal.</w:t>
      </w:r>
      <w:r w:rsidR="002E4797">
        <w:rPr>
          <w:rFonts w:cs="Arial"/>
          <w:i/>
          <w:caps/>
          <w:sz w:val="22"/>
          <w:szCs w:val="22"/>
        </w:rPr>
        <w:t xml:space="preserve"> </w:t>
      </w:r>
      <w:r w:rsidR="002E4797" w:rsidRPr="002E4797">
        <w:rPr>
          <w:rFonts w:cs="Arial"/>
          <w:i/>
          <w:sz w:val="22"/>
          <w:szCs w:val="22"/>
          <w:lang w:val="es-MX"/>
        </w:rPr>
        <w:t xml:space="preserve">- - - - - - - - - - - - - - - - - - - - - - </w:t>
      </w:r>
      <w:r w:rsidR="002E4797" w:rsidRPr="002E4797">
        <w:rPr>
          <w:rFonts w:cs="Arial"/>
          <w:i/>
          <w:caps/>
          <w:sz w:val="22"/>
          <w:szCs w:val="22"/>
        </w:rPr>
        <w:t xml:space="preserve">- </w:t>
      </w:r>
      <w:r w:rsidR="002E4797" w:rsidRPr="002E4797">
        <w:rPr>
          <w:rFonts w:cs="Arial"/>
          <w:i/>
          <w:sz w:val="22"/>
          <w:szCs w:val="22"/>
        </w:rPr>
        <w:t xml:space="preserve">- - - - </w:t>
      </w:r>
      <w:r w:rsidR="002E4797" w:rsidRPr="002E4797">
        <w:rPr>
          <w:rFonts w:cs="Arial"/>
          <w:i/>
          <w:sz w:val="22"/>
          <w:szCs w:val="22"/>
          <w:lang w:val="es-MX"/>
        </w:rPr>
        <w:t xml:space="preserve">- - - - - - - - - - - - - - - - - - - - - - - - - - - - - - - - - - - - - - - - - - - - - - - - - - - - - - - </w:t>
      </w:r>
      <w:r w:rsidR="002E4797" w:rsidRPr="002E4797">
        <w:rPr>
          <w:rFonts w:cs="Arial"/>
          <w:i/>
          <w:caps/>
          <w:sz w:val="22"/>
          <w:szCs w:val="22"/>
        </w:rPr>
        <w:t xml:space="preserve">- </w:t>
      </w:r>
      <w:r w:rsidR="002E4797" w:rsidRPr="002E4797">
        <w:rPr>
          <w:rFonts w:cs="Arial"/>
          <w:i/>
          <w:sz w:val="22"/>
          <w:szCs w:val="22"/>
        </w:rPr>
        <w:t xml:space="preserve">- - - - </w:t>
      </w:r>
      <w:r w:rsidR="002E4797" w:rsidRPr="002E4797">
        <w:rPr>
          <w:rFonts w:cs="Arial"/>
          <w:i/>
          <w:sz w:val="22"/>
          <w:szCs w:val="22"/>
          <w:lang w:val="es-MX"/>
        </w:rPr>
        <w:t>-</w:t>
      </w:r>
      <w:r w:rsidR="007B640B">
        <w:rPr>
          <w:rFonts w:cs="Arial"/>
          <w:i/>
          <w:sz w:val="22"/>
          <w:szCs w:val="22"/>
          <w:lang w:val="es-MX"/>
        </w:rPr>
        <w:t xml:space="preserve"> </w:t>
      </w:r>
      <w:r w:rsidR="007B640B" w:rsidRPr="002E4797">
        <w:rPr>
          <w:rFonts w:cs="Arial"/>
          <w:i/>
          <w:sz w:val="22"/>
          <w:szCs w:val="22"/>
          <w:lang w:val="es-MX"/>
        </w:rPr>
        <w:t>- - - - - - - - - - - - - -</w:t>
      </w:r>
      <w:r w:rsidR="007B640B">
        <w:rPr>
          <w:rFonts w:cs="Arial"/>
          <w:i/>
          <w:caps/>
          <w:sz w:val="22"/>
          <w:szCs w:val="22"/>
          <w:lang w:val="es-MX"/>
        </w:rPr>
        <w:t xml:space="preserve"> </w:t>
      </w:r>
      <w:r w:rsidR="007B640B" w:rsidRPr="002E4797">
        <w:rPr>
          <w:rFonts w:cs="Arial"/>
          <w:i/>
          <w:sz w:val="22"/>
          <w:szCs w:val="22"/>
          <w:lang w:val="es-MX"/>
        </w:rPr>
        <w:t xml:space="preserve">- - - - - - - - - - - - - - - - - - - - - - </w:t>
      </w:r>
      <w:r w:rsidR="007B640B" w:rsidRPr="002E4797">
        <w:rPr>
          <w:rFonts w:cs="Arial"/>
          <w:i/>
          <w:caps/>
          <w:sz w:val="22"/>
          <w:szCs w:val="22"/>
        </w:rPr>
        <w:t xml:space="preserve">- </w:t>
      </w:r>
      <w:r w:rsidR="007B640B" w:rsidRPr="002E4797">
        <w:rPr>
          <w:rFonts w:cs="Arial"/>
          <w:i/>
          <w:sz w:val="22"/>
          <w:szCs w:val="22"/>
        </w:rPr>
        <w:t xml:space="preserve">- - - - </w:t>
      </w:r>
      <w:r w:rsidR="007B640B" w:rsidRPr="002E4797">
        <w:rPr>
          <w:rFonts w:cs="Arial"/>
          <w:i/>
          <w:sz w:val="22"/>
          <w:szCs w:val="22"/>
          <w:lang w:val="es-MX"/>
        </w:rPr>
        <w:t xml:space="preserve">- - - - - - - - - - - - - - - - - - - - - - - - </w:t>
      </w:r>
    </w:p>
    <w:p w:rsidR="00027361" w:rsidRDefault="00027361" w:rsidP="007B640B">
      <w:pPr>
        <w:spacing w:line="360" w:lineRule="auto"/>
        <w:jc w:val="both"/>
        <w:rPr>
          <w:rFonts w:cs="Arial"/>
          <w:szCs w:val="24"/>
          <w:lang w:val="es-MX"/>
        </w:rPr>
      </w:pPr>
      <w:r>
        <w:rPr>
          <w:rFonts w:cs="Arial"/>
          <w:szCs w:val="24"/>
        </w:rPr>
        <w:t>Continuando con el uso de la palabra, el Lic. Sergio Hernández Olvera, Secretario del H. Ayuntamiento,</w:t>
      </w:r>
      <w:r w:rsidRPr="00A52022">
        <w:rPr>
          <w:rFonts w:cs="Arial"/>
          <w:szCs w:val="24"/>
        </w:rPr>
        <w:t xml:space="preserve"> preguntó a los presentes si tenían algún comentario respecto a </w:t>
      </w:r>
      <w:r>
        <w:rPr>
          <w:rFonts w:cs="Arial"/>
          <w:szCs w:val="24"/>
        </w:rPr>
        <w:t>los puntos de acuerdo presentados</w:t>
      </w:r>
      <w:r w:rsidRPr="00A52022">
        <w:rPr>
          <w:rFonts w:cs="Arial"/>
          <w:szCs w:val="24"/>
        </w:rPr>
        <w:t xml:space="preserve">. </w:t>
      </w:r>
      <w:r w:rsidRPr="00A52022">
        <w:rPr>
          <w:rFonts w:cs="Arial"/>
          <w:szCs w:val="24"/>
          <w:lang w:val="es-MX"/>
        </w:rPr>
        <w:t xml:space="preserve">- - - - - - - - - - - - - - - - - - - - - - - - - - - - - - - - - - - - - - - - - - - - - - - - - - - - - - - - - - - - - - - - - - - - - - - - - - - - - - - - - - - - - - - - - - - - - - - - - </w:t>
      </w:r>
      <w:r>
        <w:rPr>
          <w:rFonts w:cs="Arial"/>
          <w:szCs w:val="24"/>
          <w:lang w:val="es-MX"/>
        </w:rPr>
        <w:t xml:space="preserve">- - - - - </w:t>
      </w:r>
      <w:r w:rsidRPr="00A52022">
        <w:rPr>
          <w:rFonts w:cs="Arial"/>
          <w:szCs w:val="24"/>
          <w:lang w:val="es-MX"/>
        </w:rPr>
        <w:t xml:space="preserve">- - - - - - - - - - - - - - - - - - - - - - - - - - - - - - - - - - - - - - - - - - - </w:t>
      </w:r>
    </w:p>
    <w:p w:rsidR="00C21268" w:rsidRDefault="00C21268" w:rsidP="00595640">
      <w:pPr>
        <w:tabs>
          <w:tab w:val="left" w:pos="9720"/>
        </w:tabs>
        <w:spacing w:line="360" w:lineRule="auto"/>
        <w:jc w:val="both"/>
        <w:rPr>
          <w:rFonts w:cs="Arial"/>
          <w:szCs w:val="24"/>
          <w:lang w:val="es-MX"/>
        </w:rPr>
      </w:pPr>
      <w:r>
        <w:rPr>
          <w:rFonts w:cs="Arial"/>
          <w:szCs w:val="24"/>
          <w:lang w:val="es-MX"/>
        </w:rPr>
        <w:t xml:space="preserve">Haciendo uso de la palabra, la C. Ana Laura Medina Moreno, Décimo Primer Regidor, </w:t>
      </w:r>
      <w:r w:rsidR="00046465">
        <w:rPr>
          <w:rFonts w:cs="Arial"/>
          <w:szCs w:val="24"/>
          <w:lang w:val="es-MX"/>
        </w:rPr>
        <w:t>comentó: Pregu</w:t>
      </w:r>
      <w:r w:rsidR="009D0511">
        <w:rPr>
          <w:rFonts w:cs="Arial"/>
          <w:szCs w:val="24"/>
          <w:lang w:val="es-MX"/>
        </w:rPr>
        <w:t>ntar</w:t>
      </w:r>
      <w:r>
        <w:rPr>
          <w:rFonts w:cs="Arial"/>
          <w:szCs w:val="24"/>
          <w:lang w:val="es-MX"/>
        </w:rPr>
        <w:t xml:space="preserve"> si las tablas que nos presentan son </w:t>
      </w:r>
      <w:r w:rsidR="00046465">
        <w:rPr>
          <w:rFonts w:cs="Arial"/>
          <w:szCs w:val="24"/>
          <w:lang w:val="es-MX"/>
        </w:rPr>
        <w:t>con las que estamos trabajando, porque hay una tabla comparativa</w:t>
      </w:r>
      <w:r w:rsidR="00CF316C">
        <w:rPr>
          <w:rFonts w:cs="Arial"/>
          <w:szCs w:val="24"/>
          <w:lang w:val="es-MX"/>
        </w:rPr>
        <w:t>,</w:t>
      </w:r>
      <w:r w:rsidR="00046465">
        <w:rPr>
          <w:rFonts w:cs="Arial"/>
          <w:szCs w:val="24"/>
          <w:lang w:val="es-MX"/>
        </w:rPr>
        <w:t xml:space="preserve"> en la redacción del dictamen dice que no hay incremento, </w:t>
      </w:r>
      <w:r w:rsidR="00CF316C">
        <w:rPr>
          <w:rFonts w:cs="Arial"/>
          <w:szCs w:val="24"/>
          <w:lang w:val="es-MX"/>
        </w:rPr>
        <w:t xml:space="preserve">sólo preguntar si la tabla que nos presentan corresponde al que tenemos actualmente. </w:t>
      </w:r>
      <w:r w:rsidR="00CF316C" w:rsidRPr="00A52022">
        <w:rPr>
          <w:rFonts w:cs="Arial"/>
          <w:szCs w:val="24"/>
          <w:lang w:val="es-MX"/>
        </w:rPr>
        <w:t xml:space="preserve">- - - - - - - - - - - - - - - - - - - - - - - - - - - - - - - - - - - - - - - - - - - - - - - - - - - - - - - - - - - - - - - - - - - - - - - - - - - - - - - - - - - - - - - - - - - - - - </w:t>
      </w:r>
      <w:r w:rsidR="00CF316C">
        <w:rPr>
          <w:rFonts w:cs="Arial"/>
          <w:szCs w:val="24"/>
          <w:lang w:val="es-MX"/>
        </w:rPr>
        <w:t xml:space="preserve">- - - - - </w:t>
      </w:r>
      <w:r w:rsidR="00CF316C" w:rsidRPr="00A52022">
        <w:rPr>
          <w:rFonts w:cs="Arial"/>
          <w:szCs w:val="24"/>
          <w:lang w:val="es-MX"/>
        </w:rPr>
        <w:t>- - - - - - - - - - - - - - - - - - - - - - - - - - -</w:t>
      </w:r>
      <w:r w:rsidR="00CF316C">
        <w:rPr>
          <w:rFonts w:cs="Arial"/>
          <w:szCs w:val="24"/>
          <w:lang w:val="es-MX"/>
        </w:rPr>
        <w:t xml:space="preserve"> - - - - - - - - - - - - - - - </w:t>
      </w:r>
    </w:p>
    <w:p w:rsidR="00595640" w:rsidRDefault="00046465" w:rsidP="00595640">
      <w:pPr>
        <w:tabs>
          <w:tab w:val="left" w:pos="9720"/>
        </w:tabs>
        <w:spacing w:line="360" w:lineRule="auto"/>
        <w:jc w:val="both"/>
        <w:rPr>
          <w:lang w:val="es-MX"/>
        </w:rPr>
      </w:pPr>
      <w:r>
        <w:rPr>
          <w:rFonts w:cs="Arial"/>
          <w:szCs w:val="24"/>
          <w:lang w:val="es-MX"/>
        </w:rPr>
        <w:t>En relación a esta pregunta, el C. Ricardo Ismael Hernández Chávez, Séptimo Regidor, manifestó: Efectivamente las tarifas son las mismas</w:t>
      </w:r>
      <w:r w:rsidR="00CF316C">
        <w:rPr>
          <w:rFonts w:cs="Arial"/>
          <w:szCs w:val="24"/>
          <w:lang w:val="es-MX"/>
        </w:rPr>
        <w:t>,</w:t>
      </w:r>
      <w:r>
        <w:rPr>
          <w:rFonts w:cs="Arial"/>
          <w:szCs w:val="24"/>
          <w:lang w:val="es-MX"/>
        </w:rPr>
        <w:t xml:space="preserve"> se prevé un posible incremento pero en la siguiente administración, va a ser de acuerdo al incremento salarial que se pueda dar,</w:t>
      </w:r>
      <w:r w:rsidR="00CF316C">
        <w:rPr>
          <w:rFonts w:cs="Arial"/>
          <w:szCs w:val="24"/>
          <w:lang w:val="es-MX"/>
        </w:rPr>
        <w:t xml:space="preserve"> pero será hasta el año que entra,</w:t>
      </w:r>
      <w:r>
        <w:rPr>
          <w:rFonts w:cs="Arial"/>
          <w:szCs w:val="24"/>
          <w:lang w:val="es-MX"/>
        </w:rPr>
        <w:t xml:space="preserve"> pero hasta el momento prácticamente son las mismas.</w:t>
      </w:r>
      <w:r w:rsidR="00CF316C">
        <w:rPr>
          <w:rFonts w:cs="Arial"/>
          <w:szCs w:val="24"/>
          <w:lang w:val="es-MX"/>
        </w:rPr>
        <w:t xml:space="preserve"> </w:t>
      </w:r>
      <w:r w:rsidR="00CF316C" w:rsidRPr="00A52022">
        <w:rPr>
          <w:rFonts w:cs="Arial"/>
          <w:szCs w:val="24"/>
          <w:lang w:val="es-MX"/>
        </w:rPr>
        <w:t xml:space="preserve">- - - - - - - - - - - - - - - - - - - - - - - - - - - - - - - - - - - - - - - - - - - - - - - - - - - - - - - - - - - - - - - - - - - - - - - - - - - - - - - - - - - - - - - - - - - - - - </w:t>
      </w:r>
      <w:r w:rsidR="00CF316C">
        <w:rPr>
          <w:rFonts w:cs="Arial"/>
          <w:szCs w:val="24"/>
          <w:lang w:val="es-MX"/>
        </w:rPr>
        <w:t xml:space="preserve">- - - - - </w:t>
      </w:r>
      <w:r w:rsidR="00CF316C" w:rsidRPr="00A52022">
        <w:rPr>
          <w:rFonts w:cs="Arial"/>
          <w:szCs w:val="24"/>
          <w:lang w:val="es-MX"/>
        </w:rPr>
        <w:t>- - - - - - - - - - - - - - - - - - - - - - - - - - - - - - - - - - - - - - - - - - -</w:t>
      </w:r>
      <w:r w:rsidR="00CF316C">
        <w:rPr>
          <w:rFonts w:cs="Arial"/>
          <w:szCs w:val="24"/>
          <w:lang w:val="es-MX"/>
        </w:rPr>
        <w:t xml:space="preserve"> </w:t>
      </w:r>
      <w:r w:rsidR="00CF316C" w:rsidRPr="00A52022">
        <w:rPr>
          <w:rFonts w:cs="Arial"/>
          <w:szCs w:val="24"/>
          <w:lang w:val="es-MX"/>
        </w:rPr>
        <w:t xml:space="preserve">- - - - - - - - </w:t>
      </w:r>
      <w:r w:rsidR="00C21268">
        <w:rPr>
          <w:rFonts w:cs="Arial"/>
          <w:szCs w:val="24"/>
          <w:lang w:val="es-MX"/>
        </w:rPr>
        <w:t xml:space="preserve">No habiendo más </w:t>
      </w:r>
      <w:r w:rsidR="00027361" w:rsidRPr="008E3BB5">
        <w:rPr>
          <w:rFonts w:cs="Arial"/>
          <w:szCs w:val="24"/>
          <w:lang w:val="es-MX"/>
        </w:rPr>
        <w:t xml:space="preserve">comentarios, </w:t>
      </w:r>
      <w:r w:rsidR="00027361">
        <w:rPr>
          <w:rFonts w:cs="Arial"/>
          <w:szCs w:val="24"/>
          <w:lang w:val="es-MX"/>
        </w:rPr>
        <w:t xml:space="preserve">el Lic. Sergio Hernández Olvera, Secretario del H. Ayuntamiento, </w:t>
      </w:r>
      <w:r w:rsidR="00027361">
        <w:rPr>
          <w:lang w:val="es-MX"/>
        </w:rPr>
        <w:t>solicitó a los miembros del Cabildo que quie</w:t>
      </w:r>
      <w:r w:rsidR="00027361" w:rsidRPr="003139CB">
        <w:rPr>
          <w:lang w:val="es-MX"/>
        </w:rPr>
        <w:t>nes est</w:t>
      </w:r>
      <w:r w:rsidR="00027361">
        <w:rPr>
          <w:lang w:val="es-MX"/>
        </w:rPr>
        <w:t>uvieran</w:t>
      </w:r>
      <w:r w:rsidR="00027361" w:rsidRPr="003139CB">
        <w:rPr>
          <w:lang w:val="es-MX"/>
        </w:rPr>
        <w:t xml:space="preserve"> a favor </w:t>
      </w:r>
      <w:r w:rsidR="00027361">
        <w:rPr>
          <w:lang w:val="es-MX"/>
        </w:rPr>
        <w:t xml:space="preserve">de los acuerdos presentados, </w:t>
      </w:r>
      <w:r w:rsidR="00027361" w:rsidRPr="003139CB">
        <w:rPr>
          <w:lang w:val="es-MX"/>
        </w:rPr>
        <w:t>se sirvieran m</w:t>
      </w:r>
      <w:r w:rsidR="00027361">
        <w:rPr>
          <w:lang w:val="es-MX"/>
        </w:rPr>
        <w:t xml:space="preserve">anifestarlo levantando su mano, </w:t>
      </w:r>
      <w:r w:rsidR="00694934">
        <w:rPr>
          <w:lang w:val="es-MX"/>
        </w:rPr>
        <w:t xml:space="preserve">resultando 12 votos a favor y 3 abstenciones de los C.C. </w:t>
      </w:r>
      <w:proofErr w:type="spellStart"/>
      <w:r w:rsidR="00694934">
        <w:rPr>
          <w:lang w:val="es-MX"/>
        </w:rPr>
        <w:t>Profr</w:t>
      </w:r>
      <w:proofErr w:type="spellEnd"/>
      <w:r w:rsidR="00694934">
        <w:rPr>
          <w:lang w:val="es-MX"/>
        </w:rPr>
        <w:t xml:space="preserve">. Héctor García Granados, Décimo Regidor; Ana Laura Medina Moreno, Décimo Primer Regidor y José Daniel Meza Montero, Décimo Segundo Regidor; </w:t>
      </w:r>
      <w:r w:rsidR="00027361">
        <w:rPr>
          <w:lang w:val="es-MX"/>
        </w:rPr>
        <w:t xml:space="preserve">haciendo constar que por </w:t>
      </w:r>
      <w:r w:rsidR="00694934">
        <w:rPr>
          <w:b/>
          <w:lang w:val="es-MX"/>
        </w:rPr>
        <w:t>mayoría</w:t>
      </w:r>
      <w:r w:rsidR="00027361">
        <w:rPr>
          <w:b/>
          <w:lang w:val="es-MX"/>
        </w:rPr>
        <w:t xml:space="preserve"> </w:t>
      </w:r>
      <w:r w:rsidR="00027361" w:rsidRPr="0005653A">
        <w:rPr>
          <w:b/>
          <w:lang w:val="es-MX"/>
        </w:rPr>
        <w:t>de votos</w:t>
      </w:r>
      <w:r w:rsidR="00027361" w:rsidRPr="00C81B19">
        <w:rPr>
          <w:b/>
          <w:lang w:val="es-MX"/>
        </w:rPr>
        <w:t xml:space="preserve"> </w:t>
      </w:r>
      <w:r w:rsidR="00027361">
        <w:rPr>
          <w:lang w:val="es-MX"/>
        </w:rPr>
        <w:t>se aprueban los siguientes</w:t>
      </w:r>
      <w:proofErr w:type="gramStart"/>
      <w:r w:rsidR="00027361">
        <w:rPr>
          <w:lang w:val="es-MX"/>
        </w:rPr>
        <w:t>:  -</w:t>
      </w:r>
      <w:proofErr w:type="gramEnd"/>
      <w:r w:rsidR="00027361">
        <w:rPr>
          <w:lang w:val="es-MX"/>
        </w:rPr>
        <w:t xml:space="preserve"> - - </w:t>
      </w:r>
      <w:r w:rsidR="00694934">
        <w:rPr>
          <w:lang w:val="es-MX"/>
        </w:rPr>
        <w:t>- - - - - - - - - - - - - - - - - - -  - - -</w:t>
      </w:r>
    </w:p>
    <w:p w:rsidR="00027361" w:rsidRPr="00B171AD" w:rsidRDefault="00027361" w:rsidP="00027361">
      <w:pPr>
        <w:spacing w:line="360" w:lineRule="auto"/>
        <w:jc w:val="both"/>
        <w:rPr>
          <w:rFonts w:cs="Arial"/>
          <w:caps/>
          <w:sz w:val="26"/>
          <w:szCs w:val="26"/>
          <w:lang w:val="es-MX"/>
        </w:rPr>
      </w:pPr>
      <w:r w:rsidRPr="00DB74F4">
        <w:rPr>
          <w:rFonts w:cs="Arial"/>
        </w:rPr>
        <w:lastRenderedPageBreak/>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Pr>
          <w:rFonts w:cs="Arial"/>
        </w:rPr>
        <w:t xml:space="preserve">- - - - - - - - - - - - - - - </w:t>
      </w:r>
      <w:r w:rsidRPr="007D170F">
        <w:rPr>
          <w:rFonts w:cs="Arial"/>
        </w:rPr>
        <w:t>- - - - - - - - - - - - - - - - - - - - - - - - - - - - - - - - - - - - - - - - - - - - -</w:t>
      </w:r>
    </w:p>
    <w:p w:rsidR="008710D3" w:rsidRDefault="008710D3" w:rsidP="008710D3">
      <w:pPr>
        <w:spacing w:line="360" w:lineRule="auto"/>
        <w:jc w:val="both"/>
        <w:rPr>
          <w:b/>
          <w:sz w:val="28"/>
          <w:szCs w:val="28"/>
          <w:lang w:val="es-MX"/>
        </w:rPr>
      </w:pPr>
      <w:r w:rsidRPr="008710D3">
        <w:rPr>
          <w:rFonts w:cs="Arial"/>
          <w:b/>
          <w:szCs w:val="24"/>
        </w:rPr>
        <w:t>PRIMERO.-</w:t>
      </w:r>
      <w:r w:rsidRPr="008710D3">
        <w:rPr>
          <w:rFonts w:cs="Arial"/>
          <w:szCs w:val="24"/>
        </w:rPr>
        <w:t xml:space="preserve"> EL HONORABLE AYUNTAMIENTO CONSTITUCIONAL DE ATIZAPÁN DE ZARAGOZA, ESTADO DE MÉXICO, AUTORIZA EL ACUERDO CONTENIDO EN EL SÉPTIMO PUNTO DEL ORDEN DEL DÍA, DE LA VIGÉSIMA TERCERA SESIÓN DEL CONSEJO DIRECTIVO, ADMINISTRACIÓN 2013-2015, SÉPTIMA DEL PRESENTE AÑO Y DÉCIMA SÉPTIMA ORDINARIA DEL ORGANISMO PÚBLICO DESCENTRALIZADO PARA LA PRESTACIÓN DE LOS SERVICIOS DE AGUA POTABLE, ALCANTARILLADO Y SANEAMIENTO DEL MUNICIPIO DE ATIZAPÁN DE ZARAGOZA, DENOMINADO GENÉRICAMENTE ORGANISMO OPERADOR DE AGUA DE ATIZAPÁN DE ZARAGOZA, CONOCIDO POR LAS SIGLAS S.A.P.A.S.A., CELEBRADA EL DÍA 05 DE NOVIEMBRE DEL 2015, REFERENTE A LA PROPUESTA DE TARIFAS APLICABLES AL PAGO DE LOS DERECHOS POR LOS SERVICIOS PÚBLICOS MUNICIPALES DE AGUA POTABLE, DRENAJE, ALCANTARILLADO, RECEPCIÓN DE LOS CAUDALES DE AGUAS RESIDUALES Y PLUVIALES PARA SU TRATAMIENTO O MANEJO Y CONDUCCIÓN, DIFERENTES A LAS PREVISTAS EN EL CÓDIGO FINANCIERO DEL ESTADO DE MÉXICO Y MUNICIPIOS, PARA EL EJERCICIO FISCAL 2016, EN LOS TÉRMINOS PRESENTADOS POR EL SECRETARIO TÉCNICO.</w:t>
      </w:r>
      <w:r>
        <w:rPr>
          <w:rFonts w:cs="Arial"/>
          <w:szCs w:val="24"/>
        </w:rPr>
        <w:t xml:space="preserve"> </w:t>
      </w:r>
      <w:r>
        <w:rPr>
          <w:rFonts w:cs="Arial"/>
          <w:szCs w:val="24"/>
          <w:lang w:val="es-MX"/>
        </w:rPr>
        <w:t xml:space="preserve">- - - </w:t>
      </w:r>
      <w:r w:rsidRPr="007A4EBA">
        <w:rPr>
          <w:rFonts w:cs="Arial"/>
          <w:szCs w:val="24"/>
          <w:lang w:val="es-MX"/>
        </w:rPr>
        <w:t>- - - - - - - - - - - - - - - - - - - - - - - - - - - - - - - -</w:t>
      </w:r>
      <w:r>
        <w:rPr>
          <w:rFonts w:cs="Arial"/>
          <w:szCs w:val="24"/>
          <w:lang w:val="es-MX"/>
        </w:rPr>
        <w:t xml:space="preserve"> - - - - - - - - - - - </w:t>
      </w:r>
      <w:r w:rsidRPr="00DB74F4">
        <w:rPr>
          <w:rFonts w:cs="Arial"/>
        </w:rPr>
        <w:t xml:space="preserve">- </w:t>
      </w:r>
      <w:r w:rsidRPr="007D170F">
        <w:rPr>
          <w:rFonts w:cs="Arial"/>
        </w:rPr>
        <w:t>- - - - - - - - - - - - - - - - - - - - - - - - - - - - - - - - - - - - - - - - - - - - - - - - - - - - - - - - - - -</w:t>
      </w:r>
      <w:r>
        <w:rPr>
          <w:rFonts w:cs="Arial"/>
        </w:rPr>
        <w:t xml:space="preserve"> </w:t>
      </w:r>
      <w:r w:rsidRPr="00DB74F4">
        <w:rPr>
          <w:rFonts w:cs="Arial"/>
        </w:rPr>
        <w:t xml:space="preserve">- </w:t>
      </w:r>
      <w:r w:rsidRPr="007D170F">
        <w:rPr>
          <w:rFonts w:cs="Arial"/>
        </w:rPr>
        <w:t xml:space="preserve">- - - - - - - - - - - - - - - - - - - - - - - - - - - - - - - - - - </w:t>
      </w:r>
    </w:p>
    <w:p w:rsidR="008710D3" w:rsidRDefault="008710D3" w:rsidP="008710D3">
      <w:pPr>
        <w:spacing w:line="360" w:lineRule="auto"/>
        <w:jc w:val="both"/>
        <w:rPr>
          <w:b/>
          <w:sz w:val="28"/>
          <w:szCs w:val="28"/>
          <w:lang w:val="es-MX"/>
        </w:rPr>
      </w:pPr>
      <w:r w:rsidRPr="008710D3">
        <w:rPr>
          <w:rFonts w:cs="Arial"/>
          <w:b/>
          <w:caps/>
          <w:szCs w:val="24"/>
        </w:rPr>
        <w:t>segundo.-</w:t>
      </w:r>
      <w:r w:rsidRPr="008710D3">
        <w:rPr>
          <w:rFonts w:cs="Arial"/>
          <w:caps/>
          <w:szCs w:val="24"/>
        </w:rPr>
        <w:t xml:space="preserve"> NOTIFÍQUESE A LA DIRECCIÓN GENERAL DEL ORGANISMO S.A.P.A.S.A.,  el acuerdo que antecede, para los efectos legales a que haya lugar.</w:t>
      </w:r>
      <w:r>
        <w:rPr>
          <w:rFonts w:cs="Arial"/>
          <w:caps/>
          <w:szCs w:val="24"/>
        </w:rPr>
        <w:t xml:space="preserve"> </w:t>
      </w:r>
      <w:r>
        <w:rPr>
          <w:rFonts w:cs="Arial"/>
          <w:szCs w:val="24"/>
          <w:lang w:val="es-MX"/>
        </w:rPr>
        <w:t xml:space="preserve">- - </w:t>
      </w:r>
      <w:r w:rsidRPr="007A4EBA">
        <w:rPr>
          <w:rFonts w:cs="Arial"/>
          <w:szCs w:val="24"/>
          <w:lang w:val="es-MX"/>
        </w:rPr>
        <w:t>- - - - - - - - - - - - - - - - - - - - - - - - - - - - - - - -</w:t>
      </w:r>
      <w:r>
        <w:rPr>
          <w:rFonts w:cs="Arial"/>
          <w:szCs w:val="24"/>
          <w:lang w:val="es-MX"/>
        </w:rPr>
        <w:t xml:space="preserve"> - - - - - - - - - - - </w:t>
      </w:r>
      <w:r w:rsidRPr="00DB74F4">
        <w:rPr>
          <w:rFonts w:cs="Arial"/>
        </w:rPr>
        <w:t xml:space="preserve">- </w:t>
      </w:r>
      <w:r w:rsidRPr="007D170F">
        <w:rPr>
          <w:rFonts w:cs="Arial"/>
        </w:rPr>
        <w:t>- - - - - - - - - - - - - - - - - - - - - - - - - - - - - - - - - - - - - - - - - - - - - - - - - - - - - - - - - - -</w:t>
      </w:r>
      <w:r>
        <w:rPr>
          <w:rFonts w:cs="Arial"/>
        </w:rPr>
        <w:t xml:space="preserve"> </w:t>
      </w:r>
      <w:r w:rsidRPr="00DB74F4">
        <w:rPr>
          <w:rFonts w:cs="Arial"/>
        </w:rPr>
        <w:t xml:space="preserve">- </w:t>
      </w:r>
      <w:r w:rsidRPr="007D170F">
        <w:rPr>
          <w:rFonts w:cs="Arial"/>
        </w:rPr>
        <w:t xml:space="preserve">- - - - - - - - - - - - - - - - - - - - - - - - - - - - - - - - - - </w:t>
      </w:r>
      <w:r>
        <w:rPr>
          <w:rFonts w:cs="Arial"/>
          <w:szCs w:val="24"/>
          <w:lang w:val="es-MX"/>
        </w:rPr>
        <w:t xml:space="preserve">- - </w:t>
      </w:r>
      <w:r w:rsidRPr="007A4EBA">
        <w:rPr>
          <w:rFonts w:cs="Arial"/>
          <w:szCs w:val="24"/>
          <w:lang w:val="es-MX"/>
        </w:rPr>
        <w:t xml:space="preserve">- - - - - - - - - - - - - - - - - - - - - </w:t>
      </w:r>
    </w:p>
    <w:p w:rsidR="00E30363" w:rsidRDefault="008710D3" w:rsidP="009972F8">
      <w:pPr>
        <w:spacing w:line="360" w:lineRule="auto"/>
        <w:jc w:val="both"/>
        <w:rPr>
          <w:rFonts w:cs="Arial"/>
        </w:rPr>
      </w:pPr>
      <w:r w:rsidRPr="008710D3">
        <w:rPr>
          <w:rFonts w:cs="Arial"/>
          <w:b/>
          <w:caps/>
          <w:szCs w:val="24"/>
        </w:rPr>
        <w:t>tercero.-</w:t>
      </w:r>
      <w:r w:rsidRPr="008710D3">
        <w:rPr>
          <w:rFonts w:cs="Arial"/>
          <w:caps/>
          <w:szCs w:val="24"/>
        </w:rPr>
        <w:t xml:space="preserve"> publíquese en la gaceta municipal.</w:t>
      </w:r>
      <w:r w:rsidRPr="008710D3">
        <w:rPr>
          <w:rFonts w:cs="Arial"/>
          <w:szCs w:val="24"/>
          <w:lang w:val="es-MX"/>
        </w:rPr>
        <w:t xml:space="preserve"> </w:t>
      </w:r>
      <w:r w:rsidRPr="007A4EBA">
        <w:rPr>
          <w:rFonts w:cs="Arial"/>
          <w:szCs w:val="24"/>
          <w:lang w:val="es-MX"/>
        </w:rPr>
        <w:t>- - - - - - - - - - -</w:t>
      </w:r>
      <w:r>
        <w:rPr>
          <w:rFonts w:cs="Arial"/>
          <w:szCs w:val="24"/>
          <w:lang w:val="es-MX"/>
        </w:rPr>
        <w:t xml:space="preserve"> - - - - - - - - - - - </w:t>
      </w:r>
      <w:r w:rsidRPr="00DB74F4">
        <w:rPr>
          <w:rFonts w:cs="Arial"/>
        </w:rPr>
        <w:t xml:space="preserve">- </w:t>
      </w:r>
      <w:r w:rsidRPr="007D170F">
        <w:rPr>
          <w:rFonts w:cs="Arial"/>
        </w:rPr>
        <w:t xml:space="preserve">- - - - - - - - - - - - - - - - - - - - - - - - - - - - - - - - - - - - - - - - - - - - - - - - - - - - - - </w:t>
      </w:r>
    </w:p>
    <w:p w:rsidR="00E30363" w:rsidRDefault="00E30363" w:rsidP="00E30363">
      <w:pPr>
        <w:spacing w:line="360" w:lineRule="auto"/>
        <w:jc w:val="both"/>
        <w:rPr>
          <w:rFonts w:cs="Arial"/>
        </w:rPr>
      </w:pPr>
    </w:p>
    <w:p w:rsidR="00E30363" w:rsidRDefault="008710D3" w:rsidP="00E30363">
      <w:pPr>
        <w:spacing w:line="360" w:lineRule="auto"/>
        <w:jc w:val="both"/>
        <w:rPr>
          <w:rFonts w:cs="Arial"/>
          <w:szCs w:val="24"/>
          <w:lang w:val="es-MX"/>
        </w:rPr>
      </w:pPr>
      <w:r w:rsidRPr="007D170F">
        <w:rPr>
          <w:rFonts w:cs="Arial"/>
        </w:rPr>
        <w:t>- - - - -</w:t>
      </w:r>
      <w:r>
        <w:rPr>
          <w:rFonts w:cs="Arial"/>
        </w:rPr>
        <w:t xml:space="preserve"> </w:t>
      </w:r>
      <w:r w:rsidRPr="00DB74F4">
        <w:rPr>
          <w:rFonts w:cs="Arial"/>
        </w:rPr>
        <w:t xml:space="preserve">- </w:t>
      </w:r>
      <w:r w:rsidRPr="007D170F">
        <w:rPr>
          <w:rFonts w:cs="Arial"/>
        </w:rPr>
        <w:t>- - - - - - - - - - - - - - - - - - - - - - - - - - - - - - - - - -</w:t>
      </w:r>
      <w:r>
        <w:rPr>
          <w:rFonts w:cs="Arial"/>
        </w:rPr>
        <w:t xml:space="preserve"> </w:t>
      </w:r>
      <w:r>
        <w:rPr>
          <w:rFonts w:cs="Arial"/>
          <w:szCs w:val="24"/>
          <w:lang w:val="es-MX"/>
        </w:rPr>
        <w:t xml:space="preserve">- - </w:t>
      </w:r>
      <w:r w:rsidRPr="007A4EBA">
        <w:rPr>
          <w:rFonts w:cs="Arial"/>
          <w:szCs w:val="24"/>
          <w:lang w:val="es-MX"/>
        </w:rPr>
        <w:t>- - - - - - - - - - - - - - - - - -</w:t>
      </w:r>
      <w:r w:rsidR="00E30363">
        <w:rPr>
          <w:rFonts w:cs="Arial"/>
          <w:szCs w:val="24"/>
          <w:lang w:val="es-MX"/>
        </w:rPr>
        <w:t xml:space="preserve"> </w:t>
      </w:r>
    </w:p>
    <w:p w:rsidR="00E30363" w:rsidRDefault="00E30363" w:rsidP="00E30363">
      <w:pPr>
        <w:spacing w:line="360" w:lineRule="auto"/>
        <w:jc w:val="both"/>
        <w:rPr>
          <w:rFonts w:cs="Arial"/>
          <w:szCs w:val="24"/>
          <w:lang w:val="es-MX"/>
        </w:rPr>
      </w:pPr>
    </w:p>
    <w:p w:rsidR="00E30363" w:rsidRDefault="00E30363" w:rsidP="00E30363">
      <w:pPr>
        <w:spacing w:line="360" w:lineRule="auto"/>
        <w:jc w:val="both"/>
        <w:rPr>
          <w:rFonts w:cs="Arial"/>
        </w:rPr>
      </w:pPr>
      <w:r>
        <w:rPr>
          <w:rFonts w:cs="Arial"/>
          <w:szCs w:val="24"/>
          <w:lang w:val="es-MX"/>
        </w:rPr>
        <w:t xml:space="preserve">- - - - - </w:t>
      </w:r>
      <w:r w:rsidRPr="00DB74F4">
        <w:rPr>
          <w:rFonts w:cs="Arial"/>
        </w:rPr>
        <w:t xml:space="preserve">- </w:t>
      </w:r>
      <w:r w:rsidRPr="007D170F">
        <w:rPr>
          <w:rFonts w:cs="Arial"/>
        </w:rPr>
        <w:t xml:space="preserve">- - - - - - - - - - - - - - - - - - - - - - - - - - - - - - - - - - - - - - - - - - - - - - - - - - - - - - </w:t>
      </w:r>
    </w:p>
    <w:p w:rsidR="00E30363" w:rsidRDefault="00E30363" w:rsidP="00E30363">
      <w:pPr>
        <w:spacing w:line="360" w:lineRule="auto"/>
        <w:jc w:val="both"/>
        <w:rPr>
          <w:rFonts w:cs="Arial"/>
        </w:rPr>
      </w:pPr>
    </w:p>
    <w:p w:rsidR="00E30363" w:rsidRDefault="00E30363" w:rsidP="00E30363">
      <w:pPr>
        <w:spacing w:line="360" w:lineRule="auto"/>
        <w:jc w:val="both"/>
        <w:rPr>
          <w:rFonts w:cs="Arial"/>
          <w:szCs w:val="24"/>
          <w:lang w:val="es-MX"/>
        </w:rPr>
      </w:pPr>
      <w:r w:rsidRPr="007D170F">
        <w:rPr>
          <w:rFonts w:cs="Arial"/>
        </w:rPr>
        <w:t>- - - - -</w:t>
      </w:r>
      <w:r>
        <w:rPr>
          <w:rFonts w:cs="Arial"/>
        </w:rPr>
        <w:t xml:space="preserve"> </w:t>
      </w:r>
      <w:r w:rsidRPr="00DB74F4">
        <w:rPr>
          <w:rFonts w:cs="Arial"/>
        </w:rPr>
        <w:t xml:space="preserve">- </w:t>
      </w:r>
      <w:r w:rsidRPr="007D170F">
        <w:rPr>
          <w:rFonts w:cs="Arial"/>
        </w:rPr>
        <w:t>- - - - - - - - - - - - - - - - - - - - - - - - - - - - - - - - - -</w:t>
      </w:r>
      <w:r>
        <w:rPr>
          <w:rFonts w:cs="Arial"/>
        </w:rPr>
        <w:t xml:space="preserve"> </w:t>
      </w:r>
      <w:r>
        <w:rPr>
          <w:rFonts w:cs="Arial"/>
          <w:szCs w:val="24"/>
          <w:lang w:val="es-MX"/>
        </w:rPr>
        <w:t xml:space="preserve">- - </w:t>
      </w:r>
      <w:r w:rsidRPr="007A4EBA">
        <w:rPr>
          <w:rFonts w:cs="Arial"/>
          <w:szCs w:val="24"/>
          <w:lang w:val="es-MX"/>
        </w:rPr>
        <w:t xml:space="preserve">- - - - - - - - - - - - - - - - - - </w:t>
      </w:r>
    </w:p>
    <w:p w:rsidR="00E30363" w:rsidRDefault="008710D3" w:rsidP="00027361">
      <w:pPr>
        <w:spacing w:line="360" w:lineRule="auto"/>
        <w:jc w:val="both"/>
        <w:rPr>
          <w:rFonts w:cs="Arial"/>
          <w:szCs w:val="24"/>
          <w:lang w:val="es-MX"/>
        </w:rPr>
      </w:pPr>
      <w:r w:rsidRPr="007A4EBA">
        <w:rPr>
          <w:rFonts w:cs="Arial"/>
          <w:szCs w:val="24"/>
          <w:lang w:val="es-MX"/>
        </w:rPr>
        <w:t xml:space="preserve"> </w:t>
      </w:r>
    </w:p>
    <w:p w:rsidR="008710D3" w:rsidRPr="000D0E60" w:rsidRDefault="008710D3" w:rsidP="008710D3">
      <w:pPr>
        <w:spacing w:line="360" w:lineRule="auto"/>
        <w:jc w:val="center"/>
        <w:rPr>
          <w:rFonts w:cs="Arial"/>
          <w:b/>
          <w:sz w:val="28"/>
          <w:szCs w:val="28"/>
          <w:lang w:val="es-MX"/>
        </w:rPr>
      </w:pPr>
      <w:r w:rsidRPr="000D0E60">
        <w:rPr>
          <w:rFonts w:cs="Arial"/>
          <w:b/>
          <w:sz w:val="28"/>
          <w:szCs w:val="28"/>
          <w:lang w:val="es-MX"/>
        </w:rPr>
        <w:t>ANEXO</w:t>
      </w:r>
    </w:p>
    <w:p w:rsidR="008710D3" w:rsidRDefault="008710D3" w:rsidP="00027361">
      <w:pPr>
        <w:spacing w:line="360" w:lineRule="auto"/>
        <w:jc w:val="both"/>
        <w:rPr>
          <w:rFonts w:cs="Arial"/>
          <w:szCs w:val="24"/>
          <w:lang w:val="es-MX"/>
        </w:rPr>
      </w:pPr>
    </w:p>
    <w:p w:rsidR="004328CB" w:rsidRPr="00E30363" w:rsidRDefault="004328CB" w:rsidP="004328CB">
      <w:pPr>
        <w:keepNext/>
        <w:jc w:val="both"/>
        <w:rPr>
          <w:rFonts w:cs="Arial"/>
          <w:b/>
          <w:bCs/>
          <w:szCs w:val="24"/>
        </w:rPr>
      </w:pPr>
      <w:r w:rsidRPr="00E30363">
        <w:rPr>
          <w:rFonts w:cs="Arial"/>
          <w:b/>
          <w:bCs/>
          <w:szCs w:val="24"/>
        </w:rPr>
        <w:lastRenderedPageBreak/>
        <w:t>ANTECEDENTES:</w:t>
      </w:r>
    </w:p>
    <w:p w:rsidR="00A94624" w:rsidRPr="00E30363" w:rsidRDefault="00A94624" w:rsidP="004328CB">
      <w:pPr>
        <w:keepNext/>
        <w:jc w:val="both"/>
        <w:rPr>
          <w:rFonts w:cs="Arial"/>
          <w:b/>
          <w:bCs/>
          <w:szCs w:val="24"/>
        </w:rPr>
      </w:pPr>
    </w:p>
    <w:p w:rsidR="004328CB" w:rsidRPr="00E30363" w:rsidRDefault="004328CB" w:rsidP="004328CB">
      <w:pPr>
        <w:keepNext/>
        <w:jc w:val="both"/>
        <w:rPr>
          <w:rFonts w:cs="Arial"/>
          <w:b/>
          <w:bCs/>
          <w:szCs w:val="24"/>
        </w:rPr>
      </w:pPr>
    </w:p>
    <w:p w:rsidR="004328CB" w:rsidRPr="00E30363" w:rsidRDefault="004328CB" w:rsidP="004328CB">
      <w:pPr>
        <w:jc w:val="both"/>
        <w:rPr>
          <w:rFonts w:cs="Arial"/>
          <w:szCs w:val="24"/>
        </w:rPr>
      </w:pPr>
      <w:r w:rsidRPr="00E30363">
        <w:rPr>
          <w:rFonts w:cs="Arial"/>
          <w:szCs w:val="24"/>
        </w:rPr>
        <w:t xml:space="preserve">“Actualmente el Organismo presta el servicio a  126,838 tomas de agua que dan servicio a casi 525,206 habitantes; de acuerdo con el índice de crecimiento reportado por el INEGI, para el ejercicio 2016, se espera atender aproximadamente a 532,559 habitantes, esta demanda se cubre con los pozos propios, sistema Cutzamala, Barrientos y </w:t>
      </w:r>
      <w:proofErr w:type="spellStart"/>
      <w:r w:rsidRPr="00E30363">
        <w:rPr>
          <w:rFonts w:cs="Arial"/>
          <w:szCs w:val="24"/>
        </w:rPr>
        <w:t>Madín</w:t>
      </w:r>
      <w:proofErr w:type="spellEnd"/>
      <w:r w:rsidRPr="00E30363">
        <w:rPr>
          <w:rFonts w:cs="Arial"/>
          <w:szCs w:val="24"/>
        </w:rPr>
        <w:t>, lo que representa un gasto administrativo y operativo para brindar el servicio,  además del pago por conducción  de Agua en Bloque, servicio que presta  la Comisión del Agua del Estado de México lo que representa un gasto, en términos del Código Financiero del Estado de México y Municipios”</w:t>
      </w:r>
      <w:r w:rsidR="009972F8" w:rsidRPr="00E30363">
        <w:rPr>
          <w:rFonts w:cs="Arial"/>
          <w:szCs w:val="24"/>
        </w:rPr>
        <w:t>.</w:t>
      </w:r>
    </w:p>
    <w:p w:rsidR="004328CB" w:rsidRPr="00E30363" w:rsidRDefault="004328CB" w:rsidP="00027361">
      <w:pPr>
        <w:spacing w:line="360" w:lineRule="auto"/>
        <w:jc w:val="both"/>
        <w:rPr>
          <w:rFonts w:cs="Arial"/>
          <w:szCs w:val="24"/>
        </w:rPr>
      </w:pPr>
    </w:p>
    <w:p w:rsidR="00E30363" w:rsidRDefault="00E30363" w:rsidP="00027361">
      <w:pPr>
        <w:spacing w:line="360" w:lineRule="auto"/>
        <w:jc w:val="both"/>
        <w:rPr>
          <w:rFonts w:cs="Arial"/>
          <w:sz w:val="22"/>
          <w:szCs w:val="22"/>
        </w:rPr>
      </w:pPr>
    </w:p>
    <w:p w:rsidR="009972F8" w:rsidRDefault="009972F8" w:rsidP="00027361">
      <w:pPr>
        <w:spacing w:line="360" w:lineRule="auto"/>
        <w:jc w:val="both"/>
        <w:rPr>
          <w:rFonts w:cs="Arial"/>
          <w:sz w:val="22"/>
          <w:szCs w:val="22"/>
        </w:rPr>
      </w:pPr>
    </w:p>
    <w:p w:rsidR="004328CB" w:rsidRPr="001462BB" w:rsidRDefault="004328CB" w:rsidP="004328CB">
      <w:pPr>
        <w:jc w:val="both"/>
        <w:rPr>
          <w:rFonts w:cs="Arial"/>
          <w:b/>
          <w:szCs w:val="24"/>
        </w:rPr>
      </w:pPr>
      <w:r w:rsidRPr="001462BB">
        <w:rPr>
          <w:rFonts w:cs="Arial"/>
          <w:b/>
          <w:szCs w:val="24"/>
        </w:rPr>
        <w:t>DESARROLLO DE LA METODOLOGÍA:</w:t>
      </w:r>
    </w:p>
    <w:p w:rsidR="004328CB" w:rsidRPr="001462BB" w:rsidRDefault="004328CB" w:rsidP="004328CB">
      <w:pPr>
        <w:keepNext/>
        <w:jc w:val="both"/>
        <w:rPr>
          <w:b/>
          <w:bCs/>
          <w:szCs w:val="24"/>
        </w:rPr>
      </w:pPr>
    </w:p>
    <w:p w:rsidR="004328CB" w:rsidRPr="001462BB" w:rsidRDefault="004328CB" w:rsidP="004328CB">
      <w:pPr>
        <w:keepNext/>
        <w:jc w:val="both"/>
        <w:rPr>
          <w:rFonts w:cs="Arial"/>
          <w:b/>
          <w:bCs/>
          <w:szCs w:val="24"/>
        </w:rPr>
      </w:pPr>
      <w:r w:rsidRPr="001462BB">
        <w:rPr>
          <w:rFonts w:cs="Arial"/>
          <w:b/>
          <w:bCs/>
          <w:szCs w:val="24"/>
        </w:rPr>
        <w:t>El 100% del padrón de usuarios se distribuye de la siguiente manera:</w:t>
      </w:r>
    </w:p>
    <w:p w:rsidR="004328CB" w:rsidRDefault="004328CB" w:rsidP="004328CB">
      <w:pPr>
        <w:keepNext/>
        <w:jc w:val="both"/>
        <w:rPr>
          <w:b/>
          <w:bCs/>
        </w:rPr>
      </w:pPr>
    </w:p>
    <w:tbl>
      <w:tblPr>
        <w:tblW w:w="8788" w:type="dxa"/>
        <w:tblInd w:w="70" w:type="dxa"/>
        <w:tblCellMar>
          <w:left w:w="70" w:type="dxa"/>
          <w:right w:w="70" w:type="dxa"/>
        </w:tblCellMar>
        <w:tblLook w:val="04A0" w:firstRow="1" w:lastRow="0" w:firstColumn="1" w:lastColumn="0" w:noHBand="0" w:noVBand="1"/>
      </w:tblPr>
      <w:tblGrid>
        <w:gridCol w:w="4820"/>
        <w:gridCol w:w="2126"/>
        <w:gridCol w:w="1842"/>
      </w:tblGrid>
      <w:tr w:rsidR="004328CB" w:rsidRPr="00B06285" w:rsidTr="004328CB">
        <w:trPr>
          <w:trHeight w:val="226"/>
        </w:trPr>
        <w:tc>
          <w:tcPr>
            <w:tcW w:w="4820"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328CB" w:rsidRPr="00B06285" w:rsidRDefault="004328CB" w:rsidP="004328CB">
            <w:pPr>
              <w:jc w:val="center"/>
              <w:rPr>
                <w:rFonts w:cs="Arial"/>
                <w:b/>
                <w:bCs/>
                <w:sz w:val="16"/>
                <w:szCs w:val="16"/>
                <w:lang w:val="es-MX"/>
              </w:rPr>
            </w:pPr>
            <w:r w:rsidRPr="00B06285">
              <w:rPr>
                <w:rFonts w:cs="Arial"/>
                <w:b/>
                <w:bCs/>
                <w:sz w:val="16"/>
                <w:szCs w:val="16"/>
                <w:lang w:val="es-MX"/>
              </w:rPr>
              <w:t>TIPO DE USUARIOS</w:t>
            </w:r>
          </w:p>
        </w:tc>
        <w:tc>
          <w:tcPr>
            <w:tcW w:w="2126" w:type="dxa"/>
            <w:tcBorders>
              <w:top w:val="single" w:sz="8" w:space="0" w:color="auto"/>
              <w:left w:val="nil"/>
              <w:bottom w:val="single" w:sz="8" w:space="0" w:color="auto"/>
              <w:right w:val="single" w:sz="8" w:space="0" w:color="000000"/>
            </w:tcBorders>
            <w:shd w:val="clear" w:color="auto" w:fill="auto"/>
            <w:noWrap/>
            <w:vAlign w:val="bottom"/>
            <w:hideMark/>
          </w:tcPr>
          <w:p w:rsidR="004328CB" w:rsidRPr="00B06285" w:rsidRDefault="004328CB" w:rsidP="004328CB">
            <w:pPr>
              <w:jc w:val="center"/>
              <w:rPr>
                <w:rFonts w:cs="Arial"/>
                <w:b/>
                <w:bCs/>
                <w:sz w:val="16"/>
                <w:szCs w:val="16"/>
                <w:lang w:val="es-MX"/>
              </w:rPr>
            </w:pPr>
            <w:r w:rsidRPr="00B06285">
              <w:rPr>
                <w:rFonts w:cs="Arial"/>
                <w:b/>
                <w:bCs/>
                <w:sz w:val="16"/>
                <w:szCs w:val="16"/>
                <w:lang w:val="es-MX"/>
              </w:rPr>
              <w:t>NUMERO DE TOMAS</w:t>
            </w:r>
          </w:p>
        </w:tc>
        <w:tc>
          <w:tcPr>
            <w:tcW w:w="1842" w:type="dxa"/>
            <w:tcBorders>
              <w:top w:val="single" w:sz="8" w:space="0" w:color="auto"/>
              <w:left w:val="nil"/>
              <w:bottom w:val="single" w:sz="8" w:space="0" w:color="auto"/>
              <w:right w:val="single" w:sz="8" w:space="0" w:color="000000"/>
            </w:tcBorders>
            <w:shd w:val="clear" w:color="auto" w:fill="auto"/>
            <w:noWrap/>
            <w:vAlign w:val="bottom"/>
            <w:hideMark/>
          </w:tcPr>
          <w:p w:rsidR="004328CB" w:rsidRPr="00B06285" w:rsidRDefault="004328CB" w:rsidP="004328CB">
            <w:pPr>
              <w:jc w:val="center"/>
              <w:rPr>
                <w:rFonts w:cs="Arial"/>
                <w:b/>
                <w:bCs/>
                <w:sz w:val="16"/>
                <w:szCs w:val="16"/>
                <w:lang w:val="es-MX"/>
              </w:rPr>
            </w:pPr>
            <w:r w:rsidRPr="00B06285">
              <w:rPr>
                <w:rFonts w:cs="Arial"/>
                <w:b/>
                <w:bCs/>
                <w:sz w:val="16"/>
                <w:szCs w:val="16"/>
                <w:lang w:val="es-MX"/>
              </w:rPr>
              <w:t xml:space="preserve">PORCENTAJE </w:t>
            </w:r>
          </w:p>
        </w:tc>
      </w:tr>
      <w:tr w:rsidR="004328CB" w:rsidRPr="00B06285" w:rsidTr="004328CB">
        <w:trPr>
          <w:trHeight w:val="214"/>
        </w:trPr>
        <w:tc>
          <w:tcPr>
            <w:tcW w:w="4820" w:type="dxa"/>
            <w:tcBorders>
              <w:top w:val="nil"/>
              <w:left w:val="single" w:sz="4" w:space="0" w:color="auto"/>
              <w:bottom w:val="single" w:sz="4" w:space="0" w:color="auto"/>
              <w:right w:val="single" w:sz="4" w:space="0" w:color="auto"/>
            </w:tcBorders>
            <w:shd w:val="clear" w:color="auto" w:fill="auto"/>
            <w:noWrap/>
            <w:vAlign w:val="bottom"/>
            <w:hideMark/>
          </w:tcPr>
          <w:p w:rsidR="004328CB" w:rsidRPr="00B06285" w:rsidRDefault="004328CB" w:rsidP="004328CB">
            <w:pPr>
              <w:rPr>
                <w:rFonts w:cs="Arial"/>
                <w:sz w:val="14"/>
                <w:szCs w:val="14"/>
                <w:lang w:val="es-MX"/>
              </w:rPr>
            </w:pPr>
            <w:r w:rsidRPr="00B06285">
              <w:rPr>
                <w:rFonts w:cs="Arial"/>
                <w:sz w:val="14"/>
                <w:szCs w:val="14"/>
                <w:lang w:val="es-MX"/>
              </w:rPr>
              <w:t xml:space="preserve">Doméstico Popular </w:t>
            </w:r>
          </w:p>
        </w:tc>
        <w:tc>
          <w:tcPr>
            <w:tcW w:w="2126" w:type="dxa"/>
            <w:tcBorders>
              <w:top w:val="single" w:sz="8" w:space="0" w:color="auto"/>
              <w:left w:val="nil"/>
              <w:bottom w:val="single" w:sz="4" w:space="0" w:color="auto"/>
              <w:right w:val="single" w:sz="4" w:space="0" w:color="auto"/>
            </w:tcBorders>
            <w:shd w:val="clear" w:color="auto" w:fill="auto"/>
            <w:noWrap/>
            <w:vAlign w:val="bottom"/>
            <w:hideMark/>
          </w:tcPr>
          <w:p w:rsidR="004328CB" w:rsidRPr="00B06285" w:rsidRDefault="004328CB" w:rsidP="004328CB">
            <w:pPr>
              <w:jc w:val="center"/>
              <w:rPr>
                <w:rFonts w:cs="Arial"/>
                <w:sz w:val="16"/>
                <w:szCs w:val="16"/>
                <w:lang w:val="es-MX"/>
              </w:rPr>
            </w:pPr>
            <w:r w:rsidRPr="00B06285">
              <w:rPr>
                <w:rFonts w:cs="Arial"/>
                <w:sz w:val="16"/>
                <w:szCs w:val="16"/>
                <w:lang w:val="es-MX"/>
              </w:rPr>
              <w:t>94,380</w:t>
            </w:r>
          </w:p>
        </w:tc>
        <w:tc>
          <w:tcPr>
            <w:tcW w:w="1842" w:type="dxa"/>
            <w:tcBorders>
              <w:top w:val="single" w:sz="8" w:space="0" w:color="auto"/>
              <w:left w:val="nil"/>
              <w:bottom w:val="nil"/>
              <w:right w:val="single" w:sz="4" w:space="0" w:color="auto"/>
            </w:tcBorders>
            <w:shd w:val="clear" w:color="auto" w:fill="auto"/>
            <w:noWrap/>
            <w:vAlign w:val="bottom"/>
            <w:hideMark/>
          </w:tcPr>
          <w:p w:rsidR="004328CB" w:rsidRPr="00B06285" w:rsidRDefault="004328CB" w:rsidP="004328CB">
            <w:pPr>
              <w:jc w:val="center"/>
              <w:rPr>
                <w:rFonts w:cs="Arial"/>
                <w:sz w:val="16"/>
                <w:szCs w:val="16"/>
                <w:lang w:val="es-MX"/>
              </w:rPr>
            </w:pPr>
            <w:r w:rsidRPr="00B06285">
              <w:rPr>
                <w:rFonts w:cs="Arial"/>
                <w:sz w:val="16"/>
                <w:szCs w:val="16"/>
                <w:lang w:val="es-MX"/>
              </w:rPr>
              <w:t>74%</w:t>
            </w:r>
          </w:p>
        </w:tc>
      </w:tr>
      <w:tr w:rsidR="004328CB" w:rsidRPr="00B06285" w:rsidTr="004328CB">
        <w:trPr>
          <w:trHeight w:val="214"/>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28CB" w:rsidRPr="00B06285" w:rsidRDefault="004328CB" w:rsidP="004328CB">
            <w:pPr>
              <w:rPr>
                <w:rFonts w:cs="Arial"/>
                <w:sz w:val="14"/>
                <w:szCs w:val="14"/>
                <w:lang w:val="es-MX"/>
              </w:rPr>
            </w:pPr>
            <w:r w:rsidRPr="00B06285">
              <w:rPr>
                <w:rFonts w:cs="Arial"/>
                <w:sz w:val="14"/>
                <w:szCs w:val="14"/>
                <w:lang w:val="es-MX"/>
              </w:rPr>
              <w:t xml:space="preserve">Doméstico Residencial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4328CB" w:rsidRPr="00B06285" w:rsidRDefault="004328CB" w:rsidP="004328CB">
            <w:pPr>
              <w:jc w:val="center"/>
              <w:rPr>
                <w:rFonts w:cs="Arial"/>
                <w:sz w:val="16"/>
                <w:szCs w:val="16"/>
                <w:lang w:val="es-MX"/>
              </w:rPr>
            </w:pPr>
            <w:r w:rsidRPr="00B06285">
              <w:rPr>
                <w:rFonts w:cs="Arial"/>
                <w:sz w:val="16"/>
                <w:szCs w:val="16"/>
                <w:lang w:val="es-MX"/>
              </w:rPr>
              <w:t>11,693</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328CB" w:rsidRPr="00B06285" w:rsidRDefault="004328CB" w:rsidP="004328CB">
            <w:pPr>
              <w:jc w:val="center"/>
              <w:rPr>
                <w:rFonts w:cs="Arial"/>
                <w:sz w:val="16"/>
                <w:szCs w:val="16"/>
                <w:lang w:val="es-MX"/>
              </w:rPr>
            </w:pPr>
            <w:r w:rsidRPr="00B06285">
              <w:rPr>
                <w:rFonts w:cs="Arial"/>
                <w:sz w:val="16"/>
                <w:szCs w:val="16"/>
                <w:lang w:val="es-MX"/>
              </w:rPr>
              <w:t>9%</w:t>
            </w:r>
          </w:p>
        </w:tc>
      </w:tr>
      <w:tr w:rsidR="004328CB" w:rsidRPr="00B06285" w:rsidTr="004328CB">
        <w:trPr>
          <w:trHeight w:val="214"/>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28CB" w:rsidRPr="00B06285" w:rsidRDefault="004328CB" w:rsidP="004328CB">
            <w:pPr>
              <w:rPr>
                <w:rFonts w:cs="Arial"/>
                <w:sz w:val="14"/>
                <w:szCs w:val="14"/>
                <w:lang w:val="es-MX"/>
              </w:rPr>
            </w:pPr>
            <w:r w:rsidRPr="00B06285">
              <w:rPr>
                <w:rFonts w:cs="Arial"/>
                <w:sz w:val="14"/>
                <w:szCs w:val="14"/>
                <w:lang w:val="es-MX"/>
              </w:rPr>
              <w:t xml:space="preserve">Doméstico Residencial Alto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4328CB" w:rsidRPr="00B06285" w:rsidRDefault="004328CB" w:rsidP="004328CB">
            <w:pPr>
              <w:jc w:val="center"/>
              <w:rPr>
                <w:rFonts w:cs="Arial"/>
                <w:sz w:val="16"/>
                <w:szCs w:val="16"/>
                <w:lang w:val="es-MX"/>
              </w:rPr>
            </w:pPr>
            <w:r w:rsidRPr="00B06285">
              <w:rPr>
                <w:rFonts w:cs="Arial"/>
                <w:sz w:val="16"/>
                <w:szCs w:val="16"/>
                <w:lang w:val="es-MX"/>
              </w:rPr>
              <w:t>13,678</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328CB" w:rsidRPr="00B06285" w:rsidRDefault="004328CB" w:rsidP="004328CB">
            <w:pPr>
              <w:jc w:val="center"/>
              <w:rPr>
                <w:rFonts w:cs="Arial"/>
                <w:sz w:val="16"/>
                <w:szCs w:val="16"/>
                <w:lang w:val="es-MX"/>
              </w:rPr>
            </w:pPr>
            <w:r w:rsidRPr="00B06285">
              <w:rPr>
                <w:rFonts w:cs="Arial"/>
                <w:sz w:val="16"/>
                <w:szCs w:val="16"/>
                <w:lang w:val="es-MX"/>
              </w:rPr>
              <w:t>11%</w:t>
            </w:r>
          </w:p>
        </w:tc>
      </w:tr>
      <w:tr w:rsidR="004328CB" w:rsidRPr="00B06285" w:rsidTr="004328CB">
        <w:trPr>
          <w:trHeight w:val="541"/>
        </w:trPr>
        <w:tc>
          <w:tcPr>
            <w:tcW w:w="4820"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328CB" w:rsidRPr="00B06285" w:rsidRDefault="004328CB" w:rsidP="004328CB">
            <w:pPr>
              <w:rPr>
                <w:rFonts w:cs="Arial"/>
                <w:sz w:val="14"/>
                <w:szCs w:val="14"/>
                <w:lang w:val="es-MX"/>
              </w:rPr>
            </w:pPr>
            <w:r w:rsidRPr="00B06285">
              <w:rPr>
                <w:rFonts w:cs="Arial"/>
                <w:sz w:val="14"/>
                <w:szCs w:val="14"/>
                <w:lang w:val="es-MX"/>
              </w:rPr>
              <w:t>Uso n</w:t>
            </w:r>
            <w:r>
              <w:rPr>
                <w:rFonts w:cs="Arial"/>
                <w:sz w:val="14"/>
                <w:szCs w:val="14"/>
                <w:lang w:val="es-MX"/>
              </w:rPr>
              <w:t>o Doméstico (Incluye uso no Domé</w:t>
            </w:r>
            <w:r w:rsidRPr="00B06285">
              <w:rPr>
                <w:rFonts w:cs="Arial"/>
                <w:sz w:val="14"/>
                <w:szCs w:val="14"/>
                <w:lang w:val="es-MX"/>
              </w:rPr>
              <w:t>stico para hospitales, guarderías, asilos, asociaciones civiles, patronatos sin fines de lucro)</w:t>
            </w:r>
          </w:p>
        </w:tc>
        <w:tc>
          <w:tcPr>
            <w:tcW w:w="2126" w:type="dxa"/>
            <w:tcBorders>
              <w:top w:val="single" w:sz="4" w:space="0" w:color="auto"/>
              <w:left w:val="nil"/>
              <w:bottom w:val="single" w:sz="4" w:space="0" w:color="auto"/>
              <w:right w:val="single" w:sz="4" w:space="0" w:color="000000"/>
            </w:tcBorders>
            <w:shd w:val="clear" w:color="auto" w:fill="auto"/>
            <w:vAlign w:val="center"/>
            <w:hideMark/>
          </w:tcPr>
          <w:p w:rsidR="004328CB" w:rsidRPr="00B06285" w:rsidRDefault="004328CB" w:rsidP="004328CB">
            <w:pPr>
              <w:jc w:val="center"/>
              <w:rPr>
                <w:rFonts w:cs="Arial"/>
                <w:sz w:val="16"/>
                <w:szCs w:val="16"/>
                <w:lang w:val="es-MX"/>
              </w:rPr>
            </w:pPr>
            <w:r w:rsidRPr="00B06285">
              <w:rPr>
                <w:rFonts w:cs="Arial"/>
                <w:sz w:val="16"/>
                <w:szCs w:val="16"/>
                <w:lang w:val="es-MX"/>
              </w:rPr>
              <w:t>7,087</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328CB" w:rsidRPr="00B06285" w:rsidRDefault="004328CB" w:rsidP="004328CB">
            <w:pPr>
              <w:jc w:val="center"/>
              <w:rPr>
                <w:rFonts w:cs="Arial"/>
                <w:sz w:val="16"/>
                <w:szCs w:val="16"/>
                <w:lang w:val="es-MX"/>
              </w:rPr>
            </w:pPr>
            <w:r w:rsidRPr="00B06285">
              <w:rPr>
                <w:rFonts w:cs="Arial"/>
                <w:sz w:val="16"/>
                <w:szCs w:val="16"/>
                <w:lang w:val="es-MX"/>
              </w:rPr>
              <w:t>6%</w:t>
            </w:r>
          </w:p>
        </w:tc>
      </w:tr>
      <w:tr w:rsidR="004328CB" w:rsidRPr="00B06285" w:rsidTr="004328CB">
        <w:trPr>
          <w:trHeight w:val="214"/>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28CB" w:rsidRPr="00B06285" w:rsidRDefault="004328CB" w:rsidP="004328CB">
            <w:pPr>
              <w:jc w:val="center"/>
              <w:rPr>
                <w:rFonts w:cs="Arial"/>
                <w:b/>
                <w:bCs/>
                <w:sz w:val="14"/>
                <w:szCs w:val="14"/>
                <w:lang w:val="es-MX"/>
              </w:rPr>
            </w:pPr>
            <w:r w:rsidRPr="00B06285">
              <w:rPr>
                <w:rFonts w:cs="Arial"/>
                <w:b/>
                <w:bCs/>
                <w:sz w:val="14"/>
                <w:szCs w:val="14"/>
                <w:lang w:val="es-MX"/>
              </w:rPr>
              <w:t>Total de Tomas</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4328CB" w:rsidRPr="00B06285" w:rsidRDefault="004328CB" w:rsidP="004328CB">
            <w:pPr>
              <w:jc w:val="center"/>
              <w:rPr>
                <w:rFonts w:cs="Arial"/>
                <w:b/>
                <w:bCs/>
                <w:sz w:val="16"/>
                <w:szCs w:val="16"/>
                <w:lang w:val="es-MX"/>
              </w:rPr>
            </w:pPr>
            <w:r w:rsidRPr="00B06285">
              <w:rPr>
                <w:rFonts w:cs="Arial"/>
                <w:b/>
                <w:bCs/>
                <w:sz w:val="16"/>
                <w:szCs w:val="16"/>
                <w:lang w:val="es-MX"/>
              </w:rPr>
              <w:t>126,838</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4328CB" w:rsidRPr="00B06285" w:rsidRDefault="004328CB" w:rsidP="004328CB">
            <w:pPr>
              <w:jc w:val="center"/>
              <w:rPr>
                <w:rFonts w:cs="Arial"/>
                <w:b/>
                <w:bCs/>
                <w:sz w:val="16"/>
                <w:szCs w:val="16"/>
                <w:lang w:val="es-MX"/>
              </w:rPr>
            </w:pPr>
            <w:r w:rsidRPr="00B06285">
              <w:rPr>
                <w:rFonts w:cs="Arial"/>
                <w:b/>
                <w:bCs/>
                <w:sz w:val="16"/>
                <w:szCs w:val="16"/>
                <w:lang w:val="es-MX"/>
              </w:rPr>
              <w:t>100%</w:t>
            </w:r>
          </w:p>
        </w:tc>
      </w:tr>
    </w:tbl>
    <w:p w:rsidR="004328CB" w:rsidRPr="00A53988" w:rsidRDefault="004328CB" w:rsidP="004328CB">
      <w:pPr>
        <w:keepNext/>
        <w:jc w:val="both"/>
        <w:rPr>
          <w:rFonts w:cs="Arial"/>
          <w:b/>
          <w:bCs/>
          <w:sz w:val="22"/>
          <w:szCs w:val="22"/>
        </w:rPr>
      </w:pPr>
      <w:r w:rsidRPr="00A53988">
        <w:rPr>
          <w:rFonts w:cs="Arial"/>
          <w:b/>
          <w:bCs/>
          <w:sz w:val="22"/>
          <w:szCs w:val="22"/>
        </w:rPr>
        <w:t>Los Ingresos totales esperados para el ejercicio 2016 son:</w:t>
      </w:r>
    </w:p>
    <w:p w:rsidR="004328CB" w:rsidRDefault="004328CB" w:rsidP="004328CB">
      <w:pPr>
        <w:keepNext/>
        <w:jc w:val="both"/>
        <w:rPr>
          <w:b/>
          <w:bCs/>
        </w:rPr>
      </w:pPr>
    </w:p>
    <w:tbl>
      <w:tblPr>
        <w:tblW w:w="8649" w:type="dxa"/>
        <w:tblInd w:w="-8" w:type="dxa"/>
        <w:tblCellMar>
          <w:left w:w="70" w:type="dxa"/>
          <w:right w:w="70" w:type="dxa"/>
        </w:tblCellMar>
        <w:tblLook w:val="0000" w:firstRow="0" w:lastRow="0" w:firstColumn="0" w:lastColumn="0" w:noHBand="0" w:noVBand="0"/>
      </w:tblPr>
      <w:tblGrid>
        <w:gridCol w:w="5950"/>
        <w:gridCol w:w="2699"/>
      </w:tblGrid>
      <w:tr w:rsidR="004328CB" w:rsidRPr="005605CA" w:rsidTr="004328CB">
        <w:trPr>
          <w:trHeight w:val="204"/>
        </w:trPr>
        <w:tc>
          <w:tcPr>
            <w:tcW w:w="5950" w:type="dxa"/>
            <w:tcBorders>
              <w:top w:val="single" w:sz="8" w:space="0" w:color="auto"/>
              <w:left w:val="single" w:sz="8" w:space="0" w:color="auto"/>
              <w:bottom w:val="single" w:sz="8" w:space="0" w:color="auto"/>
              <w:right w:val="single" w:sz="8" w:space="0" w:color="000000"/>
            </w:tcBorders>
            <w:noWrap/>
            <w:vAlign w:val="bottom"/>
          </w:tcPr>
          <w:p w:rsidR="004328CB" w:rsidRPr="005605CA" w:rsidRDefault="004328CB" w:rsidP="004328CB">
            <w:pPr>
              <w:jc w:val="center"/>
              <w:rPr>
                <w:b/>
                <w:bCs/>
                <w:sz w:val="18"/>
                <w:szCs w:val="18"/>
              </w:rPr>
            </w:pPr>
            <w:r w:rsidRPr="005605CA">
              <w:rPr>
                <w:b/>
                <w:bCs/>
                <w:sz w:val="18"/>
                <w:szCs w:val="18"/>
              </w:rPr>
              <w:t xml:space="preserve">CONCEPTO </w:t>
            </w:r>
          </w:p>
        </w:tc>
        <w:tc>
          <w:tcPr>
            <w:tcW w:w="2699" w:type="dxa"/>
            <w:tcBorders>
              <w:top w:val="single" w:sz="8" w:space="0" w:color="auto"/>
              <w:left w:val="nil"/>
              <w:bottom w:val="single" w:sz="8" w:space="0" w:color="auto"/>
              <w:right w:val="single" w:sz="8" w:space="0" w:color="000000"/>
            </w:tcBorders>
            <w:noWrap/>
            <w:vAlign w:val="bottom"/>
          </w:tcPr>
          <w:p w:rsidR="004328CB" w:rsidRPr="005605CA" w:rsidRDefault="004328CB" w:rsidP="004328CB">
            <w:pPr>
              <w:jc w:val="center"/>
              <w:rPr>
                <w:b/>
                <w:bCs/>
                <w:sz w:val="18"/>
                <w:szCs w:val="18"/>
              </w:rPr>
            </w:pPr>
            <w:r w:rsidRPr="005605CA">
              <w:rPr>
                <w:b/>
                <w:bCs/>
                <w:sz w:val="18"/>
                <w:szCs w:val="18"/>
              </w:rPr>
              <w:t xml:space="preserve">IMPORTE </w:t>
            </w:r>
          </w:p>
        </w:tc>
      </w:tr>
      <w:tr w:rsidR="004328CB" w:rsidRPr="005605CA" w:rsidTr="004328CB">
        <w:trPr>
          <w:trHeight w:val="340"/>
        </w:trPr>
        <w:tc>
          <w:tcPr>
            <w:tcW w:w="5950" w:type="dxa"/>
            <w:tcBorders>
              <w:top w:val="nil"/>
              <w:left w:val="single" w:sz="4" w:space="0" w:color="auto"/>
              <w:bottom w:val="single" w:sz="4" w:space="0" w:color="auto"/>
              <w:right w:val="single" w:sz="4" w:space="0" w:color="auto"/>
            </w:tcBorders>
            <w:noWrap/>
            <w:vAlign w:val="center"/>
          </w:tcPr>
          <w:p w:rsidR="004328CB" w:rsidRPr="005605CA" w:rsidRDefault="004328CB" w:rsidP="004328CB">
            <w:pPr>
              <w:jc w:val="both"/>
              <w:rPr>
                <w:sz w:val="18"/>
                <w:szCs w:val="18"/>
              </w:rPr>
            </w:pPr>
            <w:r w:rsidRPr="005605CA">
              <w:rPr>
                <w:sz w:val="18"/>
                <w:szCs w:val="18"/>
              </w:rPr>
              <w:t xml:space="preserve">LEY DE INGRESOS ESTIMADA </w:t>
            </w:r>
          </w:p>
        </w:tc>
        <w:tc>
          <w:tcPr>
            <w:tcW w:w="2699" w:type="dxa"/>
            <w:tcBorders>
              <w:top w:val="nil"/>
              <w:left w:val="nil"/>
              <w:bottom w:val="single" w:sz="4" w:space="0" w:color="auto"/>
              <w:right w:val="single" w:sz="4" w:space="0" w:color="auto"/>
            </w:tcBorders>
            <w:noWrap/>
            <w:vAlign w:val="center"/>
          </w:tcPr>
          <w:p w:rsidR="004328CB" w:rsidRPr="005605CA" w:rsidRDefault="004328CB" w:rsidP="004328CB">
            <w:pPr>
              <w:jc w:val="right"/>
              <w:rPr>
                <w:b/>
                <w:bCs/>
                <w:sz w:val="18"/>
                <w:szCs w:val="18"/>
              </w:rPr>
            </w:pPr>
            <w:r w:rsidRPr="005605CA">
              <w:rPr>
                <w:b/>
                <w:bCs/>
                <w:sz w:val="18"/>
                <w:szCs w:val="18"/>
              </w:rPr>
              <w:t>756,352,501</w:t>
            </w:r>
          </w:p>
        </w:tc>
      </w:tr>
      <w:tr w:rsidR="004328CB" w:rsidRPr="005605CA" w:rsidTr="004328CB">
        <w:trPr>
          <w:trHeight w:val="227"/>
        </w:trPr>
        <w:tc>
          <w:tcPr>
            <w:tcW w:w="5950" w:type="dxa"/>
            <w:tcBorders>
              <w:top w:val="single" w:sz="4" w:space="0" w:color="auto"/>
              <w:left w:val="single" w:sz="4" w:space="0" w:color="auto"/>
              <w:bottom w:val="single" w:sz="4" w:space="0" w:color="auto"/>
              <w:right w:val="single" w:sz="4" w:space="0" w:color="auto"/>
            </w:tcBorders>
            <w:noWrap/>
            <w:vAlign w:val="bottom"/>
          </w:tcPr>
          <w:p w:rsidR="004328CB" w:rsidRPr="005605CA" w:rsidRDefault="004328CB" w:rsidP="004328CB">
            <w:pPr>
              <w:jc w:val="both"/>
              <w:rPr>
                <w:b/>
                <w:bCs/>
                <w:sz w:val="18"/>
                <w:szCs w:val="18"/>
              </w:rPr>
            </w:pPr>
            <w:r w:rsidRPr="005605CA">
              <w:rPr>
                <w:b/>
                <w:bCs/>
                <w:sz w:val="18"/>
                <w:szCs w:val="18"/>
              </w:rPr>
              <w:t>INGRESOS DE GESTIÓN</w:t>
            </w:r>
          </w:p>
        </w:tc>
        <w:tc>
          <w:tcPr>
            <w:tcW w:w="2699" w:type="dxa"/>
            <w:tcBorders>
              <w:top w:val="single" w:sz="4" w:space="0" w:color="auto"/>
              <w:left w:val="nil"/>
              <w:bottom w:val="single" w:sz="4" w:space="0" w:color="auto"/>
              <w:right w:val="single" w:sz="4" w:space="0" w:color="auto"/>
            </w:tcBorders>
            <w:noWrap/>
            <w:vAlign w:val="bottom"/>
          </w:tcPr>
          <w:p w:rsidR="004328CB" w:rsidRPr="005605CA" w:rsidRDefault="004328CB" w:rsidP="004328CB">
            <w:pPr>
              <w:jc w:val="right"/>
              <w:rPr>
                <w:b/>
                <w:bCs/>
                <w:sz w:val="18"/>
                <w:szCs w:val="18"/>
              </w:rPr>
            </w:pPr>
            <w:r w:rsidRPr="005605CA">
              <w:rPr>
                <w:b/>
                <w:bCs/>
                <w:sz w:val="18"/>
                <w:szCs w:val="18"/>
              </w:rPr>
              <w:t>756,352,501</w:t>
            </w:r>
          </w:p>
        </w:tc>
      </w:tr>
      <w:tr w:rsidR="004328CB" w:rsidRPr="005605CA" w:rsidTr="004328CB">
        <w:trPr>
          <w:trHeight w:val="227"/>
        </w:trPr>
        <w:tc>
          <w:tcPr>
            <w:tcW w:w="5950" w:type="dxa"/>
            <w:tcBorders>
              <w:top w:val="single" w:sz="4" w:space="0" w:color="auto"/>
              <w:left w:val="single" w:sz="4" w:space="0" w:color="auto"/>
              <w:bottom w:val="single" w:sz="4" w:space="0" w:color="auto"/>
              <w:right w:val="single" w:sz="4" w:space="0" w:color="auto"/>
            </w:tcBorders>
            <w:noWrap/>
            <w:vAlign w:val="bottom"/>
          </w:tcPr>
          <w:p w:rsidR="004328CB" w:rsidRPr="005605CA" w:rsidRDefault="004328CB" w:rsidP="004328CB">
            <w:pPr>
              <w:jc w:val="both"/>
              <w:rPr>
                <w:sz w:val="18"/>
                <w:szCs w:val="18"/>
              </w:rPr>
            </w:pPr>
            <w:r w:rsidRPr="005605CA">
              <w:rPr>
                <w:sz w:val="18"/>
                <w:szCs w:val="18"/>
              </w:rPr>
              <w:t>DERECHOS</w:t>
            </w:r>
          </w:p>
        </w:tc>
        <w:tc>
          <w:tcPr>
            <w:tcW w:w="2699" w:type="dxa"/>
            <w:tcBorders>
              <w:top w:val="single" w:sz="4" w:space="0" w:color="auto"/>
              <w:left w:val="nil"/>
              <w:bottom w:val="single" w:sz="4" w:space="0" w:color="auto"/>
              <w:right w:val="single" w:sz="4" w:space="0" w:color="auto"/>
            </w:tcBorders>
            <w:noWrap/>
            <w:vAlign w:val="bottom"/>
          </w:tcPr>
          <w:p w:rsidR="004328CB" w:rsidRPr="005605CA" w:rsidRDefault="004328CB" w:rsidP="004328CB">
            <w:pPr>
              <w:jc w:val="right"/>
              <w:rPr>
                <w:sz w:val="18"/>
                <w:szCs w:val="18"/>
              </w:rPr>
            </w:pPr>
            <w:r w:rsidRPr="005605CA">
              <w:rPr>
                <w:sz w:val="18"/>
                <w:szCs w:val="18"/>
              </w:rPr>
              <w:t>418,634,561</w:t>
            </w:r>
          </w:p>
        </w:tc>
      </w:tr>
      <w:tr w:rsidR="004328CB" w:rsidRPr="005605CA" w:rsidTr="004328CB">
        <w:trPr>
          <w:trHeight w:val="227"/>
        </w:trPr>
        <w:tc>
          <w:tcPr>
            <w:tcW w:w="5950" w:type="dxa"/>
            <w:tcBorders>
              <w:top w:val="single" w:sz="4" w:space="0" w:color="auto"/>
              <w:left w:val="single" w:sz="4" w:space="0" w:color="auto"/>
              <w:bottom w:val="single" w:sz="4" w:space="0" w:color="auto"/>
              <w:right w:val="single" w:sz="4" w:space="0" w:color="auto"/>
            </w:tcBorders>
            <w:noWrap/>
            <w:vAlign w:val="bottom"/>
          </w:tcPr>
          <w:p w:rsidR="004328CB" w:rsidRPr="005605CA" w:rsidRDefault="004328CB" w:rsidP="004328CB">
            <w:pPr>
              <w:jc w:val="both"/>
              <w:rPr>
                <w:sz w:val="18"/>
                <w:szCs w:val="18"/>
              </w:rPr>
            </w:pPr>
            <w:r>
              <w:rPr>
                <w:sz w:val="18"/>
                <w:szCs w:val="18"/>
              </w:rPr>
              <w:t>RE</w:t>
            </w:r>
            <w:r w:rsidRPr="005605CA">
              <w:rPr>
                <w:sz w:val="18"/>
                <w:szCs w:val="18"/>
              </w:rPr>
              <w:t xml:space="preserve">ZAGOS </w:t>
            </w:r>
          </w:p>
        </w:tc>
        <w:tc>
          <w:tcPr>
            <w:tcW w:w="2699" w:type="dxa"/>
            <w:tcBorders>
              <w:top w:val="single" w:sz="4" w:space="0" w:color="auto"/>
              <w:left w:val="nil"/>
              <w:bottom w:val="single" w:sz="4" w:space="0" w:color="auto"/>
              <w:right w:val="single" w:sz="4" w:space="0" w:color="auto"/>
            </w:tcBorders>
            <w:noWrap/>
            <w:vAlign w:val="bottom"/>
          </w:tcPr>
          <w:p w:rsidR="004328CB" w:rsidRPr="005605CA" w:rsidRDefault="004328CB" w:rsidP="004328CB">
            <w:pPr>
              <w:jc w:val="right"/>
              <w:rPr>
                <w:sz w:val="18"/>
                <w:szCs w:val="18"/>
              </w:rPr>
            </w:pPr>
            <w:r w:rsidRPr="005605CA">
              <w:rPr>
                <w:sz w:val="18"/>
                <w:szCs w:val="18"/>
              </w:rPr>
              <w:t>51,909,486</w:t>
            </w:r>
          </w:p>
        </w:tc>
      </w:tr>
      <w:tr w:rsidR="004328CB" w:rsidRPr="005605CA" w:rsidTr="004328CB">
        <w:trPr>
          <w:trHeight w:val="227"/>
        </w:trPr>
        <w:tc>
          <w:tcPr>
            <w:tcW w:w="5950" w:type="dxa"/>
            <w:tcBorders>
              <w:top w:val="single" w:sz="4" w:space="0" w:color="auto"/>
              <w:left w:val="single" w:sz="4" w:space="0" w:color="auto"/>
              <w:bottom w:val="single" w:sz="4" w:space="0" w:color="auto"/>
              <w:right w:val="single" w:sz="4" w:space="0" w:color="auto"/>
            </w:tcBorders>
            <w:noWrap/>
            <w:vAlign w:val="bottom"/>
          </w:tcPr>
          <w:p w:rsidR="004328CB" w:rsidRPr="005605CA" w:rsidRDefault="004328CB" w:rsidP="004328CB">
            <w:pPr>
              <w:jc w:val="both"/>
              <w:rPr>
                <w:sz w:val="18"/>
                <w:szCs w:val="18"/>
              </w:rPr>
            </w:pPr>
            <w:r w:rsidRPr="005605CA">
              <w:rPr>
                <w:sz w:val="18"/>
                <w:szCs w:val="18"/>
              </w:rPr>
              <w:t>PRODUCTOS</w:t>
            </w:r>
          </w:p>
        </w:tc>
        <w:tc>
          <w:tcPr>
            <w:tcW w:w="2699" w:type="dxa"/>
            <w:tcBorders>
              <w:top w:val="single" w:sz="4" w:space="0" w:color="auto"/>
              <w:left w:val="nil"/>
              <w:bottom w:val="single" w:sz="4" w:space="0" w:color="auto"/>
              <w:right w:val="single" w:sz="4" w:space="0" w:color="auto"/>
            </w:tcBorders>
            <w:noWrap/>
            <w:vAlign w:val="bottom"/>
          </w:tcPr>
          <w:p w:rsidR="004328CB" w:rsidRPr="005605CA" w:rsidRDefault="004328CB" w:rsidP="004328CB">
            <w:pPr>
              <w:jc w:val="right"/>
              <w:rPr>
                <w:sz w:val="18"/>
                <w:szCs w:val="18"/>
              </w:rPr>
            </w:pPr>
            <w:r w:rsidRPr="005605CA">
              <w:rPr>
                <w:sz w:val="18"/>
                <w:szCs w:val="18"/>
              </w:rPr>
              <w:t>68,933</w:t>
            </w:r>
          </w:p>
        </w:tc>
      </w:tr>
      <w:tr w:rsidR="004328CB" w:rsidRPr="005605CA" w:rsidTr="004328CB">
        <w:trPr>
          <w:trHeight w:val="227"/>
        </w:trPr>
        <w:tc>
          <w:tcPr>
            <w:tcW w:w="5950" w:type="dxa"/>
            <w:tcBorders>
              <w:top w:val="single" w:sz="4" w:space="0" w:color="auto"/>
              <w:left w:val="single" w:sz="4" w:space="0" w:color="auto"/>
              <w:bottom w:val="single" w:sz="4" w:space="0" w:color="auto"/>
              <w:right w:val="single" w:sz="4" w:space="0" w:color="auto"/>
            </w:tcBorders>
            <w:noWrap/>
            <w:vAlign w:val="bottom"/>
          </w:tcPr>
          <w:p w:rsidR="004328CB" w:rsidRPr="005605CA" w:rsidRDefault="004328CB" w:rsidP="004328CB">
            <w:pPr>
              <w:jc w:val="both"/>
              <w:rPr>
                <w:sz w:val="18"/>
                <w:szCs w:val="18"/>
              </w:rPr>
            </w:pPr>
            <w:r w:rsidRPr="005605CA">
              <w:rPr>
                <w:sz w:val="18"/>
                <w:szCs w:val="18"/>
              </w:rPr>
              <w:t xml:space="preserve">APROVECHAMIENTOS </w:t>
            </w:r>
          </w:p>
        </w:tc>
        <w:tc>
          <w:tcPr>
            <w:tcW w:w="2699" w:type="dxa"/>
            <w:tcBorders>
              <w:top w:val="single" w:sz="4" w:space="0" w:color="auto"/>
              <w:left w:val="nil"/>
              <w:bottom w:val="single" w:sz="4" w:space="0" w:color="auto"/>
              <w:right w:val="single" w:sz="4" w:space="0" w:color="auto"/>
            </w:tcBorders>
            <w:noWrap/>
            <w:vAlign w:val="bottom"/>
          </w:tcPr>
          <w:p w:rsidR="004328CB" w:rsidRPr="005605CA" w:rsidRDefault="004328CB" w:rsidP="004328CB">
            <w:pPr>
              <w:jc w:val="right"/>
              <w:rPr>
                <w:sz w:val="18"/>
                <w:szCs w:val="18"/>
              </w:rPr>
            </w:pPr>
            <w:r w:rsidRPr="005605CA">
              <w:rPr>
                <w:sz w:val="18"/>
                <w:szCs w:val="18"/>
              </w:rPr>
              <w:t>244,972</w:t>
            </w:r>
          </w:p>
        </w:tc>
      </w:tr>
      <w:tr w:rsidR="004328CB" w:rsidRPr="005605CA" w:rsidTr="004328CB">
        <w:trPr>
          <w:trHeight w:val="227"/>
        </w:trPr>
        <w:tc>
          <w:tcPr>
            <w:tcW w:w="5950" w:type="dxa"/>
            <w:tcBorders>
              <w:top w:val="single" w:sz="4" w:space="0" w:color="auto"/>
              <w:left w:val="single" w:sz="4" w:space="0" w:color="auto"/>
              <w:bottom w:val="single" w:sz="4" w:space="0" w:color="auto"/>
              <w:right w:val="single" w:sz="4" w:space="0" w:color="auto"/>
            </w:tcBorders>
            <w:noWrap/>
            <w:vAlign w:val="bottom"/>
          </w:tcPr>
          <w:p w:rsidR="004328CB" w:rsidRPr="005605CA" w:rsidRDefault="004328CB" w:rsidP="004328CB">
            <w:pPr>
              <w:jc w:val="both"/>
              <w:rPr>
                <w:sz w:val="18"/>
                <w:szCs w:val="18"/>
              </w:rPr>
            </w:pPr>
            <w:r w:rsidRPr="005605CA">
              <w:rPr>
                <w:sz w:val="18"/>
                <w:szCs w:val="18"/>
              </w:rPr>
              <w:t>CONTRIBUCIONES DE MEJORAS</w:t>
            </w:r>
          </w:p>
        </w:tc>
        <w:tc>
          <w:tcPr>
            <w:tcW w:w="2699" w:type="dxa"/>
            <w:tcBorders>
              <w:top w:val="single" w:sz="4" w:space="0" w:color="auto"/>
              <w:left w:val="nil"/>
              <w:bottom w:val="single" w:sz="4" w:space="0" w:color="auto"/>
              <w:right w:val="single" w:sz="4" w:space="0" w:color="auto"/>
            </w:tcBorders>
            <w:noWrap/>
            <w:vAlign w:val="bottom"/>
          </w:tcPr>
          <w:p w:rsidR="004328CB" w:rsidRPr="005605CA" w:rsidRDefault="004328CB" w:rsidP="004328CB">
            <w:pPr>
              <w:jc w:val="right"/>
              <w:rPr>
                <w:sz w:val="18"/>
                <w:szCs w:val="18"/>
              </w:rPr>
            </w:pPr>
            <w:r w:rsidRPr="005605CA">
              <w:rPr>
                <w:sz w:val="18"/>
                <w:szCs w:val="18"/>
              </w:rPr>
              <w:t>909,651</w:t>
            </w:r>
          </w:p>
        </w:tc>
      </w:tr>
      <w:tr w:rsidR="004328CB" w:rsidRPr="005605CA" w:rsidTr="004328CB">
        <w:trPr>
          <w:trHeight w:val="465"/>
        </w:trPr>
        <w:tc>
          <w:tcPr>
            <w:tcW w:w="5950" w:type="dxa"/>
            <w:tcBorders>
              <w:top w:val="single" w:sz="4" w:space="0" w:color="auto"/>
              <w:left w:val="single" w:sz="4" w:space="0" w:color="auto"/>
              <w:bottom w:val="single" w:sz="4" w:space="0" w:color="auto"/>
              <w:right w:val="single" w:sz="4" w:space="0" w:color="000000"/>
            </w:tcBorders>
            <w:vAlign w:val="center"/>
          </w:tcPr>
          <w:p w:rsidR="004328CB" w:rsidRPr="005605CA" w:rsidRDefault="004328CB" w:rsidP="004328CB">
            <w:pPr>
              <w:jc w:val="both"/>
              <w:rPr>
                <w:sz w:val="18"/>
                <w:szCs w:val="18"/>
              </w:rPr>
            </w:pPr>
            <w:r w:rsidRPr="005605CA">
              <w:rPr>
                <w:sz w:val="18"/>
                <w:szCs w:val="18"/>
              </w:rPr>
              <w:t>PARTICIPACIONES, APORTACIONES , TRANSFERENCIAS, ASIGNACIONES, SUBSIDIOS Y OTRAS AYUDAS</w:t>
            </w:r>
          </w:p>
        </w:tc>
        <w:tc>
          <w:tcPr>
            <w:tcW w:w="2699" w:type="dxa"/>
            <w:tcBorders>
              <w:top w:val="single" w:sz="4" w:space="0" w:color="auto"/>
              <w:left w:val="nil"/>
              <w:bottom w:val="single" w:sz="4" w:space="0" w:color="auto"/>
              <w:right w:val="single" w:sz="4" w:space="0" w:color="000000"/>
            </w:tcBorders>
            <w:vAlign w:val="center"/>
          </w:tcPr>
          <w:p w:rsidR="004328CB" w:rsidRPr="005605CA" w:rsidRDefault="004328CB" w:rsidP="004328CB">
            <w:pPr>
              <w:jc w:val="right"/>
              <w:rPr>
                <w:sz w:val="18"/>
                <w:szCs w:val="18"/>
              </w:rPr>
            </w:pPr>
            <w:r w:rsidRPr="005605CA">
              <w:rPr>
                <w:sz w:val="18"/>
                <w:szCs w:val="18"/>
              </w:rPr>
              <w:t>284,584,898</w:t>
            </w:r>
          </w:p>
        </w:tc>
      </w:tr>
    </w:tbl>
    <w:p w:rsidR="004328CB" w:rsidRDefault="004328CB" w:rsidP="004328CB">
      <w:pPr>
        <w:keepNext/>
        <w:jc w:val="both"/>
        <w:rPr>
          <w:b/>
          <w:bCs/>
        </w:rPr>
      </w:pPr>
    </w:p>
    <w:p w:rsidR="004328CB" w:rsidRPr="00A53988" w:rsidRDefault="004328CB" w:rsidP="004328CB">
      <w:pPr>
        <w:keepNext/>
        <w:jc w:val="both"/>
        <w:rPr>
          <w:rFonts w:cs="Arial"/>
          <w:b/>
          <w:bCs/>
          <w:sz w:val="22"/>
          <w:szCs w:val="22"/>
        </w:rPr>
      </w:pPr>
      <w:r w:rsidRPr="00A53988">
        <w:rPr>
          <w:rFonts w:cs="Arial"/>
          <w:b/>
          <w:bCs/>
          <w:sz w:val="22"/>
          <w:szCs w:val="22"/>
        </w:rPr>
        <w:t>Los Egresos totales 2016 serán de:</w:t>
      </w:r>
    </w:p>
    <w:p w:rsidR="004328CB" w:rsidRDefault="004328CB" w:rsidP="004328CB">
      <w:pPr>
        <w:keepNext/>
        <w:jc w:val="both"/>
        <w:rPr>
          <w:b/>
          <w:bCs/>
        </w:rPr>
      </w:pPr>
    </w:p>
    <w:tbl>
      <w:tblPr>
        <w:tblW w:w="8656" w:type="dxa"/>
        <w:tblInd w:w="-8" w:type="dxa"/>
        <w:tblCellMar>
          <w:left w:w="70" w:type="dxa"/>
          <w:right w:w="70" w:type="dxa"/>
        </w:tblCellMar>
        <w:tblLook w:val="0000" w:firstRow="0" w:lastRow="0" w:firstColumn="0" w:lastColumn="0" w:noHBand="0" w:noVBand="0"/>
      </w:tblPr>
      <w:tblGrid>
        <w:gridCol w:w="6081"/>
        <w:gridCol w:w="2575"/>
      </w:tblGrid>
      <w:tr w:rsidR="004328CB" w:rsidRPr="005605CA" w:rsidTr="004328CB">
        <w:trPr>
          <w:trHeight w:val="185"/>
        </w:trPr>
        <w:tc>
          <w:tcPr>
            <w:tcW w:w="6081" w:type="dxa"/>
            <w:tcBorders>
              <w:top w:val="single" w:sz="8" w:space="0" w:color="auto"/>
              <w:left w:val="single" w:sz="8" w:space="0" w:color="auto"/>
              <w:bottom w:val="single" w:sz="8" w:space="0" w:color="auto"/>
              <w:right w:val="single" w:sz="8" w:space="0" w:color="000000"/>
            </w:tcBorders>
            <w:noWrap/>
            <w:vAlign w:val="bottom"/>
          </w:tcPr>
          <w:p w:rsidR="004328CB" w:rsidRPr="005605CA" w:rsidRDefault="004328CB" w:rsidP="004328CB">
            <w:pPr>
              <w:jc w:val="center"/>
              <w:rPr>
                <w:b/>
                <w:bCs/>
                <w:sz w:val="18"/>
                <w:szCs w:val="18"/>
              </w:rPr>
            </w:pPr>
            <w:r w:rsidRPr="005605CA">
              <w:rPr>
                <w:b/>
                <w:bCs/>
                <w:sz w:val="18"/>
                <w:szCs w:val="18"/>
              </w:rPr>
              <w:t xml:space="preserve">CONCEPTO </w:t>
            </w:r>
          </w:p>
        </w:tc>
        <w:tc>
          <w:tcPr>
            <w:tcW w:w="2575" w:type="dxa"/>
            <w:tcBorders>
              <w:top w:val="single" w:sz="8" w:space="0" w:color="auto"/>
              <w:left w:val="nil"/>
              <w:bottom w:val="single" w:sz="8" w:space="0" w:color="auto"/>
              <w:right w:val="single" w:sz="8" w:space="0" w:color="000000"/>
            </w:tcBorders>
            <w:noWrap/>
            <w:vAlign w:val="bottom"/>
          </w:tcPr>
          <w:p w:rsidR="004328CB" w:rsidRPr="005605CA" w:rsidRDefault="004328CB" w:rsidP="004328CB">
            <w:pPr>
              <w:jc w:val="center"/>
              <w:rPr>
                <w:b/>
                <w:bCs/>
                <w:sz w:val="18"/>
                <w:szCs w:val="18"/>
              </w:rPr>
            </w:pPr>
            <w:r w:rsidRPr="005605CA">
              <w:rPr>
                <w:b/>
                <w:bCs/>
                <w:sz w:val="18"/>
                <w:szCs w:val="18"/>
              </w:rPr>
              <w:t xml:space="preserve">IMPORTE </w:t>
            </w:r>
          </w:p>
        </w:tc>
      </w:tr>
      <w:tr w:rsidR="004328CB" w:rsidRPr="005605CA" w:rsidTr="004328CB">
        <w:trPr>
          <w:trHeight w:val="309"/>
        </w:trPr>
        <w:tc>
          <w:tcPr>
            <w:tcW w:w="6081" w:type="dxa"/>
            <w:tcBorders>
              <w:top w:val="nil"/>
              <w:left w:val="single" w:sz="4" w:space="0" w:color="auto"/>
              <w:bottom w:val="single" w:sz="4" w:space="0" w:color="auto"/>
              <w:right w:val="single" w:sz="4" w:space="0" w:color="auto"/>
            </w:tcBorders>
            <w:noWrap/>
            <w:vAlign w:val="center"/>
          </w:tcPr>
          <w:p w:rsidR="004328CB" w:rsidRPr="005605CA" w:rsidRDefault="004328CB" w:rsidP="004328CB">
            <w:pPr>
              <w:jc w:val="both"/>
              <w:rPr>
                <w:sz w:val="18"/>
                <w:szCs w:val="18"/>
              </w:rPr>
            </w:pPr>
            <w:r w:rsidRPr="005605CA">
              <w:rPr>
                <w:sz w:val="18"/>
                <w:szCs w:val="18"/>
              </w:rPr>
              <w:t xml:space="preserve">PRESUPUESTO DE EGRESOS </w:t>
            </w:r>
          </w:p>
        </w:tc>
        <w:tc>
          <w:tcPr>
            <w:tcW w:w="2575" w:type="dxa"/>
            <w:tcBorders>
              <w:top w:val="nil"/>
              <w:left w:val="nil"/>
              <w:bottom w:val="single" w:sz="4" w:space="0" w:color="auto"/>
              <w:right w:val="single" w:sz="4" w:space="0" w:color="auto"/>
            </w:tcBorders>
            <w:noWrap/>
            <w:vAlign w:val="center"/>
          </w:tcPr>
          <w:p w:rsidR="004328CB" w:rsidRPr="005605CA" w:rsidRDefault="004328CB" w:rsidP="004328CB">
            <w:pPr>
              <w:jc w:val="right"/>
              <w:rPr>
                <w:b/>
                <w:bCs/>
                <w:sz w:val="18"/>
                <w:szCs w:val="18"/>
              </w:rPr>
            </w:pPr>
            <w:r w:rsidRPr="005605CA">
              <w:rPr>
                <w:b/>
                <w:bCs/>
                <w:sz w:val="18"/>
                <w:szCs w:val="18"/>
              </w:rPr>
              <w:t>756,352,501</w:t>
            </w:r>
          </w:p>
        </w:tc>
      </w:tr>
      <w:tr w:rsidR="004328CB" w:rsidRPr="005605CA" w:rsidTr="004328CB">
        <w:trPr>
          <w:trHeight w:val="206"/>
        </w:trPr>
        <w:tc>
          <w:tcPr>
            <w:tcW w:w="6081" w:type="dxa"/>
            <w:tcBorders>
              <w:top w:val="single" w:sz="4" w:space="0" w:color="auto"/>
              <w:left w:val="single" w:sz="4" w:space="0" w:color="auto"/>
              <w:bottom w:val="single" w:sz="4" w:space="0" w:color="auto"/>
              <w:right w:val="single" w:sz="4" w:space="0" w:color="auto"/>
            </w:tcBorders>
            <w:noWrap/>
            <w:vAlign w:val="bottom"/>
          </w:tcPr>
          <w:p w:rsidR="004328CB" w:rsidRPr="005605CA" w:rsidRDefault="004328CB" w:rsidP="004328CB">
            <w:pPr>
              <w:jc w:val="both"/>
              <w:rPr>
                <w:sz w:val="18"/>
                <w:szCs w:val="18"/>
              </w:rPr>
            </w:pPr>
            <w:r w:rsidRPr="005605CA">
              <w:rPr>
                <w:sz w:val="18"/>
                <w:szCs w:val="18"/>
              </w:rPr>
              <w:t xml:space="preserve">SERVICIOS PERSONALES </w:t>
            </w:r>
          </w:p>
        </w:tc>
        <w:tc>
          <w:tcPr>
            <w:tcW w:w="2575" w:type="dxa"/>
            <w:tcBorders>
              <w:top w:val="single" w:sz="4" w:space="0" w:color="auto"/>
              <w:left w:val="nil"/>
              <w:bottom w:val="single" w:sz="4" w:space="0" w:color="auto"/>
              <w:right w:val="single" w:sz="4" w:space="0" w:color="auto"/>
            </w:tcBorders>
            <w:noWrap/>
            <w:vAlign w:val="bottom"/>
          </w:tcPr>
          <w:p w:rsidR="004328CB" w:rsidRPr="005605CA" w:rsidRDefault="004328CB" w:rsidP="004328CB">
            <w:pPr>
              <w:jc w:val="right"/>
              <w:rPr>
                <w:sz w:val="18"/>
                <w:szCs w:val="18"/>
              </w:rPr>
            </w:pPr>
            <w:r w:rsidRPr="005605CA">
              <w:rPr>
                <w:sz w:val="18"/>
                <w:szCs w:val="18"/>
              </w:rPr>
              <w:t>193,805,129</w:t>
            </w:r>
          </w:p>
        </w:tc>
      </w:tr>
      <w:tr w:rsidR="004328CB" w:rsidRPr="005605CA" w:rsidTr="004328CB">
        <w:trPr>
          <w:trHeight w:val="206"/>
        </w:trPr>
        <w:tc>
          <w:tcPr>
            <w:tcW w:w="6081" w:type="dxa"/>
            <w:tcBorders>
              <w:top w:val="single" w:sz="4" w:space="0" w:color="auto"/>
              <w:left w:val="single" w:sz="4" w:space="0" w:color="auto"/>
              <w:bottom w:val="single" w:sz="4" w:space="0" w:color="auto"/>
              <w:right w:val="single" w:sz="4" w:space="0" w:color="auto"/>
            </w:tcBorders>
            <w:noWrap/>
            <w:vAlign w:val="bottom"/>
          </w:tcPr>
          <w:p w:rsidR="004328CB" w:rsidRPr="005605CA" w:rsidRDefault="004328CB" w:rsidP="004328CB">
            <w:pPr>
              <w:jc w:val="both"/>
              <w:rPr>
                <w:sz w:val="18"/>
                <w:szCs w:val="18"/>
              </w:rPr>
            </w:pPr>
            <w:r w:rsidRPr="005605CA">
              <w:rPr>
                <w:sz w:val="18"/>
                <w:szCs w:val="18"/>
              </w:rPr>
              <w:t xml:space="preserve">MATERIALES Y SUMINISTROS </w:t>
            </w:r>
          </w:p>
        </w:tc>
        <w:tc>
          <w:tcPr>
            <w:tcW w:w="2575" w:type="dxa"/>
            <w:tcBorders>
              <w:top w:val="single" w:sz="4" w:space="0" w:color="auto"/>
              <w:left w:val="nil"/>
              <w:bottom w:val="single" w:sz="4" w:space="0" w:color="auto"/>
              <w:right w:val="single" w:sz="4" w:space="0" w:color="auto"/>
            </w:tcBorders>
            <w:noWrap/>
            <w:vAlign w:val="bottom"/>
          </w:tcPr>
          <w:p w:rsidR="004328CB" w:rsidRPr="005605CA" w:rsidRDefault="004328CB" w:rsidP="004328CB">
            <w:pPr>
              <w:jc w:val="right"/>
              <w:rPr>
                <w:sz w:val="18"/>
                <w:szCs w:val="18"/>
              </w:rPr>
            </w:pPr>
            <w:r w:rsidRPr="005605CA">
              <w:rPr>
                <w:sz w:val="18"/>
                <w:szCs w:val="18"/>
              </w:rPr>
              <w:t>31,790,330</w:t>
            </w:r>
          </w:p>
        </w:tc>
      </w:tr>
      <w:tr w:rsidR="004328CB" w:rsidRPr="005605CA" w:rsidTr="004328CB">
        <w:trPr>
          <w:trHeight w:val="206"/>
        </w:trPr>
        <w:tc>
          <w:tcPr>
            <w:tcW w:w="6081" w:type="dxa"/>
            <w:tcBorders>
              <w:top w:val="single" w:sz="4" w:space="0" w:color="auto"/>
              <w:left w:val="single" w:sz="4" w:space="0" w:color="auto"/>
              <w:bottom w:val="single" w:sz="4" w:space="0" w:color="auto"/>
              <w:right w:val="single" w:sz="4" w:space="0" w:color="auto"/>
            </w:tcBorders>
            <w:noWrap/>
            <w:vAlign w:val="bottom"/>
          </w:tcPr>
          <w:p w:rsidR="004328CB" w:rsidRPr="005605CA" w:rsidRDefault="004328CB" w:rsidP="004328CB">
            <w:pPr>
              <w:jc w:val="both"/>
              <w:rPr>
                <w:sz w:val="18"/>
                <w:szCs w:val="18"/>
              </w:rPr>
            </w:pPr>
            <w:r w:rsidRPr="005605CA">
              <w:rPr>
                <w:sz w:val="18"/>
                <w:szCs w:val="18"/>
              </w:rPr>
              <w:t>DERECHOS Y APROVECHAMIENTOS (CONAGUA)</w:t>
            </w:r>
          </w:p>
        </w:tc>
        <w:tc>
          <w:tcPr>
            <w:tcW w:w="2575" w:type="dxa"/>
            <w:tcBorders>
              <w:top w:val="single" w:sz="4" w:space="0" w:color="auto"/>
              <w:left w:val="nil"/>
              <w:bottom w:val="single" w:sz="4" w:space="0" w:color="auto"/>
              <w:right w:val="single" w:sz="4" w:space="0" w:color="auto"/>
            </w:tcBorders>
            <w:noWrap/>
            <w:vAlign w:val="bottom"/>
          </w:tcPr>
          <w:p w:rsidR="004328CB" w:rsidRPr="005605CA" w:rsidRDefault="004328CB" w:rsidP="004328CB">
            <w:pPr>
              <w:jc w:val="right"/>
              <w:rPr>
                <w:sz w:val="18"/>
                <w:szCs w:val="18"/>
              </w:rPr>
            </w:pPr>
            <w:r w:rsidRPr="005605CA">
              <w:rPr>
                <w:sz w:val="18"/>
                <w:szCs w:val="18"/>
              </w:rPr>
              <w:t>238,993,328</w:t>
            </w:r>
          </w:p>
        </w:tc>
      </w:tr>
      <w:tr w:rsidR="004328CB" w:rsidRPr="005605CA" w:rsidTr="004328CB">
        <w:trPr>
          <w:trHeight w:val="309"/>
        </w:trPr>
        <w:tc>
          <w:tcPr>
            <w:tcW w:w="6081" w:type="dxa"/>
            <w:tcBorders>
              <w:top w:val="single" w:sz="4" w:space="0" w:color="auto"/>
              <w:left w:val="single" w:sz="4" w:space="0" w:color="auto"/>
              <w:bottom w:val="single" w:sz="4" w:space="0" w:color="auto"/>
              <w:right w:val="single" w:sz="4" w:space="0" w:color="000000"/>
            </w:tcBorders>
            <w:vAlign w:val="center"/>
          </w:tcPr>
          <w:p w:rsidR="004328CB" w:rsidRPr="005605CA" w:rsidRDefault="004328CB" w:rsidP="004328CB">
            <w:pPr>
              <w:jc w:val="both"/>
              <w:rPr>
                <w:sz w:val="18"/>
                <w:szCs w:val="18"/>
              </w:rPr>
            </w:pPr>
            <w:r w:rsidRPr="005605CA">
              <w:rPr>
                <w:sz w:val="18"/>
                <w:szCs w:val="18"/>
              </w:rPr>
              <w:t>MANEJO Y CONDUCCION (CAEM)</w:t>
            </w:r>
          </w:p>
        </w:tc>
        <w:tc>
          <w:tcPr>
            <w:tcW w:w="2575" w:type="dxa"/>
            <w:tcBorders>
              <w:top w:val="single" w:sz="4" w:space="0" w:color="auto"/>
              <w:left w:val="nil"/>
              <w:bottom w:val="single" w:sz="4" w:space="0" w:color="auto"/>
              <w:right w:val="single" w:sz="4" w:space="0" w:color="000000"/>
            </w:tcBorders>
            <w:vAlign w:val="center"/>
          </w:tcPr>
          <w:p w:rsidR="004328CB" w:rsidRPr="005605CA" w:rsidRDefault="004328CB" w:rsidP="004328CB">
            <w:pPr>
              <w:jc w:val="right"/>
              <w:rPr>
                <w:sz w:val="18"/>
                <w:szCs w:val="18"/>
              </w:rPr>
            </w:pPr>
            <w:r w:rsidRPr="005605CA">
              <w:rPr>
                <w:sz w:val="18"/>
                <w:szCs w:val="18"/>
              </w:rPr>
              <w:t>83,370,852</w:t>
            </w:r>
          </w:p>
        </w:tc>
      </w:tr>
      <w:tr w:rsidR="004328CB" w:rsidRPr="005605CA" w:rsidTr="004328CB">
        <w:trPr>
          <w:trHeight w:val="309"/>
        </w:trPr>
        <w:tc>
          <w:tcPr>
            <w:tcW w:w="6081" w:type="dxa"/>
            <w:tcBorders>
              <w:top w:val="single" w:sz="4" w:space="0" w:color="auto"/>
              <w:left w:val="single" w:sz="4" w:space="0" w:color="auto"/>
              <w:bottom w:val="single" w:sz="4" w:space="0" w:color="auto"/>
              <w:right w:val="single" w:sz="4" w:space="0" w:color="000000"/>
            </w:tcBorders>
            <w:vAlign w:val="center"/>
          </w:tcPr>
          <w:p w:rsidR="004328CB" w:rsidRPr="005605CA" w:rsidRDefault="004328CB" w:rsidP="004328CB">
            <w:pPr>
              <w:jc w:val="both"/>
              <w:rPr>
                <w:sz w:val="18"/>
                <w:szCs w:val="18"/>
              </w:rPr>
            </w:pPr>
            <w:r w:rsidRPr="005605CA">
              <w:rPr>
                <w:sz w:val="18"/>
                <w:szCs w:val="18"/>
              </w:rPr>
              <w:t>LUZ (CFE)</w:t>
            </w:r>
          </w:p>
        </w:tc>
        <w:tc>
          <w:tcPr>
            <w:tcW w:w="2575" w:type="dxa"/>
            <w:tcBorders>
              <w:top w:val="single" w:sz="4" w:space="0" w:color="auto"/>
              <w:left w:val="nil"/>
              <w:bottom w:val="single" w:sz="4" w:space="0" w:color="auto"/>
              <w:right w:val="single" w:sz="4" w:space="0" w:color="000000"/>
            </w:tcBorders>
            <w:vAlign w:val="center"/>
          </w:tcPr>
          <w:p w:rsidR="004328CB" w:rsidRPr="005605CA" w:rsidRDefault="004328CB" w:rsidP="004328CB">
            <w:pPr>
              <w:jc w:val="right"/>
              <w:rPr>
                <w:sz w:val="18"/>
                <w:szCs w:val="18"/>
              </w:rPr>
            </w:pPr>
            <w:r w:rsidRPr="005605CA">
              <w:rPr>
                <w:sz w:val="18"/>
                <w:szCs w:val="18"/>
              </w:rPr>
              <w:t>29,324,511</w:t>
            </w:r>
          </w:p>
        </w:tc>
      </w:tr>
      <w:tr w:rsidR="004328CB" w:rsidRPr="005605CA" w:rsidTr="004328CB">
        <w:trPr>
          <w:trHeight w:val="278"/>
        </w:trPr>
        <w:tc>
          <w:tcPr>
            <w:tcW w:w="6081" w:type="dxa"/>
            <w:tcBorders>
              <w:top w:val="single" w:sz="4" w:space="0" w:color="auto"/>
              <w:left w:val="single" w:sz="4" w:space="0" w:color="auto"/>
              <w:bottom w:val="single" w:sz="4" w:space="0" w:color="auto"/>
              <w:right w:val="single" w:sz="4" w:space="0" w:color="auto"/>
            </w:tcBorders>
            <w:noWrap/>
            <w:vAlign w:val="bottom"/>
          </w:tcPr>
          <w:p w:rsidR="004328CB" w:rsidRPr="005605CA" w:rsidRDefault="004328CB" w:rsidP="004328CB">
            <w:pPr>
              <w:rPr>
                <w:sz w:val="18"/>
                <w:szCs w:val="18"/>
              </w:rPr>
            </w:pPr>
            <w:r w:rsidRPr="005605CA">
              <w:rPr>
                <w:sz w:val="18"/>
                <w:szCs w:val="18"/>
              </w:rPr>
              <w:t>SERVICIOS GENERALES</w:t>
            </w:r>
          </w:p>
        </w:tc>
        <w:tc>
          <w:tcPr>
            <w:tcW w:w="2575" w:type="dxa"/>
            <w:tcBorders>
              <w:top w:val="single" w:sz="4" w:space="0" w:color="auto"/>
              <w:left w:val="nil"/>
              <w:bottom w:val="single" w:sz="4" w:space="0" w:color="auto"/>
              <w:right w:val="single" w:sz="4" w:space="0" w:color="auto"/>
            </w:tcBorders>
            <w:noWrap/>
            <w:vAlign w:val="bottom"/>
          </w:tcPr>
          <w:p w:rsidR="004328CB" w:rsidRPr="005605CA" w:rsidRDefault="004328CB" w:rsidP="004328CB">
            <w:pPr>
              <w:jc w:val="right"/>
              <w:rPr>
                <w:sz w:val="18"/>
                <w:szCs w:val="18"/>
              </w:rPr>
            </w:pPr>
            <w:r w:rsidRPr="005605CA">
              <w:rPr>
                <w:sz w:val="18"/>
                <w:szCs w:val="18"/>
              </w:rPr>
              <w:t>30,030,283</w:t>
            </w:r>
          </w:p>
        </w:tc>
      </w:tr>
      <w:tr w:rsidR="004328CB" w:rsidRPr="005605CA" w:rsidTr="004328CB">
        <w:trPr>
          <w:trHeight w:val="474"/>
        </w:trPr>
        <w:tc>
          <w:tcPr>
            <w:tcW w:w="6081" w:type="dxa"/>
            <w:tcBorders>
              <w:top w:val="single" w:sz="4" w:space="0" w:color="auto"/>
              <w:left w:val="single" w:sz="4" w:space="0" w:color="auto"/>
              <w:bottom w:val="single" w:sz="4" w:space="0" w:color="auto"/>
              <w:right w:val="single" w:sz="4" w:space="0" w:color="000000"/>
            </w:tcBorders>
            <w:vAlign w:val="center"/>
          </w:tcPr>
          <w:p w:rsidR="004328CB" w:rsidRPr="005605CA" w:rsidRDefault="004328CB" w:rsidP="004328CB">
            <w:pPr>
              <w:rPr>
                <w:sz w:val="18"/>
                <w:szCs w:val="18"/>
              </w:rPr>
            </w:pPr>
            <w:r w:rsidRPr="005605CA">
              <w:rPr>
                <w:sz w:val="18"/>
                <w:szCs w:val="18"/>
              </w:rPr>
              <w:t>PARTICIPACIONES, APORTACIONES , TRANSFERENCIAS, ASIGNACIONES, SUBSIDIOS Y OTRAS AYUDAS</w:t>
            </w:r>
          </w:p>
        </w:tc>
        <w:tc>
          <w:tcPr>
            <w:tcW w:w="2575" w:type="dxa"/>
            <w:tcBorders>
              <w:top w:val="single" w:sz="4" w:space="0" w:color="auto"/>
              <w:left w:val="nil"/>
              <w:bottom w:val="single" w:sz="4" w:space="0" w:color="auto"/>
              <w:right w:val="single" w:sz="4" w:space="0" w:color="auto"/>
            </w:tcBorders>
            <w:noWrap/>
            <w:vAlign w:val="bottom"/>
          </w:tcPr>
          <w:p w:rsidR="004328CB" w:rsidRPr="005605CA" w:rsidRDefault="004328CB" w:rsidP="004328CB">
            <w:pPr>
              <w:jc w:val="right"/>
              <w:rPr>
                <w:sz w:val="18"/>
                <w:szCs w:val="18"/>
              </w:rPr>
            </w:pPr>
            <w:r w:rsidRPr="005605CA">
              <w:rPr>
                <w:sz w:val="18"/>
                <w:szCs w:val="18"/>
              </w:rPr>
              <w:t>42,584,898</w:t>
            </w:r>
          </w:p>
        </w:tc>
      </w:tr>
      <w:tr w:rsidR="004328CB" w:rsidRPr="005605CA" w:rsidTr="004328CB">
        <w:trPr>
          <w:trHeight w:val="309"/>
        </w:trPr>
        <w:tc>
          <w:tcPr>
            <w:tcW w:w="6081" w:type="dxa"/>
            <w:tcBorders>
              <w:top w:val="single" w:sz="4" w:space="0" w:color="auto"/>
              <w:left w:val="single" w:sz="4" w:space="0" w:color="auto"/>
              <w:bottom w:val="single" w:sz="4" w:space="0" w:color="auto"/>
              <w:right w:val="single" w:sz="4" w:space="0" w:color="000000"/>
            </w:tcBorders>
            <w:vAlign w:val="center"/>
          </w:tcPr>
          <w:p w:rsidR="004328CB" w:rsidRPr="005605CA" w:rsidRDefault="004328CB" w:rsidP="004328CB">
            <w:pPr>
              <w:rPr>
                <w:sz w:val="18"/>
                <w:szCs w:val="18"/>
              </w:rPr>
            </w:pPr>
            <w:r w:rsidRPr="005605CA">
              <w:rPr>
                <w:sz w:val="18"/>
                <w:szCs w:val="18"/>
              </w:rPr>
              <w:t xml:space="preserve">BIENES MUEBLES E INMUEBLES E INTANGIBLES </w:t>
            </w:r>
          </w:p>
        </w:tc>
        <w:tc>
          <w:tcPr>
            <w:tcW w:w="2575" w:type="dxa"/>
            <w:tcBorders>
              <w:top w:val="single" w:sz="4" w:space="0" w:color="auto"/>
              <w:left w:val="nil"/>
              <w:bottom w:val="single" w:sz="4" w:space="0" w:color="auto"/>
              <w:right w:val="single" w:sz="4" w:space="0" w:color="auto"/>
            </w:tcBorders>
            <w:noWrap/>
            <w:vAlign w:val="bottom"/>
          </w:tcPr>
          <w:p w:rsidR="004328CB" w:rsidRPr="005605CA" w:rsidRDefault="004328CB" w:rsidP="004328CB">
            <w:pPr>
              <w:jc w:val="right"/>
              <w:rPr>
                <w:sz w:val="18"/>
                <w:szCs w:val="18"/>
              </w:rPr>
            </w:pPr>
            <w:r w:rsidRPr="005605CA">
              <w:rPr>
                <w:sz w:val="18"/>
                <w:szCs w:val="18"/>
              </w:rPr>
              <w:t>16,905,170</w:t>
            </w:r>
          </w:p>
        </w:tc>
      </w:tr>
      <w:tr w:rsidR="004328CB" w:rsidRPr="005605CA" w:rsidTr="004328CB">
        <w:trPr>
          <w:trHeight w:val="298"/>
        </w:trPr>
        <w:tc>
          <w:tcPr>
            <w:tcW w:w="6081" w:type="dxa"/>
            <w:tcBorders>
              <w:top w:val="single" w:sz="4" w:space="0" w:color="auto"/>
              <w:left w:val="single" w:sz="4" w:space="0" w:color="auto"/>
              <w:bottom w:val="single" w:sz="4" w:space="0" w:color="auto"/>
              <w:right w:val="single" w:sz="4" w:space="0" w:color="000000"/>
            </w:tcBorders>
            <w:vAlign w:val="center"/>
          </w:tcPr>
          <w:p w:rsidR="004328CB" w:rsidRPr="005605CA" w:rsidRDefault="004328CB" w:rsidP="004328CB">
            <w:pPr>
              <w:rPr>
                <w:sz w:val="18"/>
                <w:szCs w:val="18"/>
              </w:rPr>
            </w:pPr>
            <w:r w:rsidRPr="005605CA">
              <w:rPr>
                <w:sz w:val="18"/>
                <w:szCs w:val="18"/>
              </w:rPr>
              <w:t>INVERSION PUBLICA</w:t>
            </w:r>
          </w:p>
        </w:tc>
        <w:tc>
          <w:tcPr>
            <w:tcW w:w="2575" w:type="dxa"/>
            <w:tcBorders>
              <w:top w:val="single" w:sz="4" w:space="0" w:color="auto"/>
              <w:left w:val="nil"/>
              <w:bottom w:val="single" w:sz="4" w:space="0" w:color="auto"/>
              <w:right w:val="single" w:sz="4" w:space="0" w:color="auto"/>
            </w:tcBorders>
            <w:noWrap/>
            <w:vAlign w:val="bottom"/>
          </w:tcPr>
          <w:p w:rsidR="004328CB" w:rsidRPr="005605CA" w:rsidRDefault="004328CB" w:rsidP="004328CB">
            <w:pPr>
              <w:jc w:val="right"/>
              <w:rPr>
                <w:sz w:val="18"/>
                <w:szCs w:val="18"/>
              </w:rPr>
            </w:pPr>
            <w:r w:rsidRPr="005605CA">
              <w:rPr>
                <w:sz w:val="18"/>
                <w:szCs w:val="18"/>
              </w:rPr>
              <w:t>89,548,000</w:t>
            </w:r>
          </w:p>
        </w:tc>
      </w:tr>
    </w:tbl>
    <w:p w:rsidR="004328CB" w:rsidRDefault="004328CB" w:rsidP="004328CB">
      <w:pPr>
        <w:keepNext/>
        <w:jc w:val="both"/>
        <w:rPr>
          <w:b/>
          <w:bCs/>
        </w:rPr>
      </w:pPr>
    </w:p>
    <w:p w:rsidR="009972F8" w:rsidRDefault="009972F8" w:rsidP="004328CB">
      <w:pPr>
        <w:keepNext/>
        <w:jc w:val="both"/>
        <w:rPr>
          <w:rFonts w:cs="Arial"/>
          <w:b/>
          <w:bCs/>
          <w:sz w:val="22"/>
          <w:szCs w:val="22"/>
        </w:rPr>
      </w:pPr>
    </w:p>
    <w:p w:rsidR="004328CB" w:rsidRPr="00A53988" w:rsidRDefault="004328CB" w:rsidP="004328CB">
      <w:pPr>
        <w:keepNext/>
        <w:jc w:val="both"/>
        <w:rPr>
          <w:rFonts w:cs="Arial"/>
          <w:b/>
          <w:bCs/>
          <w:sz w:val="22"/>
          <w:szCs w:val="22"/>
        </w:rPr>
      </w:pPr>
      <w:r w:rsidRPr="00A53988">
        <w:rPr>
          <w:rFonts w:cs="Arial"/>
          <w:b/>
          <w:bCs/>
          <w:sz w:val="22"/>
          <w:szCs w:val="22"/>
        </w:rPr>
        <w:t>Los Histogramas de acuerdo a cada tipo de usuario:</w:t>
      </w:r>
    </w:p>
    <w:p w:rsidR="004328CB" w:rsidRPr="00A53988" w:rsidRDefault="004328CB" w:rsidP="004328CB">
      <w:pPr>
        <w:keepNext/>
        <w:jc w:val="both"/>
        <w:rPr>
          <w:rFonts w:cs="Arial"/>
          <w:b/>
          <w:bCs/>
          <w:sz w:val="22"/>
          <w:szCs w:val="22"/>
        </w:rPr>
      </w:pPr>
      <w:r w:rsidRPr="00A53988">
        <w:rPr>
          <w:rFonts w:cs="Arial"/>
          <w:b/>
          <w:bCs/>
          <w:sz w:val="22"/>
          <w:szCs w:val="22"/>
        </w:rPr>
        <w:t xml:space="preserve">Doméstico Popular </w:t>
      </w:r>
    </w:p>
    <w:p w:rsidR="004328CB" w:rsidRDefault="004328CB" w:rsidP="004328CB">
      <w:pPr>
        <w:keepNext/>
        <w:jc w:val="both"/>
        <w:rPr>
          <w:b/>
          <w:bCs/>
        </w:rPr>
      </w:pPr>
    </w:p>
    <w:tbl>
      <w:tblPr>
        <w:tblW w:w="9095" w:type="dxa"/>
        <w:tblInd w:w="80" w:type="dxa"/>
        <w:tblCellMar>
          <w:left w:w="70" w:type="dxa"/>
          <w:right w:w="70" w:type="dxa"/>
        </w:tblCellMar>
        <w:tblLook w:val="04A0" w:firstRow="1" w:lastRow="0" w:firstColumn="1" w:lastColumn="0" w:noHBand="0" w:noVBand="1"/>
      </w:tblPr>
      <w:tblGrid>
        <w:gridCol w:w="1660"/>
        <w:gridCol w:w="1487"/>
        <w:gridCol w:w="1487"/>
        <w:gridCol w:w="1487"/>
        <w:gridCol w:w="1487"/>
        <w:gridCol w:w="1487"/>
      </w:tblGrid>
      <w:tr w:rsidR="004328CB" w:rsidRPr="003D381A" w:rsidTr="004328CB">
        <w:trPr>
          <w:trHeight w:val="607"/>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328CB" w:rsidRPr="003D381A" w:rsidRDefault="004328CB" w:rsidP="004328CB">
            <w:pPr>
              <w:jc w:val="center"/>
              <w:rPr>
                <w:rFonts w:cs="Arial"/>
                <w:b/>
                <w:bCs/>
                <w:sz w:val="14"/>
                <w:szCs w:val="14"/>
                <w:lang w:val="es-MX"/>
              </w:rPr>
            </w:pPr>
            <w:r w:rsidRPr="003D381A">
              <w:rPr>
                <w:rFonts w:cs="Arial"/>
                <w:b/>
                <w:bCs/>
                <w:sz w:val="14"/>
                <w:szCs w:val="14"/>
                <w:lang w:val="es-MX"/>
              </w:rPr>
              <w:t xml:space="preserve">SERVICIO </w:t>
            </w:r>
          </w:p>
        </w:tc>
        <w:tc>
          <w:tcPr>
            <w:tcW w:w="1487" w:type="dxa"/>
            <w:tcBorders>
              <w:top w:val="single" w:sz="8" w:space="0" w:color="auto"/>
              <w:left w:val="nil"/>
              <w:bottom w:val="single" w:sz="8" w:space="0" w:color="auto"/>
              <w:right w:val="single" w:sz="8" w:space="0" w:color="auto"/>
            </w:tcBorders>
            <w:shd w:val="clear" w:color="auto" w:fill="auto"/>
            <w:noWrap/>
            <w:vAlign w:val="center"/>
            <w:hideMark/>
          </w:tcPr>
          <w:p w:rsidR="004328CB" w:rsidRPr="003D381A" w:rsidRDefault="004328CB" w:rsidP="004328CB">
            <w:pPr>
              <w:jc w:val="center"/>
              <w:rPr>
                <w:rFonts w:cs="Arial"/>
                <w:b/>
                <w:bCs/>
                <w:sz w:val="14"/>
                <w:szCs w:val="14"/>
                <w:lang w:val="es-MX"/>
              </w:rPr>
            </w:pPr>
            <w:r w:rsidRPr="003D381A">
              <w:rPr>
                <w:rFonts w:cs="Arial"/>
                <w:b/>
                <w:bCs/>
                <w:sz w:val="14"/>
                <w:szCs w:val="14"/>
                <w:lang w:val="es-MX"/>
              </w:rPr>
              <w:t xml:space="preserve">RANGO </w:t>
            </w:r>
          </w:p>
        </w:tc>
        <w:tc>
          <w:tcPr>
            <w:tcW w:w="1487" w:type="dxa"/>
            <w:tcBorders>
              <w:top w:val="single" w:sz="8" w:space="0" w:color="auto"/>
              <w:left w:val="nil"/>
              <w:bottom w:val="single" w:sz="8" w:space="0" w:color="auto"/>
              <w:right w:val="single" w:sz="8" w:space="0" w:color="auto"/>
            </w:tcBorders>
            <w:shd w:val="clear" w:color="auto" w:fill="auto"/>
            <w:noWrap/>
            <w:vAlign w:val="center"/>
            <w:hideMark/>
          </w:tcPr>
          <w:p w:rsidR="004328CB" w:rsidRPr="003D381A" w:rsidRDefault="004328CB" w:rsidP="004328CB">
            <w:pPr>
              <w:jc w:val="center"/>
              <w:rPr>
                <w:rFonts w:cs="Arial"/>
                <w:b/>
                <w:bCs/>
                <w:sz w:val="14"/>
                <w:szCs w:val="14"/>
                <w:lang w:val="es-MX"/>
              </w:rPr>
            </w:pPr>
            <w:r w:rsidRPr="003D381A">
              <w:rPr>
                <w:rFonts w:cs="Arial"/>
                <w:b/>
                <w:bCs/>
                <w:sz w:val="14"/>
                <w:szCs w:val="14"/>
                <w:lang w:val="es-MX"/>
              </w:rPr>
              <w:t xml:space="preserve">USUARIOS </w:t>
            </w:r>
          </w:p>
        </w:tc>
        <w:tc>
          <w:tcPr>
            <w:tcW w:w="1487" w:type="dxa"/>
            <w:tcBorders>
              <w:top w:val="single" w:sz="8" w:space="0" w:color="auto"/>
              <w:left w:val="nil"/>
              <w:bottom w:val="single" w:sz="8" w:space="0" w:color="auto"/>
              <w:right w:val="single" w:sz="8" w:space="0" w:color="auto"/>
            </w:tcBorders>
            <w:shd w:val="clear" w:color="auto" w:fill="auto"/>
            <w:noWrap/>
            <w:vAlign w:val="center"/>
            <w:hideMark/>
          </w:tcPr>
          <w:p w:rsidR="004328CB" w:rsidRPr="003D381A" w:rsidRDefault="004328CB" w:rsidP="004328CB">
            <w:pPr>
              <w:jc w:val="center"/>
              <w:rPr>
                <w:rFonts w:cs="Arial"/>
                <w:b/>
                <w:bCs/>
                <w:sz w:val="14"/>
                <w:szCs w:val="14"/>
                <w:lang w:val="es-MX"/>
              </w:rPr>
            </w:pPr>
            <w:r>
              <w:rPr>
                <w:rFonts w:cs="Arial"/>
                <w:b/>
                <w:bCs/>
                <w:sz w:val="14"/>
                <w:szCs w:val="14"/>
                <w:lang w:val="es-MX"/>
              </w:rPr>
              <w:t>METRO CÚ</w:t>
            </w:r>
            <w:r w:rsidRPr="003D381A">
              <w:rPr>
                <w:rFonts w:cs="Arial"/>
                <w:b/>
                <w:bCs/>
                <w:sz w:val="14"/>
                <w:szCs w:val="14"/>
                <w:lang w:val="es-MX"/>
              </w:rPr>
              <w:t>BICO</w:t>
            </w:r>
          </w:p>
        </w:tc>
        <w:tc>
          <w:tcPr>
            <w:tcW w:w="1487" w:type="dxa"/>
            <w:tcBorders>
              <w:top w:val="single" w:sz="8" w:space="0" w:color="auto"/>
              <w:left w:val="nil"/>
              <w:bottom w:val="single" w:sz="8" w:space="0" w:color="auto"/>
              <w:right w:val="single" w:sz="8" w:space="0" w:color="auto"/>
            </w:tcBorders>
            <w:shd w:val="clear" w:color="auto" w:fill="auto"/>
            <w:vAlign w:val="center"/>
            <w:hideMark/>
          </w:tcPr>
          <w:p w:rsidR="004328CB" w:rsidRPr="003D381A" w:rsidRDefault="004328CB" w:rsidP="004328CB">
            <w:pPr>
              <w:jc w:val="center"/>
              <w:rPr>
                <w:rFonts w:cs="Arial"/>
                <w:b/>
                <w:bCs/>
                <w:sz w:val="12"/>
                <w:szCs w:val="12"/>
                <w:lang w:val="es-MX"/>
              </w:rPr>
            </w:pPr>
            <w:r w:rsidRPr="003D381A">
              <w:rPr>
                <w:rFonts w:cs="Arial"/>
                <w:b/>
                <w:bCs/>
                <w:sz w:val="12"/>
                <w:szCs w:val="12"/>
                <w:lang w:val="es-MX"/>
              </w:rPr>
              <w:t>VALOR FACTURADO POR METRO CUBICO</w:t>
            </w:r>
          </w:p>
        </w:tc>
        <w:tc>
          <w:tcPr>
            <w:tcW w:w="1487" w:type="dxa"/>
            <w:tcBorders>
              <w:top w:val="single" w:sz="8" w:space="0" w:color="auto"/>
              <w:left w:val="nil"/>
              <w:bottom w:val="single" w:sz="8" w:space="0" w:color="auto"/>
              <w:right w:val="single" w:sz="8" w:space="0" w:color="auto"/>
            </w:tcBorders>
            <w:shd w:val="clear" w:color="auto" w:fill="auto"/>
            <w:vAlign w:val="center"/>
            <w:hideMark/>
          </w:tcPr>
          <w:p w:rsidR="004328CB" w:rsidRPr="003D381A" w:rsidRDefault="004328CB" w:rsidP="004328CB">
            <w:pPr>
              <w:jc w:val="center"/>
              <w:rPr>
                <w:rFonts w:cs="Arial"/>
                <w:b/>
                <w:bCs/>
                <w:sz w:val="12"/>
                <w:szCs w:val="12"/>
                <w:lang w:val="es-MX"/>
              </w:rPr>
            </w:pPr>
            <w:r w:rsidRPr="003D381A">
              <w:rPr>
                <w:rFonts w:cs="Arial"/>
                <w:b/>
                <w:bCs/>
                <w:sz w:val="12"/>
                <w:szCs w:val="12"/>
                <w:lang w:val="es-MX"/>
              </w:rPr>
              <w:t>FACTURACION PROYECTADA</w:t>
            </w:r>
          </w:p>
        </w:tc>
      </w:tr>
      <w:tr w:rsidR="004328CB" w:rsidRPr="003D381A" w:rsidTr="004328CB">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r>
      <w:tr w:rsidR="004328CB" w:rsidRPr="003D381A" w:rsidTr="004328CB">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 xml:space="preserve">Cuota Fija </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 </w:t>
            </w:r>
          </w:p>
        </w:tc>
        <w:tc>
          <w:tcPr>
            <w:tcW w:w="1487"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18,078.00</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885,822</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13.71</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12,141,365.58</w:t>
            </w:r>
          </w:p>
        </w:tc>
      </w:tr>
      <w:tr w:rsidR="004328CB" w:rsidRPr="003D381A" w:rsidTr="004328CB">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0 A 15</w:t>
            </w:r>
          </w:p>
        </w:tc>
        <w:tc>
          <w:tcPr>
            <w:tcW w:w="1487"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30,143.00</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264,423</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8.95</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2,367,290.98</w:t>
            </w:r>
          </w:p>
        </w:tc>
      </w:tr>
      <w:tr w:rsidR="004328CB" w:rsidRPr="003D381A" w:rsidTr="004328CB">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16 A 30</w:t>
            </w:r>
          </w:p>
        </w:tc>
        <w:tc>
          <w:tcPr>
            <w:tcW w:w="1487"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26,945.00</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598,607</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9.18</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5,495,212.26</w:t>
            </w:r>
          </w:p>
        </w:tc>
      </w:tr>
      <w:tr w:rsidR="004328CB" w:rsidRPr="003D381A" w:rsidTr="004328CB">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31 A 45</w:t>
            </w:r>
          </w:p>
        </w:tc>
        <w:tc>
          <w:tcPr>
            <w:tcW w:w="1487"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11,764.00</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432,287</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9.71</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4,197,506.77</w:t>
            </w:r>
          </w:p>
        </w:tc>
      </w:tr>
      <w:tr w:rsidR="004328CB" w:rsidRPr="003D381A" w:rsidTr="004328CB">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46 A 60</w:t>
            </w:r>
          </w:p>
        </w:tc>
        <w:tc>
          <w:tcPr>
            <w:tcW w:w="1487"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4,184.00</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216,944</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14.02</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3,041,554.88</w:t>
            </w:r>
          </w:p>
        </w:tc>
      </w:tr>
      <w:tr w:rsidR="004328CB" w:rsidRPr="003D381A" w:rsidTr="004328CB">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61 A 75</w:t>
            </w:r>
          </w:p>
        </w:tc>
        <w:tc>
          <w:tcPr>
            <w:tcW w:w="1487"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2,233.00</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150,651</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15.93</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2,399,870.43</w:t>
            </w:r>
          </w:p>
        </w:tc>
      </w:tr>
      <w:tr w:rsidR="004328CB" w:rsidRPr="003D381A" w:rsidTr="004328CB">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76 A 100</w:t>
            </w:r>
          </w:p>
        </w:tc>
        <w:tc>
          <w:tcPr>
            <w:tcW w:w="1487"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669.00</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57,353</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17.08</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979,589.24</w:t>
            </w:r>
          </w:p>
        </w:tc>
      </w:tr>
      <w:tr w:rsidR="004328CB" w:rsidRPr="003D381A" w:rsidTr="004328CB">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101 A 125</w:t>
            </w:r>
          </w:p>
        </w:tc>
        <w:tc>
          <w:tcPr>
            <w:tcW w:w="1487"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237.00</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26,477</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20.82</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551,251.14</w:t>
            </w:r>
          </w:p>
        </w:tc>
      </w:tr>
      <w:tr w:rsidR="004328CB" w:rsidRPr="003D381A" w:rsidTr="004328CB">
        <w:trPr>
          <w:trHeight w:val="229"/>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126 A 150</w:t>
            </w:r>
          </w:p>
        </w:tc>
        <w:tc>
          <w:tcPr>
            <w:tcW w:w="1487"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127.00</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17,342</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24.28</w:t>
            </w:r>
          </w:p>
        </w:tc>
        <w:tc>
          <w:tcPr>
            <w:tcW w:w="148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421,063.76</w:t>
            </w:r>
          </w:p>
        </w:tc>
      </w:tr>
      <w:tr w:rsidR="004328CB" w:rsidRPr="003D381A" w:rsidTr="004328CB">
        <w:trPr>
          <w:trHeight w:val="229"/>
        </w:trPr>
        <w:tc>
          <w:tcPr>
            <w:tcW w:w="3147" w:type="dxa"/>
            <w:gridSpan w:val="2"/>
            <w:tcBorders>
              <w:top w:val="single" w:sz="4" w:space="0" w:color="auto"/>
              <w:left w:val="nil"/>
              <w:bottom w:val="nil"/>
              <w:right w:val="nil"/>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Total</w:t>
            </w:r>
          </w:p>
        </w:tc>
        <w:tc>
          <w:tcPr>
            <w:tcW w:w="1487" w:type="dxa"/>
            <w:tcBorders>
              <w:top w:val="nil"/>
              <w:left w:val="nil"/>
              <w:bottom w:val="nil"/>
              <w:right w:val="nil"/>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94,380.00</w:t>
            </w:r>
          </w:p>
        </w:tc>
        <w:tc>
          <w:tcPr>
            <w:tcW w:w="1487" w:type="dxa"/>
            <w:tcBorders>
              <w:top w:val="nil"/>
              <w:left w:val="nil"/>
              <w:bottom w:val="nil"/>
              <w:right w:val="nil"/>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2,649,906</w:t>
            </w:r>
          </w:p>
        </w:tc>
        <w:tc>
          <w:tcPr>
            <w:tcW w:w="1487" w:type="dxa"/>
            <w:tcBorders>
              <w:top w:val="nil"/>
              <w:left w:val="nil"/>
              <w:bottom w:val="nil"/>
              <w:right w:val="nil"/>
            </w:tcBorders>
            <w:shd w:val="clear" w:color="auto" w:fill="auto"/>
            <w:noWrap/>
            <w:vAlign w:val="bottom"/>
            <w:hideMark/>
          </w:tcPr>
          <w:p w:rsidR="004328CB" w:rsidRPr="003D381A" w:rsidRDefault="004328CB" w:rsidP="004328CB">
            <w:pPr>
              <w:jc w:val="center"/>
              <w:rPr>
                <w:rFonts w:cs="Arial"/>
                <w:sz w:val="16"/>
                <w:szCs w:val="16"/>
                <w:lang w:val="es-MX"/>
              </w:rPr>
            </w:pPr>
          </w:p>
        </w:tc>
        <w:tc>
          <w:tcPr>
            <w:tcW w:w="1487" w:type="dxa"/>
            <w:tcBorders>
              <w:top w:val="nil"/>
              <w:left w:val="nil"/>
              <w:bottom w:val="nil"/>
              <w:right w:val="nil"/>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31,594,705.04</w:t>
            </w:r>
          </w:p>
        </w:tc>
      </w:tr>
    </w:tbl>
    <w:p w:rsidR="009972F8" w:rsidRDefault="009972F8" w:rsidP="004328CB">
      <w:pPr>
        <w:keepNext/>
        <w:jc w:val="both"/>
        <w:rPr>
          <w:rFonts w:cs="Arial"/>
          <w:b/>
          <w:bCs/>
          <w:sz w:val="22"/>
          <w:szCs w:val="22"/>
        </w:rPr>
      </w:pPr>
    </w:p>
    <w:p w:rsidR="009972F8" w:rsidRDefault="009972F8" w:rsidP="004328CB">
      <w:pPr>
        <w:keepNext/>
        <w:jc w:val="both"/>
        <w:rPr>
          <w:rFonts w:cs="Arial"/>
          <w:b/>
          <w:bCs/>
          <w:sz w:val="22"/>
          <w:szCs w:val="22"/>
        </w:rPr>
      </w:pPr>
    </w:p>
    <w:p w:rsidR="004328CB" w:rsidRPr="00FC0CBF" w:rsidRDefault="004328CB" w:rsidP="004328CB">
      <w:pPr>
        <w:keepNext/>
        <w:jc w:val="both"/>
        <w:rPr>
          <w:rFonts w:cs="Arial"/>
          <w:b/>
          <w:bCs/>
          <w:sz w:val="22"/>
          <w:szCs w:val="22"/>
        </w:rPr>
      </w:pPr>
      <w:r w:rsidRPr="00A53988">
        <w:rPr>
          <w:rFonts w:cs="Arial"/>
          <w:b/>
          <w:bCs/>
          <w:sz w:val="22"/>
          <w:szCs w:val="22"/>
        </w:rPr>
        <w:t>Doméstico Residencial</w:t>
      </w:r>
    </w:p>
    <w:tbl>
      <w:tblPr>
        <w:tblW w:w="9169" w:type="dxa"/>
        <w:tblInd w:w="80" w:type="dxa"/>
        <w:tblCellMar>
          <w:left w:w="70" w:type="dxa"/>
          <w:right w:w="70" w:type="dxa"/>
        </w:tblCellMar>
        <w:tblLook w:val="04A0" w:firstRow="1" w:lastRow="0" w:firstColumn="1" w:lastColumn="0" w:noHBand="0" w:noVBand="1"/>
      </w:tblPr>
      <w:tblGrid>
        <w:gridCol w:w="1674"/>
        <w:gridCol w:w="1499"/>
        <w:gridCol w:w="1499"/>
        <w:gridCol w:w="1499"/>
        <w:gridCol w:w="1499"/>
        <w:gridCol w:w="1499"/>
      </w:tblGrid>
      <w:tr w:rsidR="004328CB" w:rsidRPr="003D381A" w:rsidTr="004328CB">
        <w:trPr>
          <w:trHeight w:val="612"/>
        </w:trPr>
        <w:tc>
          <w:tcPr>
            <w:tcW w:w="167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328CB" w:rsidRPr="003D381A" w:rsidRDefault="004328CB" w:rsidP="004328CB">
            <w:pPr>
              <w:jc w:val="center"/>
              <w:rPr>
                <w:rFonts w:cs="Arial"/>
                <w:b/>
                <w:bCs/>
                <w:sz w:val="14"/>
                <w:szCs w:val="14"/>
                <w:lang w:val="es-MX"/>
              </w:rPr>
            </w:pPr>
            <w:r w:rsidRPr="003D381A">
              <w:rPr>
                <w:rFonts w:cs="Arial"/>
                <w:b/>
                <w:bCs/>
                <w:sz w:val="14"/>
                <w:szCs w:val="14"/>
                <w:lang w:val="es-MX"/>
              </w:rPr>
              <w:t xml:space="preserve">SERVICIO </w:t>
            </w:r>
          </w:p>
        </w:tc>
        <w:tc>
          <w:tcPr>
            <w:tcW w:w="1499" w:type="dxa"/>
            <w:tcBorders>
              <w:top w:val="single" w:sz="8" w:space="0" w:color="auto"/>
              <w:left w:val="nil"/>
              <w:bottom w:val="single" w:sz="8" w:space="0" w:color="auto"/>
              <w:right w:val="single" w:sz="8" w:space="0" w:color="auto"/>
            </w:tcBorders>
            <w:shd w:val="clear" w:color="auto" w:fill="auto"/>
            <w:noWrap/>
            <w:vAlign w:val="center"/>
            <w:hideMark/>
          </w:tcPr>
          <w:p w:rsidR="004328CB" w:rsidRPr="003D381A" w:rsidRDefault="004328CB" w:rsidP="004328CB">
            <w:pPr>
              <w:jc w:val="center"/>
              <w:rPr>
                <w:rFonts w:cs="Arial"/>
                <w:b/>
                <w:bCs/>
                <w:sz w:val="14"/>
                <w:szCs w:val="14"/>
                <w:lang w:val="es-MX"/>
              </w:rPr>
            </w:pPr>
            <w:r w:rsidRPr="003D381A">
              <w:rPr>
                <w:rFonts w:cs="Arial"/>
                <w:b/>
                <w:bCs/>
                <w:sz w:val="14"/>
                <w:szCs w:val="14"/>
                <w:lang w:val="es-MX"/>
              </w:rPr>
              <w:t xml:space="preserve">RANGO </w:t>
            </w:r>
          </w:p>
        </w:tc>
        <w:tc>
          <w:tcPr>
            <w:tcW w:w="1499" w:type="dxa"/>
            <w:tcBorders>
              <w:top w:val="single" w:sz="8" w:space="0" w:color="auto"/>
              <w:left w:val="nil"/>
              <w:bottom w:val="single" w:sz="8" w:space="0" w:color="auto"/>
              <w:right w:val="single" w:sz="8" w:space="0" w:color="auto"/>
            </w:tcBorders>
            <w:shd w:val="clear" w:color="auto" w:fill="auto"/>
            <w:noWrap/>
            <w:vAlign w:val="center"/>
            <w:hideMark/>
          </w:tcPr>
          <w:p w:rsidR="004328CB" w:rsidRPr="003D381A" w:rsidRDefault="004328CB" w:rsidP="004328CB">
            <w:pPr>
              <w:jc w:val="center"/>
              <w:rPr>
                <w:rFonts w:cs="Arial"/>
                <w:b/>
                <w:bCs/>
                <w:sz w:val="14"/>
                <w:szCs w:val="14"/>
                <w:lang w:val="es-MX"/>
              </w:rPr>
            </w:pPr>
            <w:r w:rsidRPr="003D381A">
              <w:rPr>
                <w:rFonts w:cs="Arial"/>
                <w:b/>
                <w:bCs/>
                <w:sz w:val="14"/>
                <w:szCs w:val="14"/>
                <w:lang w:val="es-MX"/>
              </w:rPr>
              <w:t xml:space="preserve">USUARIOS </w:t>
            </w:r>
          </w:p>
        </w:tc>
        <w:tc>
          <w:tcPr>
            <w:tcW w:w="1499" w:type="dxa"/>
            <w:tcBorders>
              <w:top w:val="single" w:sz="8" w:space="0" w:color="auto"/>
              <w:left w:val="nil"/>
              <w:bottom w:val="single" w:sz="8" w:space="0" w:color="auto"/>
              <w:right w:val="single" w:sz="8" w:space="0" w:color="auto"/>
            </w:tcBorders>
            <w:shd w:val="clear" w:color="auto" w:fill="auto"/>
            <w:vAlign w:val="center"/>
            <w:hideMark/>
          </w:tcPr>
          <w:p w:rsidR="004328CB" w:rsidRPr="003D381A" w:rsidRDefault="004328CB" w:rsidP="004328CB">
            <w:pPr>
              <w:jc w:val="center"/>
              <w:rPr>
                <w:rFonts w:cs="Arial"/>
                <w:b/>
                <w:bCs/>
                <w:sz w:val="12"/>
                <w:szCs w:val="12"/>
                <w:lang w:val="es-MX"/>
              </w:rPr>
            </w:pPr>
            <w:r w:rsidRPr="003D381A">
              <w:rPr>
                <w:rFonts w:cs="Arial"/>
                <w:b/>
                <w:bCs/>
                <w:sz w:val="12"/>
                <w:szCs w:val="12"/>
                <w:lang w:val="es-MX"/>
              </w:rPr>
              <w:t>METRO CUBICO</w:t>
            </w:r>
          </w:p>
        </w:tc>
        <w:tc>
          <w:tcPr>
            <w:tcW w:w="1499" w:type="dxa"/>
            <w:tcBorders>
              <w:top w:val="single" w:sz="8" w:space="0" w:color="auto"/>
              <w:left w:val="nil"/>
              <w:bottom w:val="single" w:sz="8" w:space="0" w:color="auto"/>
              <w:right w:val="single" w:sz="8" w:space="0" w:color="auto"/>
            </w:tcBorders>
            <w:shd w:val="clear" w:color="auto" w:fill="auto"/>
            <w:vAlign w:val="center"/>
            <w:hideMark/>
          </w:tcPr>
          <w:p w:rsidR="004328CB" w:rsidRPr="003D381A" w:rsidRDefault="004328CB" w:rsidP="004328CB">
            <w:pPr>
              <w:jc w:val="center"/>
              <w:rPr>
                <w:rFonts w:cs="Arial"/>
                <w:b/>
                <w:bCs/>
                <w:sz w:val="12"/>
                <w:szCs w:val="12"/>
                <w:lang w:val="es-MX"/>
              </w:rPr>
            </w:pPr>
            <w:r w:rsidRPr="003D381A">
              <w:rPr>
                <w:rFonts w:cs="Arial"/>
                <w:b/>
                <w:bCs/>
                <w:sz w:val="12"/>
                <w:szCs w:val="12"/>
                <w:lang w:val="es-MX"/>
              </w:rPr>
              <w:t>VALOR FACTURADO POR METRO CUBICO</w:t>
            </w:r>
          </w:p>
        </w:tc>
        <w:tc>
          <w:tcPr>
            <w:tcW w:w="1499" w:type="dxa"/>
            <w:tcBorders>
              <w:top w:val="single" w:sz="8" w:space="0" w:color="auto"/>
              <w:left w:val="nil"/>
              <w:bottom w:val="single" w:sz="8" w:space="0" w:color="auto"/>
              <w:right w:val="single" w:sz="8" w:space="0" w:color="auto"/>
            </w:tcBorders>
            <w:shd w:val="clear" w:color="auto" w:fill="auto"/>
            <w:vAlign w:val="center"/>
            <w:hideMark/>
          </w:tcPr>
          <w:p w:rsidR="004328CB" w:rsidRPr="003D381A" w:rsidRDefault="004328CB" w:rsidP="004328CB">
            <w:pPr>
              <w:jc w:val="center"/>
              <w:rPr>
                <w:rFonts w:cs="Arial"/>
                <w:b/>
                <w:bCs/>
                <w:sz w:val="12"/>
                <w:szCs w:val="12"/>
                <w:lang w:val="es-MX"/>
              </w:rPr>
            </w:pPr>
            <w:r w:rsidRPr="003D381A">
              <w:rPr>
                <w:rFonts w:cs="Arial"/>
                <w:b/>
                <w:bCs/>
                <w:sz w:val="12"/>
                <w:szCs w:val="12"/>
                <w:lang w:val="es-MX"/>
              </w:rPr>
              <w:t>FACTURACION PROYECTADA</w:t>
            </w:r>
          </w:p>
        </w:tc>
      </w:tr>
      <w:tr w:rsidR="004328CB" w:rsidRPr="003D381A" w:rsidTr="004328CB">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r>
      <w:tr w:rsidR="004328CB" w:rsidRPr="003D381A" w:rsidTr="004328CB">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 xml:space="preserve">Cuota Fija </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 </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344</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36,464</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24.48</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892,638.72</w:t>
            </w:r>
          </w:p>
        </w:tc>
      </w:tr>
      <w:tr w:rsidR="004328CB" w:rsidRPr="003D381A" w:rsidTr="004328CB">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0 A 15</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3,078</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28,138</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10.82</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304,453.16</w:t>
            </w:r>
          </w:p>
        </w:tc>
      </w:tr>
      <w:tr w:rsidR="004328CB" w:rsidRPr="003D381A" w:rsidTr="004328CB">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16 A 30</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4,221</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90,589</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11.50</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1,041,773.50</w:t>
            </w:r>
          </w:p>
        </w:tc>
      </w:tr>
      <w:tr w:rsidR="004328CB" w:rsidRPr="003D381A" w:rsidTr="004328CB">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31 A 45</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2,574</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100,502</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13.98</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1,405,017.96</w:t>
            </w:r>
          </w:p>
        </w:tc>
      </w:tr>
      <w:tr w:rsidR="004328CB" w:rsidRPr="003D381A" w:rsidTr="004328CB">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46 A 60</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929</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51,396</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17.03</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875,273.88</w:t>
            </w:r>
          </w:p>
        </w:tc>
      </w:tr>
      <w:tr w:rsidR="004328CB" w:rsidRPr="003D381A" w:rsidTr="004328CB">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61 A 75</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365</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26,202</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19.20</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503,078.40</w:t>
            </w:r>
          </w:p>
        </w:tc>
      </w:tr>
      <w:tr w:rsidR="004328CB" w:rsidRPr="003D381A" w:rsidTr="004328CB">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76 A 100</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122</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11,494</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21.90</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251,718.60</w:t>
            </w:r>
          </w:p>
        </w:tc>
      </w:tr>
      <w:tr w:rsidR="004328CB" w:rsidRPr="003D381A" w:rsidTr="004328CB">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101 A 125</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23</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2,557</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25.19</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64,410.83</w:t>
            </w:r>
          </w:p>
        </w:tc>
      </w:tr>
      <w:tr w:rsidR="004328CB" w:rsidRPr="003D381A" w:rsidTr="004328CB">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126 A 150</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17</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2,169</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28.05</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60,840.45</w:t>
            </w:r>
          </w:p>
        </w:tc>
      </w:tr>
      <w:tr w:rsidR="004328CB" w:rsidRPr="003D381A" w:rsidTr="004328CB">
        <w:trPr>
          <w:trHeight w:val="231"/>
        </w:trPr>
        <w:tc>
          <w:tcPr>
            <w:tcW w:w="1674"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151 A 300</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20</w:t>
            </w:r>
          </w:p>
        </w:tc>
        <w:tc>
          <w:tcPr>
            <w:tcW w:w="1499"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4,141</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31.56</w:t>
            </w:r>
          </w:p>
        </w:tc>
        <w:tc>
          <w:tcPr>
            <w:tcW w:w="1499"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130,689.96</w:t>
            </w:r>
          </w:p>
        </w:tc>
      </w:tr>
      <w:tr w:rsidR="004328CB" w:rsidRPr="003D381A" w:rsidTr="004328CB">
        <w:trPr>
          <w:trHeight w:val="231"/>
        </w:trPr>
        <w:tc>
          <w:tcPr>
            <w:tcW w:w="3173" w:type="dxa"/>
            <w:gridSpan w:val="2"/>
            <w:tcBorders>
              <w:top w:val="single" w:sz="4" w:space="0" w:color="auto"/>
              <w:left w:val="nil"/>
              <w:bottom w:val="nil"/>
              <w:right w:val="nil"/>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Total</w:t>
            </w:r>
          </w:p>
        </w:tc>
        <w:tc>
          <w:tcPr>
            <w:tcW w:w="1499" w:type="dxa"/>
            <w:tcBorders>
              <w:top w:val="nil"/>
              <w:left w:val="nil"/>
              <w:bottom w:val="nil"/>
              <w:right w:val="nil"/>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11,693.00</w:t>
            </w:r>
          </w:p>
        </w:tc>
        <w:tc>
          <w:tcPr>
            <w:tcW w:w="1499" w:type="dxa"/>
            <w:tcBorders>
              <w:top w:val="nil"/>
              <w:left w:val="nil"/>
              <w:bottom w:val="nil"/>
              <w:right w:val="nil"/>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353,652</w:t>
            </w:r>
          </w:p>
        </w:tc>
        <w:tc>
          <w:tcPr>
            <w:tcW w:w="1499" w:type="dxa"/>
            <w:tcBorders>
              <w:top w:val="nil"/>
              <w:left w:val="nil"/>
              <w:bottom w:val="nil"/>
              <w:right w:val="nil"/>
            </w:tcBorders>
            <w:shd w:val="clear" w:color="auto" w:fill="auto"/>
            <w:noWrap/>
            <w:vAlign w:val="bottom"/>
            <w:hideMark/>
          </w:tcPr>
          <w:p w:rsidR="004328CB" w:rsidRPr="003D381A" w:rsidRDefault="004328CB" w:rsidP="004328CB">
            <w:pPr>
              <w:jc w:val="center"/>
              <w:rPr>
                <w:rFonts w:cs="Arial"/>
                <w:sz w:val="16"/>
                <w:szCs w:val="16"/>
                <w:lang w:val="es-MX"/>
              </w:rPr>
            </w:pPr>
          </w:p>
        </w:tc>
        <w:tc>
          <w:tcPr>
            <w:tcW w:w="1499" w:type="dxa"/>
            <w:tcBorders>
              <w:top w:val="nil"/>
              <w:left w:val="nil"/>
              <w:bottom w:val="nil"/>
              <w:right w:val="nil"/>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5,529,895.46</w:t>
            </w:r>
          </w:p>
        </w:tc>
      </w:tr>
    </w:tbl>
    <w:p w:rsidR="009972F8" w:rsidRDefault="009972F8" w:rsidP="004328CB">
      <w:pPr>
        <w:keepNext/>
        <w:jc w:val="both"/>
        <w:rPr>
          <w:rFonts w:cs="Arial"/>
          <w:b/>
          <w:bCs/>
          <w:sz w:val="22"/>
          <w:szCs w:val="22"/>
        </w:rPr>
      </w:pPr>
    </w:p>
    <w:p w:rsidR="009972F8" w:rsidRDefault="009972F8" w:rsidP="004328CB">
      <w:pPr>
        <w:keepNext/>
        <w:jc w:val="both"/>
        <w:rPr>
          <w:rFonts w:cs="Arial"/>
          <w:b/>
          <w:bCs/>
          <w:sz w:val="22"/>
          <w:szCs w:val="22"/>
        </w:rPr>
      </w:pPr>
    </w:p>
    <w:p w:rsidR="004328CB" w:rsidRPr="00FC0CBF" w:rsidRDefault="004328CB" w:rsidP="004328CB">
      <w:pPr>
        <w:keepNext/>
        <w:jc w:val="both"/>
        <w:rPr>
          <w:rFonts w:cs="Arial"/>
          <w:b/>
          <w:bCs/>
          <w:sz w:val="22"/>
          <w:szCs w:val="22"/>
        </w:rPr>
      </w:pPr>
      <w:r w:rsidRPr="00A53988">
        <w:rPr>
          <w:rFonts w:cs="Arial"/>
          <w:b/>
          <w:bCs/>
          <w:sz w:val="22"/>
          <w:szCs w:val="22"/>
        </w:rPr>
        <w:t>Doméstico Residencial Alto</w:t>
      </w:r>
    </w:p>
    <w:tbl>
      <w:tblPr>
        <w:tblW w:w="9191" w:type="dxa"/>
        <w:tblInd w:w="80" w:type="dxa"/>
        <w:tblCellMar>
          <w:left w:w="70" w:type="dxa"/>
          <w:right w:w="70" w:type="dxa"/>
        </w:tblCellMar>
        <w:tblLook w:val="04A0" w:firstRow="1" w:lastRow="0" w:firstColumn="1" w:lastColumn="0" w:noHBand="0" w:noVBand="1"/>
      </w:tblPr>
      <w:tblGrid>
        <w:gridCol w:w="1678"/>
        <w:gridCol w:w="1505"/>
        <w:gridCol w:w="1502"/>
        <w:gridCol w:w="1502"/>
        <w:gridCol w:w="1502"/>
        <w:gridCol w:w="1502"/>
      </w:tblGrid>
      <w:tr w:rsidR="004328CB" w:rsidRPr="003D381A" w:rsidTr="004328CB">
        <w:trPr>
          <w:trHeight w:val="610"/>
        </w:trPr>
        <w:tc>
          <w:tcPr>
            <w:tcW w:w="16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328CB" w:rsidRPr="003D381A" w:rsidRDefault="004328CB" w:rsidP="004328CB">
            <w:pPr>
              <w:jc w:val="center"/>
              <w:rPr>
                <w:rFonts w:cs="Arial"/>
                <w:b/>
                <w:bCs/>
                <w:sz w:val="14"/>
                <w:szCs w:val="14"/>
                <w:lang w:val="es-MX"/>
              </w:rPr>
            </w:pPr>
            <w:r w:rsidRPr="003D381A">
              <w:rPr>
                <w:rFonts w:cs="Arial"/>
                <w:b/>
                <w:bCs/>
                <w:sz w:val="14"/>
                <w:szCs w:val="14"/>
                <w:lang w:val="es-MX"/>
              </w:rPr>
              <w:t xml:space="preserve">SERVICIO </w:t>
            </w:r>
          </w:p>
        </w:tc>
        <w:tc>
          <w:tcPr>
            <w:tcW w:w="1504" w:type="dxa"/>
            <w:tcBorders>
              <w:top w:val="single" w:sz="8" w:space="0" w:color="auto"/>
              <w:left w:val="nil"/>
              <w:bottom w:val="single" w:sz="8" w:space="0" w:color="auto"/>
              <w:right w:val="single" w:sz="8" w:space="0" w:color="auto"/>
            </w:tcBorders>
            <w:shd w:val="clear" w:color="auto" w:fill="auto"/>
            <w:noWrap/>
            <w:vAlign w:val="center"/>
            <w:hideMark/>
          </w:tcPr>
          <w:p w:rsidR="004328CB" w:rsidRPr="003D381A" w:rsidRDefault="004328CB" w:rsidP="004328CB">
            <w:pPr>
              <w:jc w:val="center"/>
              <w:rPr>
                <w:rFonts w:cs="Arial"/>
                <w:b/>
                <w:bCs/>
                <w:sz w:val="14"/>
                <w:szCs w:val="14"/>
                <w:lang w:val="es-MX"/>
              </w:rPr>
            </w:pPr>
            <w:r w:rsidRPr="003D381A">
              <w:rPr>
                <w:rFonts w:cs="Arial"/>
                <w:b/>
                <w:bCs/>
                <w:sz w:val="14"/>
                <w:szCs w:val="14"/>
                <w:lang w:val="es-MX"/>
              </w:rPr>
              <w:t xml:space="preserve">RANGO </w:t>
            </w:r>
          </w:p>
        </w:tc>
        <w:tc>
          <w:tcPr>
            <w:tcW w:w="1502" w:type="dxa"/>
            <w:tcBorders>
              <w:top w:val="single" w:sz="8" w:space="0" w:color="auto"/>
              <w:left w:val="nil"/>
              <w:bottom w:val="single" w:sz="8" w:space="0" w:color="auto"/>
              <w:right w:val="single" w:sz="8" w:space="0" w:color="auto"/>
            </w:tcBorders>
            <w:shd w:val="clear" w:color="auto" w:fill="auto"/>
            <w:noWrap/>
            <w:vAlign w:val="center"/>
            <w:hideMark/>
          </w:tcPr>
          <w:p w:rsidR="004328CB" w:rsidRPr="003D381A" w:rsidRDefault="004328CB" w:rsidP="004328CB">
            <w:pPr>
              <w:jc w:val="center"/>
              <w:rPr>
                <w:rFonts w:cs="Arial"/>
                <w:b/>
                <w:bCs/>
                <w:sz w:val="14"/>
                <w:szCs w:val="14"/>
                <w:lang w:val="es-MX"/>
              </w:rPr>
            </w:pPr>
            <w:r w:rsidRPr="003D381A">
              <w:rPr>
                <w:rFonts w:cs="Arial"/>
                <w:b/>
                <w:bCs/>
                <w:sz w:val="14"/>
                <w:szCs w:val="14"/>
                <w:lang w:val="es-MX"/>
              </w:rPr>
              <w:t xml:space="preserve">USUARIOS </w:t>
            </w:r>
          </w:p>
        </w:tc>
        <w:tc>
          <w:tcPr>
            <w:tcW w:w="1502" w:type="dxa"/>
            <w:tcBorders>
              <w:top w:val="single" w:sz="8" w:space="0" w:color="auto"/>
              <w:left w:val="nil"/>
              <w:bottom w:val="single" w:sz="8" w:space="0" w:color="auto"/>
              <w:right w:val="single" w:sz="8" w:space="0" w:color="auto"/>
            </w:tcBorders>
            <w:shd w:val="clear" w:color="auto" w:fill="auto"/>
            <w:noWrap/>
            <w:vAlign w:val="center"/>
            <w:hideMark/>
          </w:tcPr>
          <w:p w:rsidR="004328CB" w:rsidRPr="003D381A" w:rsidRDefault="004328CB" w:rsidP="004328CB">
            <w:pPr>
              <w:jc w:val="center"/>
              <w:rPr>
                <w:rFonts w:cs="Arial"/>
                <w:b/>
                <w:bCs/>
                <w:sz w:val="14"/>
                <w:szCs w:val="14"/>
                <w:lang w:val="es-MX"/>
              </w:rPr>
            </w:pPr>
            <w:r w:rsidRPr="003D381A">
              <w:rPr>
                <w:rFonts w:cs="Arial"/>
                <w:b/>
                <w:bCs/>
                <w:sz w:val="14"/>
                <w:szCs w:val="14"/>
                <w:lang w:val="es-MX"/>
              </w:rPr>
              <w:t>METRO CUBICO</w:t>
            </w:r>
          </w:p>
        </w:tc>
        <w:tc>
          <w:tcPr>
            <w:tcW w:w="1502" w:type="dxa"/>
            <w:tcBorders>
              <w:top w:val="single" w:sz="8" w:space="0" w:color="auto"/>
              <w:left w:val="nil"/>
              <w:bottom w:val="single" w:sz="8" w:space="0" w:color="auto"/>
              <w:right w:val="single" w:sz="8" w:space="0" w:color="auto"/>
            </w:tcBorders>
            <w:shd w:val="clear" w:color="auto" w:fill="auto"/>
            <w:vAlign w:val="center"/>
            <w:hideMark/>
          </w:tcPr>
          <w:p w:rsidR="004328CB" w:rsidRPr="003D381A" w:rsidRDefault="004328CB" w:rsidP="004328CB">
            <w:pPr>
              <w:jc w:val="center"/>
              <w:rPr>
                <w:rFonts w:cs="Arial"/>
                <w:b/>
                <w:bCs/>
                <w:sz w:val="12"/>
                <w:szCs w:val="12"/>
                <w:lang w:val="es-MX"/>
              </w:rPr>
            </w:pPr>
            <w:r w:rsidRPr="003D381A">
              <w:rPr>
                <w:rFonts w:cs="Arial"/>
                <w:b/>
                <w:bCs/>
                <w:sz w:val="12"/>
                <w:szCs w:val="12"/>
                <w:lang w:val="es-MX"/>
              </w:rPr>
              <w:t>VALOR FACTURADO POR METRO CUBICO</w:t>
            </w:r>
          </w:p>
        </w:tc>
        <w:tc>
          <w:tcPr>
            <w:tcW w:w="1502" w:type="dxa"/>
            <w:tcBorders>
              <w:top w:val="single" w:sz="8" w:space="0" w:color="auto"/>
              <w:left w:val="nil"/>
              <w:bottom w:val="single" w:sz="8" w:space="0" w:color="auto"/>
              <w:right w:val="single" w:sz="8" w:space="0" w:color="auto"/>
            </w:tcBorders>
            <w:shd w:val="clear" w:color="auto" w:fill="auto"/>
            <w:vAlign w:val="center"/>
            <w:hideMark/>
          </w:tcPr>
          <w:p w:rsidR="004328CB" w:rsidRPr="003D381A" w:rsidRDefault="004328CB" w:rsidP="004328CB">
            <w:pPr>
              <w:jc w:val="center"/>
              <w:rPr>
                <w:rFonts w:cs="Arial"/>
                <w:b/>
                <w:bCs/>
                <w:sz w:val="12"/>
                <w:szCs w:val="12"/>
                <w:lang w:val="es-MX"/>
              </w:rPr>
            </w:pPr>
            <w:r w:rsidRPr="003D381A">
              <w:rPr>
                <w:rFonts w:cs="Arial"/>
                <w:b/>
                <w:bCs/>
                <w:sz w:val="12"/>
                <w:szCs w:val="12"/>
                <w:lang w:val="es-MX"/>
              </w:rPr>
              <w:t>FACTURACION PROYECTADA</w:t>
            </w:r>
          </w:p>
        </w:tc>
      </w:tr>
      <w:tr w:rsidR="004328CB" w:rsidRPr="003D381A" w:rsidTr="004328CB">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504"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r>
      <w:tr w:rsidR="004328CB" w:rsidRPr="003D381A" w:rsidTr="004328CB">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 xml:space="preserve">Cuota Fija </w:t>
            </w:r>
          </w:p>
        </w:tc>
        <w:tc>
          <w:tcPr>
            <w:tcW w:w="1504"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 </w:t>
            </w:r>
          </w:p>
        </w:tc>
        <w:tc>
          <w:tcPr>
            <w:tcW w:w="1502"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1,366</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195,338</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31.55</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6,162,913.90</w:t>
            </w:r>
          </w:p>
        </w:tc>
      </w:tr>
      <w:tr w:rsidR="004328CB" w:rsidRPr="003D381A" w:rsidTr="004328CB">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504"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0 A 15</w:t>
            </w:r>
          </w:p>
        </w:tc>
        <w:tc>
          <w:tcPr>
            <w:tcW w:w="1502"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2,513</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21,849</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12.12</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264,809.88</w:t>
            </w:r>
          </w:p>
        </w:tc>
      </w:tr>
      <w:tr w:rsidR="004328CB" w:rsidRPr="003D381A" w:rsidTr="004328CB">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504"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16 A 30</w:t>
            </w:r>
          </w:p>
        </w:tc>
        <w:tc>
          <w:tcPr>
            <w:tcW w:w="1502"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2,804</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70,046</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12.63</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884,680.98</w:t>
            </w:r>
          </w:p>
        </w:tc>
      </w:tr>
      <w:tr w:rsidR="004328CB" w:rsidRPr="003D381A" w:rsidTr="004328CB">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504"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31 A 45</w:t>
            </w:r>
          </w:p>
        </w:tc>
        <w:tc>
          <w:tcPr>
            <w:tcW w:w="1502"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2,851</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99,480</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15.14</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1,506,127.20</w:t>
            </w:r>
          </w:p>
        </w:tc>
      </w:tr>
      <w:tr w:rsidR="004328CB" w:rsidRPr="003D381A" w:rsidTr="004328CB">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504"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46 A 60</w:t>
            </w:r>
          </w:p>
        </w:tc>
        <w:tc>
          <w:tcPr>
            <w:tcW w:w="1502"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1,899</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100,001</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18.20</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1,820,018.20</w:t>
            </w:r>
          </w:p>
        </w:tc>
      </w:tr>
      <w:tr w:rsidR="004328CB" w:rsidRPr="003D381A" w:rsidTr="004328CB">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504"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61 A 75</w:t>
            </w:r>
          </w:p>
        </w:tc>
        <w:tc>
          <w:tcPr>
            <w:tcW w:w="1502"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1,066</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71,505</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20.68</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1,478,723.40</w:t>
            </w:r>
          </w:p>
        </w:tc>
      </w:tr>
      <w:tr w:rsidR="004328CB" w:rsidRPr="003D381A" w:rsidTr="004328CB">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504"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76 A 100</w:t>
            </w:r>
          </w:p>
        </w:tc>
        <w:tc>
          <w:tcPr>
            <w:tcW w:w="1502"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748</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64,014</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23.85</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1,526,733.90</w:t>
            </w:r>
          </w:p>
        </w:tc>
      </w:tr>
      <w:tr w:rsidR="004328CB" w:rsidRPr="003D381A" w:rsidTr="004328CB">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504"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101 A 125</w:t>
            </w:r>
          </w:p>
        </w:tc>
        <w:tc>
          <w:tcPr>
            <w:tcW w:w="1502"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260</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28,700</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27.54</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790,398.00</w:t>
            </w:r>
          </w:p>
        </w:tc>
      </w:tr>
      <w:tr w:rsidR="004328CB" w:rsidRPr="003D381A" w:rsidTr="004328CB">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504"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126 A 150</w:t>
            </w:r>
          </w:p>
        </w:tc>
        <w:tc>
          <w:tcPr>
            <w:tcW w:w="1502"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98</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13,159</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30.77</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404,902.43</w:t>
            </w:r>
          </w:p>
        </w:tc>
      </w:tr>
      <w:tr w:rsidR="004328CB" w:rsidRPr="003D381A" w:rsidTr="004328CB">
        <w:trPr>
          <w:trHeight w:val="229"/>
        </w:trPr>
        <w:tc>
          <w:tcPr>
            <w:tcW w:w="1678"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504"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151 A 300</w:t>
            </w:r>
          </w:p>
        </w:tc>
        <w:tc>
          <w:tcPr>
            <w:tcW w:w="1502"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73</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14,175</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38.06</w:t>
            </w:r>
          </w:p>
        </w:tc>
        <w:tc>
          <w:tcPr>
            <w:tcW w:w="1502"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539,500.50</w:t>
            </w:r>
          </w:p>
        </w:tc>
      </w:tr>
      <w:tr w:rsidR="004328CB" w:rsidRPr="003D381A" w:rsidTr="004328CB">
        <w:trPr>
          <w:trHeight w:val="229"/>
        </w:trPr>
        <w:tc>
          <w:tcPr>
            <w:tcW w:w="3183" w:type="dxa"/>
            <w:gridSpan w:val="2"/>
            <w:tcBorders>
              <w:top w:val="single" w:sz="4" w:space="0" w:color="auto"/>
              <w:left w:val="nil"/>
              <w:bottom w:val="nil"/>
              <w:right w:val="nil"/>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Total</w:t>
            </w:r>
          </w:p>
        </w:tc>
        <w:tc>
          <w:tcPr>
            <w:tcW w:w="1502" w:type="dxa"/>
            <w:tcBorders>
              <w:top w:val="nil"/>
              <w:left w:val="nil"/>
              <w:bottom w:val="nil"/>
              <w:right w:val="nil"/>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13,678</w:t>
            </w:r>
          </w:p>
        </w:tc>
        <w:tc>
          <w:tcPr>
            <w:tcW w:w="1502" w:type="dxa"/>
            <w:tcBorders>
              <w:top w:val="nil"/>
              <w:left w:val="nil"/>
              <w:bottom w:val="nil"/>
              <w:right w:val="nil"/>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678,267</w:t>
            </w:r>
          </w:p>
        </w:tc>
        <w:tc>
          <w:tcPr>
            <w:tcW w:w="1502" w:type="dxa"/>
            <w:tcBorders>
              <w:top w:val="nil"/>
              <w:left w:val="nil"/>
              <w:bottom w:val="nil"/>
              <w:right w:val="nil"/>
            </w:tcBorders>
            <w:shd w:val="clear" w:color="auto" w:fill="auto"/>
            <w:noWrap/>
            <w:vAlign w:val="bottom"/>
            <w:hideMark/>
          </w:tcPr>
          <w:p w:rsidR="004328CB" w:rsidRPr="003D381A" w:rsidRDefault="004328CB" w:rsidP="004328CB">
            <w:pPr>
              <w:jc w:val="center"/>
              <w:rPr>
                <w:rFonts w:cs="Arial"/>
                <w:sz w:val="16"/>
                <w:szCs w:val="16"/>
                <w:lang w:val="es-MX"/>
              </w:rPr>
            </w:pPr>
          </w:p>
        </w:tc>
        <w:tc>
          <w:tcPr>
            <w:tcW w:w="1502" w:type="dxa"/>
            <w:tcBorders>
              <w:top w:val="nil"/>
              <w:left w:val="nil"/>
              <w:bottom w:val="nil"/>
              <w:right w:val="nil"/>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15,378,808</w:t>
            </w:r>
          </w:p>
        </w:tc>
      </w:tr>
    </w:tbl>
    <w:p w:rsidR="004328CB" w:rsidRDefault="004328CB" w:rsidP="004328CB">
      <w:pPr>
        <w:keepNext/>
        <w:jc w:val="both"/>
        <w:rPr>
          <w:rFonts w:cs="Arial"/>
          <w:b/>
          <w:bCs/>
          <w:sz w:val="22"/>
          <w:szCs w:val="22"/>
        </w:rPr>
      </w:pPr>
    </w:p>
    <w:p w:rsidR="004328CB" w:rsidRDefault="004328CB" w:rsidP="004328CB">
      <w:pPr>
        <w:keepNext/>
        <w:jc w:val="both"/>
        <w:rPr>
          <w:rFonts w:cs="Arial"/>
          <w:b/>
          <w:bCs/>
          <w:sz w:val="22"/>
          <w:szCs w:val="22"/>
        </w:rPr>
      </w:pPr>
    </w:p>
    <w:p w:rsidR="004328CB" w:rsidRPr="00FC0CBF" w:rsidRDefault="004328CB" w:rsidP="004328CB">
      <w:pPr>
        <w:keepNext/>
        <w:jc w:val="both"/>
        <w:rPr>
          <w:rFonts w:cs="Arial"/>
          <w:b/>
          <w:bCs/>
          <w:sz w:val="22"/>
          <w:szCs w:val="22"/>
        </w:rPr>
      </w:pPr>
      <w:r w:rsidRPr="00A53988">
        <w:rPr>
          <w:rFonts w:cs="Arial"/>
          <w:b/>
          <w:bCs/>
          <w:sz w:val="22"/>
          <w:szCs w:val="22"/>
        </w:rPr>
        <w:t>No Doméstico</w:t>
      </w:r>
    </w:p>
    <w:tbl>
      <w:tblPr>
        <w:tblW w:w="9221" w:type="dxa"/>
        <w:tblInd w:w="80" w:type="dxa"/>
        <w:tblCellMar>
          <w:left w:w="70" w:type="dxa"/>
          <w:right w:w="70" w:type="dxa"/>
        </w:tblCellMar>
        <w:tblLook w:val="04A0" w:firstRow="1" w:lastRow="0" w:firstColumn="1" w:lastColumn="0" w:noHBand="0" w:noVBand="1"/>
      </w:tblPr>
      <w:tblGrid>
        <w:gridCol w:w="1625"/>
        <w:gridCol w:w="1457"/>
        <w:gridCol w:w="1456"/>
        <w:gridCol w:w="1456"/>
        <w:gridCol w:w="1456"/>
        <w:gridCol w:w="1771"/>
      </w:tblGrid>
      <w:tr w:rsidR="004328CB" w:rsidRPr="003D381A" w:rsidTr="004328CB">
        <w:trPr>
          <w:trHeight w:val="639"/>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328CB" w:rsidRPr="003D381A" w:rsidRDefault="004328CB" w:rsidP="004328CB">
            <w:pPr>
              <w:jc w:val="center"/>
              <w:rPr>
                <w:rFonts w:cs="Arial"/>
                <w:b/>
                <w:bCs/>
                <w:sz w:val="14"/>
                <w:szCs w:val="14"/>
                <w:lang w:val="es-MX"/>
              </w:rPr>
            </w:pPr>
            <w:r w:rsidRPr="003D381A">
              <w:rPr>
                <w:rFonts w:cs="Arial"/>
                <w:b/>
                <w:bCs/>
                <w:sz w:val="14"/>
                <w:szCs w:val="14"/>
                <w:lang w:val="es-MX"/>
              </w:rPr>
              <w:t xml:space="preserve">SERVICIO </w:t>
            </w:r>
          </w:p>
        </w:tc>
        <w:tc>
          <w:tcPr>
            <w:tcW w:w="1457" w:type="dxa"/>
            <w:tcBorders>
              <w:top w:val="single" w:sz="8" w:space="0" w:color="auto"/>
              <w:left w:val="nil"/>
              <w:bottom w:val="single" w:sz="8" w:space="0" w:color="auto"/>
              <w:right w:val="single" w:sz="8" w:space="0" w:color="auto"/>
            </w:tcBorders>
            <w:shd w:val="clear" w:color="auto" w:fill="auto"/>
            <w:noWrap/>
            <w:vAlign w:val="center"/>
            <w:hideMark/>
          </w:tcPr>
          <w:p w:rsidR="004328CB" w:rsidRPr="003D381A" w:rsidRDefault="004328CB" w:rsidP="004328CB">
            <w:pPr>
              <w:jc w:val="center"/>
              <w:rPr>
                <w:rFonts w:cs="Arial"/>
                <w:b/>
                <w:bCs/>
                <w:sz w:val="14"/>
                <w:szCs w:val="14"/>
                <w:lang w:val="es-MX"/>
              </w:rPr>
            </w:pPr>
            <w:r w:rsidRPr="003D381A">
              <w:rPr>
                <w:rFonts w:cs="Arial"/>
                <w:b/>
                <w:bCs/>
                <w:sz w:val="14"/>
                <w:szCs w:val="14"/>
                <w:lang w:val="es-MX"/>
              </w:rPr>
              <w:t xml:space="preserve">RANGO </w:t>
            </w:r>
          </w:p>
        </w:tc>
        <w:tc>
          <w:tcPr>
            <w:tcW w:w="1456" w:type="dxa"/>
            <w:tcBorders>
              <w:top w:val="single" w:sz="8" w:space="0" w:color="auto"/>
              <w:left w:val="nil"/>
              <w:bottom w:val="single" w:sz="8" w:space="0" w:color="auto"/>
              <w:right w:val="single" w:sz="8" w:space="0" w:color="auto"/>
            </w:tcBorders>
            <w:shd w:val="clear" w:color="auto" w:fill="auto"/>
            <w:noWrap/>
            <w:vAlign w:val="center"/>
            <w:hideMark/>
          </w:tcPr>
          <w:p w:rsidR="004328CB" w:rsidRPr="003D381A" w:rsidRDefault="004328CB" w:rsidP="004328CB">
            <w:pPr>
              <w:jc w:val="center"/>
              <w:rPr>
                <w:rFonts w:cs="Arial"/>
                <w:b/>
                <w:bCs/>
                <w:sz w:val="14"/>
                <w:szCs w:val="14"/>
                <w:lang w:val="es-MX"/>
              </w:rPr>
            </w:pPr>
            <w:r w:rsidRPr="003D381A">
              <w:rPr>
                <w:rFonts w:cs="Arial"/>
                <w:b/>
                <w:bCs/>
                <w:sz w:val="14"/>
                <w:szCs w:val="14"/>
                <w:lang w:val="es-MX"/>
              </w:rPr>
              <w:t xml:space="preserve">USUARIOS </w:t>
            </w:r>
          </w:p>
        </w:tc>
        <w:tc>
          <w:tcPr>
            <w:tcW w:w="1456" w:type="dxa"/>
            <w:tcBorders>
              <w:top w:val="single" w:sz="8" w:space="0" w:color="auto"/>
              <w:left w:val="nil"/>
              <w:bottom w:val="single" w:sz="8" w:space="0" w:color="auto"/>
              <w:right w:val="single" w:sz="8" w:space="0" w:color="auto"/>
            </w:tcBorders>
            <w:shd w:val="clear" w:color="auto" w:fill="auto"/>
            <w:noWrap/>
            <w:vAlign w:val="center"/>
            <w:hideMark/>
          </w:tcPr>
          <w:p w:rsidR="004328CB" w:rsidRPr="003D381A" w:rsidRDefault="004328CB" w:rsidP="004328CB">
            <w:pPr>
              <w:jc w:val="center"/>
              <w:rPr>
                <w:rFonts w:cs="Arial"/>
                <w:b/>
                <w:bCs/>
                <w:sz w:val="14"/>
                <w:szCs w:val="14"/>
                <w:lang w:val="es-MX"/>
              </w:rPr>
            </w:pPr>
            <w:r w:rsidRPr="003D381A">
              <w:rPr>
                <w:rFonts w:cs="Arial"/>
                <w:b/>
                <w:bCs/>
                <w:sz w:val="14"/>
                <w:szCs w:val="14"/>
                <w:lang w:val="es-MX"/>
              </w:rPr>
              <w:t>METRO CUBICO</w:t>
            </w:r>
          </w:p>
        </w:tc>
        <w:tc>
          <w:tcPr>
            <w:tcW w:w="1456" w:type="dxa"/>
            <w:tcBorders>
              <w:top w:val="single" w:sz="8" w:space="0" w:color="auto"/>
              <w:left w:val="nil"/>
              <w:bottom w:val="single" w:sz="8" w:space="0" w:color="auto"/>
              <w:right w:val="single" w:sz="8" w:space="0" w:color="auto"/>
            </w:tcBorders>
            <w:shd w:val="clear" w:color="auto" w:fill="auto"/>
            <w:vAlign w:val="center"/>
            <w:hideMark/>
          </w:tcPr>
          <w:p w:rsidR="004328CB" w:rsidRPr="003D381A" w:rsidRDefault="004328CB" w:rsidP="004328CB">
            <w:pPr>
              <w:jc w:val="center"/>
              <w:rPr>
                <w:rFonts w:cs="Arial"/>
                <w:b/>
                <w:bCs/>
                <w:sz w:val="12"/>
                <w:szCs w:val="12"/>
                <w:lang w:val="es-MX"/>
              </w:rPr>
            </w:pPr>
            <w:r w:rsidRPr="003D381A">
              <w:rPr>
                <w:rFonts w:cs="Arial"/>
                <w:b/>
                <w:bCs/>
                <w:sz w:val="12"/>
                <w:szCs w:val="12"/>
                <w:lang w:val="es-MX"/>
              </w:rPr>
              <w:t>VALOR FACTURADO POR METRO CUBICO</w:t>
            </w:r>
          </w:p>
        </w:tc>
        <w:tc>
          <w:tcPr>
            <w:tcW w:w="1771" w:type="dxa"/>
            <w:tcBorders>
              <w:top w:val="single" w:sz="8" w:space="0" w:color="auto"/>
              <w:left w:val="nil"/>
              <w:bottom w:val="single" w:sz="8" w:space="0" w:color="auto"/>
              <w:right w:val="single" w:sz="8" w:space="0" w:color="auto"/>
            </w:tcBorders>
            <w:shd w:val="clear" w:color="auto" w:fill="auto"/>
            <w:vAlign w:val="center"/>
            <w:hideMark/>
          </w:tcPr>
          <w:p w:rsidR="004328CB" w:rsidRPr="003D381A" w:rsidRDefault="004328CB" w:rsidP="004328CB">
            <w:pPr>
              <w:jc w:val="center"/>
              <w:rPr>
                <w:rFonts w:cs="Arial"/>
                <w:b/>
                <w:bCs/>
                <w:sz w:val="12"/>
                <w:szCs w:val="12"/>
                <w:lang w:val="es-MX"/>
              </w:rPr>
            </w:pPr>
            <w:r w:rsidRPr="003D381A">
              <w:rPr>
                <w:rFonts w:cs="Arial"/>
                <w:b/>
                <w:bCs/>
                <w:sz w:val="12"/>
                <w:szCs w:val="12"/>
                <w:lang w:val="es-MX"/>
              </w:rPr>
              <w:t>FACTURACION PROYECTADA</w:t>
            </w:r>
          </w:p>
        </w:tc>
      </w:tr>
      <w:tr w:rsidR="004328CB" w:rsidRPr="003D381A" w:rsidTr="004328CB">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45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c>
          <w:tcPr>
            <w:tcW w:w="1771"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rPr>
                <w:rFonts w:cs="Arial"/>
                <w:lang w:val="es-MX"/>
              </w:rPr>
            </w:pPr>
            <w:r w:rsidRPr="003D381A">
              <w:rPr>
                <w:rFonts w:cs="Arial"/>
                <w:lang w:val="es-MX"/>
              </w:rPr>
              <w:t> </w:t>
            </w:r>
          </w:p>
        </w:tc>
      </w:tr>
      <w:tr w:rsidR="004328CB" w:rsidRPr="003D381A" w:rsidTr="004328CB">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 xml:space="preserve">Cuota Fija </w:t>
            </w:r>
          </w:p>
        </w:tc>
        <w:tc>
          <w:tcPr>
            <w:tcW w:w="145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 </w:t>
            </w:r>
          </w:p>
        </w:tc>
        <w:tc>
          <w:tcPr>
            <w:tcW w:w="1456"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2,202</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213,282</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46.38</w:t>
            </w:r>
          </w:p>
        </w:tc>
        <w:tc>
          <w:tcPr>
            <w:tcW w:w="1771"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10,417,441.80</w:t>
            </w:r>
          </w:p>
        </w:tc>
      </w:tr>
      <w:tr w:rsidR="004328CB" w:rsidRPr="003D381A" w:rsidTr="004328CB">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0 A 15</w:t>
            </w:r>
          </w:p>
        </w:tc>
        <w:tc>
          <w:tcPr>
            <w:tcW w:w="1456"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3,211</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3,331</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23.48</w:t>
            </w:r>
          </w:p>
        </w:tc>
        <w:tc>
          <w:tcPr>
            <w:tcW w:w="1771"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78,211.88</w:t>
            </w:r>
          </w:p>
        </w:tc>
      </w:tr>
      <w:tr w:rsidR="004328CB" w:rsidRPr="003D381A" w:rsidTr="004328CB">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16 A 30</w:t>
            </w:r>
          </w:p>
        </w:tc>
        <w:tc>
          <w:tcPr>
            <w:tcW w:w="1456"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774</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1,119</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26.36</w:t>
            </w:r>
          </w:p>
        </w:tc>
        <w:tc>
          <w:tcPr>
            <w:tcW w:w="1771"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29,496.84</w:t>
            </w:r>
          </w:p>
        </w:tc>
      </w:tr>
      <w:tr w:rsidR="004328CB" w:rsidRPr="003D381A" w:rsidTr="004328CB">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31 A 45</w:t>
            </w:r>
          </w:p>
        </w:tc>
        <w:tc>
          <w:tcPr>
            <w:tcW w:w="1456"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192</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762</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32.62</w:t>
            </w:r>
          </w:p>
        </w:tc>
        <w:tc>
          <w:tcPr>
            <w:tcW w:w="1771"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24,856.44</w:t>
            </w:r>
          </w:p>
        </w:tc>
      </w:tr>
      <w:tr w:rsidR="004328CB" w:rsidRPr="003D381A" w:rsidTr="004328CB">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lastRenderedPageBreak/>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46 A 60</w:t>
            </w:r>
          </w:p>
        </w:tc>
        <w:tc>
          <w:tcPr>
            <w:tcW w:w="1456"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159</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954</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36.81</w:t>
            </w:r>
          </w:p>
        </w:tc>
        <w:tc>
          <w:tcPr>
            <w:tcW w:w="1771"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35,116.74</w:t>
            </w:r>
          </w:p>
        </w:tc>
      </w:tr>
      <w:tr w:rsidR="004328CB" w:rsidRPr="003D381A" w:rsidTr="004328CB">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61 A 75</w:t>
            </w:r>
          </w:p>
        </w:tc>
        <w:tc>
          <w:tcPr>
            <w:tcW w:w="1456"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94</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1,120</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39.89</w:t>
            </w:r>
          </w:p>
        </w:tc>
        <w:tc>
          <w:tcPr>
            <w:tcW w:w="1771"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44,676.80</w:t>
            </w:r>
          </w:p>
        </w:tc>
      </w:tr>
      <w:tr w:rsidR="004328CB" w:rsidRPr="003D381A" w:rsidTr="004328CB">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76 A 100</w:t>
            </w:r>
          </w:p>
        </w:tc>
        <w:tc>
          <w:tcPr>
            <w:tcW w:w="1456"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100</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2,300</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43.58</w:t>
            </w:r>
          </w:p>
        </w:tc>
        <w:tc>
          <w:tcPr>
            <w:tcW w:w="1771"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100,234.00</w:t>
            </w:r>
          </w:p>
        </w:tc>
      </w:tr>
      <w:tr w:rsidR="004328CB" w:rsidRPr="003D381A" w:rsidTr="004328CB">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101 A 125</w:t>
            </w:r>
          </w:p>
        </w:tc>
        <w:tc>
          <w:tcPr>
            <w:tcW w:w="1456"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76</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2,901</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47.73</w:t>
            </w:r>
          </w:p>
        </w:tc>
        <w:tc>
          <w:tcPr>
            <w:tcW w:w="1771"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138,464.73</w:t>
            </w:r>
          </w:p>
        </w:tc>
      </w:tr>
      <w:tr w:rsidR="004328CB" w:rsidRPr="003D381A" w:rsidTr="004328CB">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126 A 150</w:t>
            </w:r>
          </w:p>
        </w:tc>
        <w:tc>
          <w:tcPr>
            <w:tcW w:w="1456"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52</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3,502</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51.64</w:t>
            </w:r>
          </w:p>
        </w:tc>
        <w:tc>
          <w:tcPr>
            <w:tcW w:w="1771"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180,843.28</w:t>
            </w:r>
          </w:p>
        </w:tc>
      </w:tr>
      <w:tr w:rsidR="004328CB" w:rsidRPr="003D381A" w:rsidTr="004328CB">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151 A 300</w:t>
            </w:r>
          </w:p>
        </w:tc>
        <w:tc>
          <w:tcPr>
            <w:tcW w:w="1456"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103</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33,439</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60.30</w:t>
            </w:r>
          </w:p>
        </w:tc>
        <w:tc>
          <w:tcPr>
            <w:tcW w:w="1771"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2,016,371.70</w:t>
            </w:r>
          </w:p>
        </w:tc>
      </w:tr>
      <w:tr w:rsidR="004328CB" w:rsidRPr="003D381A" w:rsidTr="004328CB">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301 A 500</w:t>
            </w:r>
          </w:p>
        </w:tc>
        <w:tc>
          <w:tcPr>
            <w:tcW w:w="1456"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58</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45,583</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67.42</w:t>
            </w:r>
          </w:p>
        </w:tc>
        <w:tc>
          <w:tcPr>
            <w:tcW w:w="1771"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3,073,205.86</w:t>
            </w:r>
          </w:p>
        </w:tc>
      </w:tr>
      <w:tr w:rsidR="004328CB" w:rsidRPr="003D381A" w:rsidTr="004328CB">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501 A 700</w:t>
            </w:r>
          </w:p>
        </w:tc>
        <w:tc>
          <w:tcPr>
            <w:tcW w:w="1456"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17</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6,883</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74.82</w:t>
            </w:r>
          </w:p>
        </w:tc>
        <w:tc>
          <w:tcPr>
            <w:tcW w:w="1771"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514,986.06</w:t>
            </w:r>
          </w:p>
        </w:tc>
      </w:tr>
      <w:tr w:rsidR="004328CB" w:rsidRPr="003D381A" w:rsidTr="004328CB">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701 A 1200</w:t>
            </w:r>
          </w:p>
        </w:tc>
        <w:tc>
          <w:tcPr>
            <w:tcW w:w="1456"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25</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22,939</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83.26</w:t>
            </w:r>
          </w:p>
        </w:tc>
        <w:tc>
          <w:tcPr>
            <w:tcW w:w="1771"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1,909,901.14</w:t>
            </w:r>
          </w:p>
        </w:tc>
      </w:tr>
      <w:tr w:rsidR="004328CB" w:rsidRPr="003D381A" w:rsidTr="004328CB">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1201 A 1800</w:t>
            </w:r>
          </w:p>
        </w:tc>
        <w:tc>
          <w:tcPr>
            <w:tcW w:w="1456"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11</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17,955</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90.54</w:t>
            </w:r>
          </w:p>
        </w:tc>
        <w:tc>
          <w:tcPr>
            <w:tcW w:w="1771"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1,625,645.70</w:t>
            </w:r>
          </w:p>
        </w:tc>
      </w:tr>
      <w:tr w:rsidR="004328CB" w:rsidRPr="003D381A" w:rsidTr="004328CB">
        <w:trPr>
          <w:trHeight w:val="241"/>
        </w:trPr>
        <w:tc>
          <w:tcPr>
            <w:tcW w:w="1625" w:type="dxa"/>
            <w:tcBorders>
              <w:top w:val="nil"/>
              <w:left w:val="single" w:sz="4" w:space="0" w:color="auto"/>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Servicio Medido</w:t>
            </w:r>
          </w:p>
        </w:tc>
        <w:tc>
          <w:tcPr>
            <w:tcW w:w="1457"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MAS DE 1800</w:t>
            </w:r>
          </w:p>
        </w:tc>
        <w:tc>
          <w:tcPr>
            <w:tcW w:w="1456" w:type="dxa"/>
            <w:tcBorders>
              <w:top w:val="nil"/>
              <w:left w:val="nil"/>
              <w:bottom w:val="single" w:sz="4" w:space="0" w:color="auto"/>
              <w:right w:val="single" w:sz="4" w:space="0" w:color="auto"/>
            </w:tcBorders>
            <w:shd w:val="clear" w:color="auto" w:fill="auto"/>
            <w:noWrap/>
            <w:vAlign w:val="center"/>
            <w:hideMark/>
          </w:tcPr>
          <w:p w:rsidR="004328CB" w:rsidRPr="003D381A" w:rsidRDefault="004328CB" w:rsidP="004328CB">
            <w:pPr>
              <w:jc w:val="center"/>
              <w:rPr>
                <w:rFonts w:cs="Arial"/>
                <w:sz w:val="16"/>
                <w:szCs w:val="16"/>
                <w:lang w:val="es-MX"/>
              </w:rPr>
            </w:pPr>
            <w:r w:rsidRPr="003D381A">
              <w:rPr>
                <w:rFonts w:cs="Arial"/>
                <w:sz w:val="16"/>
                <w:szCs w:val="16"/>
                <w:lang w:val="es-MX"/>
              </w:rPr>
              <w:t>13</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51,111</w:t>
            </w:r>
          </w:p>
        </w:tc>
        <w:tc>
          <w:tcPr>
            <w:tcW w:w="1456"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97.98</w:t>
            </w:r>
          </w:p>
        </w:tc>
        <w:tc>
          <w:tcPr>
            <w:tcW w:w="1771" w:type="dxa"/>
            <w:tcBorders>
              <w:top w:val="nil"/>
              <w:left w:val="nil"/>
              <w:bottom w:val="single" w:sz="4" w:space="0" w:color="auto"/>
              <w:right w:val="single" w:sz="4" w:space="0" w:color="auto"/>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5,007,855.78</w:t>
            </w:r>
          </w:p>
        </w:tc>
      </w:tr>
      <w:tr w:rsidR="004328CB" w:rsidRPr="003D381A" w:rsidTr="004328CB">
        <w:trPr>
          <w:trHeight w:val="241"/>
        </w:trPr>
        <w:tc>
          <w:tcPr>
            <w:tcW w:w="3082" w:type="dxa"/>
            <w:gridSpan w:val="2"/>
            <w:tcBorders>
              <w:top w:val="single" w:sz="4" w:space="0" w:color="auto"/>
              <w:left w:val="nil"/>
              <w:bottom w:val="nil"/>
              <w:right w:val="nil"/>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Total</w:t>
            </w:r>
          </w:p>
        </w:tc>
        <w:tc>
          <w:tcPr>
            <w:tcW w:w="1456" w:type="dxa"/>
            <w:tcBorders>
              <w:top w:val="nil"/>
              <w:left w:val="nil"/>
              <w:bottom w:val="nil"/>
              <w:right w:val="nil"/>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7,087</w:t>
            </w:r>
          </w:p>
        </w:tc>
        <w:tc>
          <w:tcPr>
            <w:tcW w:w="1456" w:type="dxa"/>
            <w:tcBorders>
              <w:top w:val="nil"/>
              <w:left w:val="nil"/>
              <w:bottom w:val="nil"/>
              <w:right w:val="nil"/>
            </w:tcBorders>
            <w:shd w:val="clear" w:color="auto" w:fill="auto"/>
            <w:noWrap/>
            <w:vAlign w:val="bottom"/>
            <w:hideMark/>
          </w:tcPr>
          <w:p w:rsidR="004328CB" w:rsidRPr="003D381A" w:rsidRDefault="004328CB" w:rsidP="004328CB">
            <w:pPr>
              <w:jc w:val="center"/>
              <w:rPr>
                <w:rFonts w:cs="Arial"/>
                <w:sz w:val="16"/>
                <w:szCs w:val="16"/>
                <w:lang w:val="es-MX"/>
              </w:rPr>
            </w:pPr>
            <w:r w:rsidRPr="003D381A">
              <w:rPr>
                <w:rFonts w:cs="Arial"/>
                <w:sz w:val="16"/>
                <w:szCs w:val="16"/>
                <w:lang w:val="es-MX"/>
              </w:rPr>
              <w:t>407,181</w:t>
            </w:r>
          </w:p>
        </w:tc>
        <w:tc>
          <w:tcPr>
            <w:tcW w:w="1456" w:type="dxa"/>
            <w:tcBorders>
              <w:top w:val="nil"/>
              <w:left w:val="nil"/>
              <w:bottom w:val="nil"/>
              <w:right w:val="nil"/>
            </w:tcBorders>
            <w:shd w:val="clear" w:color="auto" w:fill="auto"/>
            <w:noWrap/>
            <w:vAlign w:val="bottom"/>
            <w:hideMark/>
          </w:tcPr>
          <w:p w:rsidR="004328CB" w:rsidRPr="003D381A" w:rsidRDefault="004328CB" w:rsidP="004328CB">
            <w:pPr>
              <w:jc w:val="center"/>
              <w:rPr>
                <w:rFonts w:cs="Arial"/>
                <w:sz w:val="16"/>
                <w:szCs w:val="16"/>
                <w:lang w:val="es-MX"/>
              </w:rPr>
            </w:pPr>
          </w:p>
        </w:tc>
        <w:tc>
          <w:tcPr>
            <w:tcW w:w="1771" w:type="dxa"/>
            <w:tcBorders>
              <w:top w:val="nil"/>
              <w:left w:val="nil"/>
              <w:bottom w:val="nil"/>
              <w:right w:val="nil"/>
            </w:tcBorders>
            <w:shd w:val="clear" w:color="auto" w:fill="auto"/>
            <w:noWrap/>
            <w:vAlign w:val="bottom"/>
            <w:hideMark/>
          </w:tcPr>
          <w:p w:rsidR="004328CB" w:rsidRPr="003D381A" w:rsidRDefault="004328CB" w:rsidP="004328CB">
            <w:pPr>
              <w:jc w:val="right"/>
              <w:rPr>
                <w:rFonts w:cs="Arial"/>
                <w:sz w:val="16"/>
                <w:szCs w:val="16"/>
                <w:lang w:val="es-MX"/>
              </w:rPr>
            </w:pPr>
            <w:r w:rsidRPr="003D381A">
              <w:rPr>
                <w:rFonts w:cs="Arial"/>
                <w:sz w:val="16"/>
                <w:szCs w:val="16"/>
                <w:lang w:val="es-MX"/>
              </w:rPr>
              <w:t>25,197,309</w:t>
            </w:r>
          </w:p>
        </w:tc>
      </w:tr>
      <w:tr w:rsidR="004328CB" w:rsidRPr="003D381A" w:rsidTr="004328CB">
        <w:trPr>
          <w:trHeight w:val="241"/>
        </w:trPr>
        <w:tc>
          <w:tcPr>
            <w:tcW w:w="1625" w:type="dxa"/>
            <w:tcBorders>
              <w:top w:val="nil"/>
              <w:left w:val="nil"/>
              <w:bottom w:val="nil"/>
              <w:right w:val="nil"/>
            </w:tcBorders>
            <w:shd w:val="clear" w:color="auto" w:fill="auto"/>
            <w:noWrap/>
            <w:vAlign w:val="bottom"/>
            <w:hideMark/>
          </w:tcPr>
          <w:p w:rsidR="004328CB" w:rsidRPr="003D381A" w:rsidRDefault="004328CB" w:rsidP="004328CB">
            <w:pPr>
              <w:jc w:val="right"/>
              <w:rPr>
                <w:rFonts w:cs="Arial"/>
                <w:sz w:val="16"/>
                <w:szCs w:val="16"/>
                <w:lang w:val="es-MX"/>
              </w:rPr>
            </w:pPr>
          </w:p>
        </w:tc>
        <w:tc>
          <w:tcPr>
            <w:tcW w:w="1457" w:type="dxa"/>
            <w:tcBorders>
              <w:top w:val="nil"/>
              <w:left w:val="nil"/>
              <w:bottom w:val="nil"/>
              <w:right w:val="nil"/>
            </w:tcBorders>
            <w:shd w:val="clear" w:color="auto" w:fill="auto"/>
            <w:noWrap/>
            <w:vAlign w:val="bottom"/>
            <w:hideMark/>
          </w:tcPr>
          <w:p w:rsidR="004328CB" w:rsidRPr="003D381A" w:rsidRDefault="004328CB" w:rsidP="004328CB">
            <w:pPr>
              <w:rPr>
                <w:lang w:val="es-MX"/>
              </w:rPr>
            </w:pPr>
          </w:p>
        </w:tc>
        <w:tc>
          <w:tcPr>
            <w:tcW w:w="1456" w:type="dxa"/>
            <w:tcBorders>
              <w:top w:val="nil"/>
              <w:left w:val="nil"/>
              <w:bottom w:val="nil"/>
              <w:right w:val="nil"/>
            </w:tcBorders>
            <w:shd w:val="clear" w:color="auto" w:fill="auto"/>
            <w:noWrap/>
            <w:vAlign w:val="bottom"/>
            <w:hideMark/>
          </w:tcPr>
          <w:p w:rsidR="004328CB" w:rsidRPr="003D381A" w:rsidRDefault="004328CB" w:rsidP="004328CB">
            <w:pPr>
              <w:jc w:val="center"/>
              <w:rPr>
                <w:rFonts w:cs="Arial"/>
                <w:lang w:val="es-MX"/>
              </w:rPr>
            </w:pPr>
            <w:r w:rsidRPr="003D381A">
              <w:rPr>
                <w:rFonts w:cs="Arial"/>
                <w:lang w:val="es-MX"/>
              </w:rPr>
              <w:t>126,838</w:t>
            </w:r>
          </w:p>
        </w:tc>
        <w:tc>
          <w:tcPr>
            <w:tcW w:w="1456" w:type="dxa"/>
            <w:tcBorders>
              <w:top w:val="nil"/>
              <w:left w:val="nil"/>
              <w:bottom w:val="nil"/>
              <w:right w:val="nil"/>
            </w:tcBorders>
            <w:shd w:val="clear" w:color="auto" w:fill="auto"/>
            <w:noWrap/>
            <w:vAlign w:val="bottom"/>
            <w:hideMark/>
          </w:tcPr>
          <w:p w:rsidR="004328CB" w:rsidRPr="003D381A" w:rsidRDefault="004328CB" w:rsidP="004328CB">
            <w:pPr>
              <w:jc w:val="center"/>
              <w:rPr>
                <w:rFonts w:cs="Arial"/>
                <w:lang w:val="es-MX"/>
              </w:rPr>
            </w:pPr>
            <w:r w:rsidRPr="003D381A">
              <w:rPr>
                <w:rFonts w:cs="Arial"/>
                <w:lang w:val="es-MX"/>
              </w:rPr>
              <w:t>4,089,006</w:t>
            </w:r>
          </w:p>
        </w:tc>
        <w:tc>
          <w:tcPr>
            <w:tcW w:w="1456" w:type="dxa"/>
            <w:tcBorders>
              <w:top w:val="nil"/>
              <w:left w:val="nil"/>
              <w:bottom w:val="nil"/>
              <w:right w:val="nil"/>
            </w:tcBorders>
            <w:shd w:val="clear" w:color="auto" w:fill="auto"/>
            <w:noWrap/>
            <w:vAlign w:val="bottom"/>
            <w:hideMark/>
          </w:tcPr>
          <w:p w:rsidR="004328CB" w:rsidRPr="003D381A" w:rsidRDefault="004328CB" w:rsidP="004328CB">
            <w:pPr>
              <w:jc w:val="center"/>
              <w:rPr>
                <w:rFonts w:cs="Arial"/>
                <w:lang w:val="es-MX"/>
              </w:rPr>
            </w:pPr>
          </w:p>
        </w:tc>
        <w:tc>
          <w:tcPr>
            <w:tcW w:w="1771" w:type="dxa"/>
            <w:tcBorders>
              <w:top w:val="nil"/>
              <w:left w:val="nil"/>
              <w:bottom w:val="nil"/>
              <w:right w:val="nil"/>
            </w:tcBorders>
            <w:shd w:val="clear" w:color="auto" w:fill="auto"/>
            <w:noWrap/>
            <w:vAlign w:val="bottom"/>
            <w:hideMark/>
          </w:tcPr>
          <w:p w:rsidR="004328CB" w:rsidRPr="003D381A" w:rsidRDefault="004328CB" w:rsidP="004328CB">
            <w:pPr>
              <w:jc w:val="right"/>
              <w:rPr>
                <w:rFonts w:cs="Arial"/>
                <w:sz w:val="18"/>
                <w:szCs w:val="18"/>
                <w:lang w:val="es-MX"/>
              </w:rPr>
            </w:pPr>
            <w:r w:rsidRPr="003D381A">
              <w:rPr>
                <w:rFonts w:cs="Arial"/>
                <w:sz w:val="18"/>
                <w:szCs w:val="18"/>
                <w:lang w:val="es-MX"/>
              </w:rPr>
              <w:t>77,700,717.64</w:t>
            </w:r>
          </w:p>
        </w:tc>
      </w:tr>
      <w:tr w:rsidR="004328CB" w:rsidRPr="003D381A" w:rsidTr="004328CB">
        <w:trPr>
          <w:trHeight w:val="241"/>
        </w:trPr>
        <w:tc>
          <w:tcPr>
            <w:tcW w:w="4538" w:type="dxa"/>
            <w:gridSpan w:val="3"/>
            <w:tcBorders>
              <w:top w:val="nil"/>
              <w:left w:val="nil"/>
              <w:bottom w:val="nil"/>
              <w:right w:val="nil"/>
            </w:tcBorders>
            <w:shd w:val="clear" w:color="auto" w:fill="auto"/>
            <w:noWrap/>
            <w:vAlign w:val="bottom"/>
            <w:hideMark/>
          </w:tcPr>
          <w:p w:rsidR="004328CB" w:rsidRDefault="004328CB" w:rsidP="004328CB">
            <w:pPr>
              <w:rPr>
                <w:rFonts w:cs="Arial"/>
                <w:sz w:val="18"/>
                <w:szCs w:val="18"/>
                <w:lang w:val="es-MX"/>
              </w:rPr>
            </w:pPr>
          </w:p>
          <w:p w:rsidR="00E30363" w:rsidRDefault="00E30363" w:rsidP="004328CB">
            <w:pPr>
              <w:rPr>
                <w:rFonts w:cs="Arial"/>
                <w:szCs w:val="22"/>
                <w:lang w:val="es-MX"/>
              </w:rPr>
            </w:pPr>
          </w:p>
          <w:p w:rsidR="004328CB" w:rsidRPr="00D67D2A" w:rsidRDefault="004328CB" w:rsidP="004328CB">
            <w:pPr>
              <w:rPr>
                <w:szCs w:val="22"/>
                <w:lang w:val="es-MX"/>
              </w:rPr>
            </w:pPr>
            <w:r w:rsidRPr="00D67D2A">
              <w:rPr>
                <w:rFonts w:cs="Arial"/>
                <w:sz w:val="22"/>
                <w:szCs w:val="22"/>
                <w:lang w:val="es-MX"/>
              </w:rPr>
              <w:t>Facturación Estimada para el 2016</w:t>
            </w:r>
          </w:p>
        </w:tc>
        <w:tc>
          <w:tcPr>
            <w:tcW w:w="1456" w:type="dxa"/>
            <w:tcBorders>
              <w:top w:val="nil"/>
              <w:left w:val="nil"/>
              <w:bottom w:val="nil"/>
              <w:right w:val="nil"/>
            </w:tcBorders>
            <w:shd w:val="clear" w:color="auto" w:fill="auto"/>
            <w:noWrap/>
            <w:vAlign w:val="bottom"/>
            <w:hideMark/>
          </w:tcPr>
          <w:p w:rsidR="004328CB" w:rsidRPr="003D381A" w:rsidRDefault="004328CB" w:rsidP="004328CB">
            <w:pPr>
              <w:jc w:val="center"/>
              <w:rPr>
                <w:rFonts w:cs="Arial"/>
                <w:lang w:val="es-MX"/>
              </w:rPr>
            </w:pPr>
            <w:r w:rsidRPr="003D381A">
              <w:rPr>
                <w:rFonts w:cs="Arial"/>
                <w:lang w:val="es-MX"/>
              </w:rPr>
              <w:t>24,534,036</w:t>
            </w:r>
          </w:p>
        </w:tc>
        <w:tc>
          <w:tcPr>
            <w:tcW w:w="1456" w:type="dxa"/>
            <w:tcBorders>
              <w:top w:val="nil"/>
              <w:left w:val="nil"/>
              <w:bottom w:val="nil"/>
              <w:right w:val="nil"/>
            </w:tcBorders>
            <w:shd w:val="clear" w:color="auto" w:fill="auto"/>
            <w:noWrap/>
            <w:vAlign w:val="bottom"/>
            <w:hideMark/>
          </w:tcPr>
          <w:p w:rsidR="004328CB" w:rsidRPr="003D381A" w:rsidRDefault="004328CB" w:rsidP="004328CB">
            <w:pPr>
              <w:jc w:val="center"/>
              <w:rPr>
                <w:rFonts w:cs="Arial"/>
                <w:lang w:val="es-MX"/>
              </w:rPr>
            </w:pPr>
          </w:p>
        </w:tc>
        <w:tc>
          <w:tcPr>
            <w:tcW w:w="1771" w:type="dxa"/>
            <w:tcBorders>
              <w:top w:val="nil"/>
              <w:left w:val="nil"/>
              <w:bottom w:val="nil"/>
              <w:right w:val="nil"/>
            </w:tcBorders>
            <w:shd w:val="clear" w:color="auto" w:fill="auto"/>
            <w:noWrap/>
            <w:vAlign w:val="bottom"/>
            <w:hideMark/>
          </w:tcPr>
          <w:p w:rsidR="004328CB" w:rsidRPr="003D381A" w:rsidRDefault="004328CB" w:rsidP="004328CB">
            <w:pPr>
              <w:jc w:val="right"/>
              <w:rPr>
                <w:rFonts w:cs="Arial"/>
                <w:b/>
                <w:bCs/>
                <w:sz w:val="18"/>
                <w:szCs w:val="18"/>
                <w:lang w:val="es-MX"/>
              </w:rPr>
            </w:pPr>
            <w:r w:rsidRPr="003D381A">
              <w:rPr>
                <w:rFonts w:cs="Arial"/>
                <w:b/>
                <w:bCs/>
                <w:sz w:val="18"/>
                <w:szCs w:val="18"/>
                <w:lang w:val="es-MX"/>
              </w:rPr>
              <w:t>466,204,305.84</w:t>
            </w:r>
          </w:p>
        </w:tc>
      </w:tr>
    </w:tbl>
    <w:p w:rsidR="009972F8" w:rsidRDefault="009972F8" w:rsidP="004328CB">
      <w:pPr>
        <w:keepNext/>
        <w:jc w:val="both"/>
        <w:rPr>
          <w:b/>
          <w:bCs/>
        </w:rPr>
      </w:pPr>
    </w:p>
    <w:p w:rsidR="00A57796" w:rsidRDefault="00A57796" w:rsidP="004328CB">
      <w:pPr>
        <w:keepNext/>
        <w:jc w:val="both"/>
        <w:rPr>
          <w:b/>
          <w:bCs/>
        </w:rPr>
      </w:pPr>
    </w:p>
    <w:p w:rsidR="004328CB" w:rsidRDefault="004328CB" w:rsidP="004328CB">
      <w:pPr>
        <w:keepNext/>
        <w:jc w:val="both"/>
        <w:rPr>
          <w:b/>
          <w:bCs/>
        </w:rPr>
      </w:pPr>
      <w:r>
        <w:rPr>
          <w:b/>
          <w:bCs/>
        </w:rPr>
        <w:t>Inversión Pública $ 89´548,000 para el ejercicio 2016:</w:t>
      </w:r>
    </w:p>
    <w:p w:rsidR="004328CB" w:rsidRDefault="004328CB" w:rsidP="004328CB">
      <w:pPr>
        <w:keepNext/>
        <w:jc w:val="both"/>
        <w:rPr>
          <w:b/>
          <w:bCs/>
        </w:rPr>
      </w:pPr>
    </w:p>
    <w:p w:rsidR="004328CB" w:rsidRDefault="004328CB" w:rsidP="004328CB">
      <w:pPr>
        <w:pStyle w:val="Prrafodelista"/>
        <w:rPr>
          <w:rFonts w:cs="Tahoma"/>
          <w:b/>
          <w:bCs/>
          <w:lang w:val="es-MX"/>
        </w:rPr>
      </w:pPr>
      <w:r w:rsidRPr="00E22FB7">
        <w:rPr>
          <w:rFonts w:cs="Tahoma"/>
          <w:b/>
          <w:bCs/>
          <w:lang w:val="es-MX"/>
        </w:rPr>
        <w:t>Estos recursos están destinados a mejorar la eficiencia física y comercial</w:t>
      </w:r>
      <w:r>
        <w:rPr>
          <w:rFonts w:cs="Tahoma"/>
          <w:b/>
          <w:bCs/>
          <w:lang w:val="es-MX"/>
        </w:rPr>
        <w:t>:</w:t>
      </w:r>
    </w:p>
    <w:p w:rsidR="004328CB" w:rsidRPr="00E22FB7" w:rsidRDefault="004328CB" w:rsidP="004328CB">
      <w:pPr>
        <w:pStyle w:val="Prrafodelista"/>
        <w:rPr>
          <w:rFonts w:cs="Tahoma"/>
          <w:b/>
          <w:lang w:val="es-MX"/>
        </w:rPr>
      </w:pPr>
    </w:p>
    <w:p w:rsidR="004328CB" w:rsidRPr="00E22FB7" w:rsidRDefault="004328CB" w:rsidP="004328CB">
      <w:pPr>
        <w:pStyle w:val="Prrafodelista"/>
        <w:numPr>
          <w:ilvl w:val="0"/>
          <w:numId w:val="37"/>
        </w:numPr>
        <w:spacing w:after="200" w:line="276" w:lineRule="auto"/>
        <w:contextualSpacing w:val="0"/>
        <w:rPr>
          <w:rFonts w:cs="Tahoma"/>
          <w:b/>
          <w:lang w:val="es-MX"/>
        </w:rPr>
      </w:pPr>
      <w:r w:rsidRPr="00E22FB7">
        <w:rPr>
          <w:rFonts w:cs="Tahoma"/>
          <w:b/>
          <w:bCs/>
          <w:lang w:val="es-MX"/>
        </w:rPr>
        <w:t>Mantenimiento, rehabilitación, ampliación en las redes de agua potable y drenaje y alcantarillado.</w:t>
      </w:r>
    </w:p>
    <w:p w:rsidR="004328CB" w:rsidRPr="00E22FB7" w:rsidRDefault="004328CB" w:rsidP="004328CB">
      <w:pPr>
        <w:pStyle w:val="Prrafodelista"/>
        <w:numPr>
          <w:ilvl w:val="0"/>
          <w:numId w:val="37"/>
        </w:numPr>
        <w:spacing w:after="200" w:line="276" w:lineRule="auto"/>
        <w:contextualSpacing w:val="0"/>
        <w:rPr>
          <w:rFonts w:cs="Tahoma"/>
          <w:b/>
          <w:lang w:val="es-MX"/>
        </w:rPr>
      </w:pPr>
      <w:r w:rsidRPr="00E22FB7">
        <w:rPr>
          <w:rFonts w:cs="Tahoma"/>
          <w:b/>
          <w:bCs/>
          <w:lang w:val="es-MX"/>
        </w:rPr>
        <w:t>Actualización del Padrón de Usuarios;</w:t>
      </w:r>
    </w:p>
    <w:p w:rsidR="004328CB" w:rsidRPr="00E22FB7" w:rsidRDefault="004328CB" w:rsidP="004328CB">
      <w:pPr>
        <w:pStyle w:val="Prrafodelista"/>
        <w:numPr>
          <w:ilvl w:val="0"/>
          <w:numId w:val="37"/>
        </w:numPr>
        <w:spacing w:after="200" w:line="276" w:lineRule="auto"/>
        <w:contextualSpacing w:val="0"/>
        <w:jc w:val="both"/>
        <w:rPr>
          <w:rFonts w:cs="Tahoma"/>
          <w:b/>
          <w:lang w:val="es-MX"/>
        </w:rPr>
      </w:pPr>
      <w:r w:rsidRPr="00E22FB7">
        <w:rPr>
          <w:rFonts w:cs="Tahoma"/>
          <w:b/>
          <w:bCs/>
          <w:lang w:val="es-MX"/>
        </w:rPr>
        <w:t>Estandarizar la medició</w:t>
      </w:r>
      <w:r>
        <w:rPr>
          <w:rFonts w:cs="Tahoma"/>
          <w:b/>
          <w:bCs/>
          <w:lang w:val="es-MX"/>
        </w:rPr>
        <w:t>n con equipos de lectura remota</w:t>
      </w:r>
      <w:r w:rsidRPr="00E22FB7">
        <w:rPr>
          <w:rFonts w:cs="Tahoma"/>
          <w:b/>
          <w:bCs/>
          <w:lang w:val="es-MX"/>
        </w:rPr>
        <w:t xml:space="preserve"> (ampliar la cobertura y sustituir medidores con vida de más de 6 años y eliminar en la medida de lo po</w:t>
      </w:r>
      <w:r>
        <w:rPr>
          <w:rFonts w:cs="Tahoma"/>
          <w:b/>
          <w:bCs/>
          <w:lang w:val="es-MX"/>
        </w:rPr>
        <w:t>sible la intervención del personal</w:t>
      </w:r>
      <w:r w:rsidRPr="00E22FB7">
        <w:rPr>
          <w:rFonts w:cs="Tahoma"/>
          <w:b/>
          <w:bCs/>
          <w:lang w:val="es-MX"/>
        </w:rPr>
        <w:t xml:space="preserve"> en la toma de lectura)</w:t>
      </w:r>
    </w:p>
    <w:p w:rsidR="004328CB" w:rsidRPr="00B41B2D" w:rsidRDefault="004328CB" w:rsidP="004328CB">
      <w:pPr>
        <w:pStyle w:val="Prrafodelista"/>
        <w:ind w:left="0"/>
        <w:jc w:val="both"/>
        <w:rPr>
          <w:rFonts w:cs="Tahoma"/>
          <w:lang w:val="es-MX"/>
        </w:rPr>
      </w:pPr>
    </w:p>
    <w:p w:rsidR="004328CB" w:rsidRPr="00A53988" w:rsidRDefault="004328CB" w:rsidP="004328CB">
      <w:pPr>
        <w:pStyle w:val="Prrafodelista"/>
        <w:ind w:left="0"/>
        <w:jc w:val="both"/>
        <w:rPr>
          <w:rFonts w:cs="Arial"/>
          <w:sz w:val="22"/>
          <w:szCs w:val="22"/>
        </w:rPr>
      </w:pPr>
      <w:r w:rsidRPr="00A53988">
        <w:rPr>
          <w:rFonts w:cs="Arial"/>
          <w:sz w:val="22"/>
          <w:szCs w:val="22"/>
        </w:rPr>
        <w:t xml:space="preserve">La cobertura del servicio de agua potable actualmente es 99%  </w:t>
      </w:r>
    </w:p>
    <w:p w:rsidR="004328CB" w:rsidRPr="00A53988" w:rsidRDefault="004328CB" w:rsidP="004328CB">
      <w:pPr>
        <w:pStyle w:val="Prrafodelista"/>
        <w:ind w:left="0"/>
        <w:jc w:val="both"/>
        <w:rPr>
          <w:rFonts w:cs="Arial"/>
          <w:sz w:val="22"/>
          <w:szCs w:val="22"/>
        </w:rPr>
      </w:pPr>
    </w:p>
    <w:p w:rsidR="004328CB" w:rsidRPr="00A53988" w:rsidRDefault="004328CB" w:rsidP="004328CB">
      <w:pPr>
        <w:pStyle w:val="Prrafodelista"/>
        <w:ind w:left="0"/>
        <w:jc w:val="both"/>
        <w:rPr>
          <w:rFonts w:cs="Arial"/>
          <w:sz w:val="22"/>
          <w:szCs w:val="22"/>
        </w:rPr>
      </w:pPr>
      <w:r w:rsidRPr="00A53988">
        <w:rPr>
          <w:rFonts w:cs="Arial"/>
          <w:sz w:val="22"/>
          <w:szCs w:val="22"/>
        </w:rPr>
        <w:t xml:space="preserve">La cobertura de drenaje está al 98% (Faltan algunos terrenos de Condado de </w:t>
      </w:r>
      <w:proofErr w:type="spellStart"/>
      <w:r w:rsidRPr="00A53988">
        <w:rPr>
          <w:rFonts w:cs="Arial"/>
          <w:sz w:val="22"/>
          <w:szCs w:val="22"/>
        </w:rPr>
        <w:t>Sayavedra</w:t>
      </w:r>
      <w:proofErr w:type="spellEnd"/>
      <w:r w:rsidRPr="00A53988">
        <w:rPr>
          <w:rFonts w:cs="Arial"/>
          <w:sz w:val="22"/>
          <w:szCs w:val="22"/>
        </w:rPr>
        <w:t xml:space="preserve"> donde el principal problema es la topografía de los terrenos, Fincas de </w:t>
      </w:r>
      <w:proofErr w:type="spellStart"/>
      <w:r w:rsidRPr="00A53988">
        <w:rPr>
          <w:rFonts w:cs="Arial"/>
          <w:sz w:val="22"/>
          <w:szCs w:val="22"/>
        </w:rPr>
        <w:t>Sayavedra</w:t>
      </w:r>
      <w:proofErr w:type="spellEnd"/>
      <w:r w:rsidRPr="00A53988">
        <w:rPr>
          <w:rFonts w:cs="Arial"/>
          <w:sz w:val="22"/>
          <w:szCs w:val="22"/>
        </w:rPr>
        <w:t xml:space="preserve"> y La Estadía y en la Colonia de Ahuehuetes y el Pueblo de San Mateo </w:t>
      </w:r>
      <w:proofErr w:type="spellStart"/>
      <w:r w:rsidRPr="00A53988">
        <w:rPr>
          <w:rFonts w:cs="Arial"/>
          <w:sz w:val="22"/>
          <w:szCs w:val="22"/>
        </w:rPr>
        <w:t>Tecoloapan</w:t>
      </w:r>
      <w:proofErr w:type="spellEnd"/>
      <w:r w:rsidRPr="00A53988">
        <w:rPr>
          <w:rFonts w:cs="Arial"/>
          <w:sz w:val="22"/>
          <w:szCs w:val="22"/>
        </w:rPr>
        <w:t xml:space="preserve"> que están al 90% y que son atendidos por comités independientes)</w:t>
      </w:r>
    </w:p>
    <w:p w:rsidR="004328CB" w:rsidRPr="00A53988" w:rsidRDefault="004328CB" w:rsidP="004328CB">
      <w:pPr>
        <w:pStyle w:val="Prrafodelista"/>
        <w:ind w:left="0"/>
        <w:jc w:val="both"/>
        <w:rPr>
          <w:rFonts w:cs="Arial"/>
          <w:sz w:val="22"/>
          <w:szCs w:val="22"/>
        </w:rPr>
      </w:pPr>
    </w:p>
    <w:p w:rsidR="004328CB" w:rsidRPr="00A53988" w:rsidRDefault="004328CB" w:rsidP="004328CB">
      <w:pPr>
        <w:pStyle w:val="Prrafodelista"/>
        <w:ind w:left="0"/>
        <w:jc w:val="both"/>
        <w:rPr>
          <w:rFonts w:cs="Arial"/>
          <w:sz w:val="22"/>
          <w:szCs w:val="22"/>
        </w:rPr>
      </w:pPr>
      <w:r w:rsidRPr="00A53988">
        <w:rPr>
          <w:rFonts w:cs="Arial"/>
          <w:sz w:val="22"/>
          <w:szCs w:val="22"/>
        </w:rPr>
        <w:t xml:space="preserve">El volumen disponible hoy en día se integra con diversas fuentes, a saber: </w:t>
      </w:r>
    </w:p>
    <w:p w:rsidR="004328CB" w:rsidRPr="00A53988" w:rsidRDefault="004328CB" w:rsidP="004328CB">
      <w:pPr>
        <w:pStyle w:val="Prrafodelista"/>
        <w:numPr>
          <w:ilvl w:val="0"/>
          <w:numId w:val="36"/>
        </w:numPr>
        <w:spacing w:after="200"/>
        <w:jc w:val="both"/>
        <w:rPr>
          <w:rFonts w:cs="Arial"/>
          <w:sz w:val="22"/>
          <w:szCs w:val="22"/>
        </w:rPr>
      </w:pPr>
      <w:r w:rsidRPr="00A53988">
        <w:rPr>
          <w:rFonts w:cs="Arial"/>
          <w:sz w:val="22"/>
          <w:szCs w:val="22"/>
        </w:rPr>
        <w:t>propias:   12,476,395 m3  (pozos)</w:t>
      </w:r>
    </w:p>
    <w:p w:rsidR="004328CB" w:rsidRPr="00A53988" w:rsidRDefault="004328CB" w:rsidP="004328CB">
      <w:pPr>
        <w:pStyle w:val="Prrafodelista"/>
        <w:numPr>
          <w:ilvl w:val="0"/>
          <w:numId w:val="36"/>
        </w:numPr>
        <w:spacing w:after="200"/>
        <w:jc w:val="both"/>
        <w:rPr>
          <w:rFonts w:cs="Arial"/>
          <w:sz w:val="22"/>
          <w:szCs w:val="22"/>
        </w:rPr>
      </w:pPr>
      <w:r w:rsidRPr="00A53988">
        <w:rPr>
          <w:rFonts w:cs="Arial"/>
          <w:sz w:val="22"/>
          <w:szCs w:val="22"/>
        </w:rPr>
        <w:t xml:space="preserve">externas: 37,019,169 m3 (Cutzamala, Barrientos, </w:t>
      </w:r>
      <w:proofErr w:type="spellStart"/>
      <w:r w:rsidRPr="00A53988">
        <w:rPr>
          <w:rFonts w:cs="Arial"/>
          <w:sz w:val="22"/>
          <w:szCs w:val="22"/>
        </w:rPr>
        <w:t>Madín</w:t>
      </w:r>
      <w:proofErr w:type="spellEnd"/>
      <w:r w:rsidRPr="00A53988">
        <w:rPr>
          <w:rFonts w:cs="Arial"/>
          <w:sz w:val="22"/>
          <w:szCs w:val="22"/>
        </w:rPr>
        <w:t xml:space="preserve">)  </w:t>
      </w:r>
    </w:p>
    <w:p w:rsidR="004328CB" w:rsidRPr="00A53988" w:rsidRDefault="004328CB" w:rsidP="004328CB">
      <w:pPr>
        <w:pStyle w:val="Prrafodelista"/>
        <w:ind w:left="360"/>
        <w:jc w:val="both"/>
        <w:rPr>
          <w:rFonts w:cs="Arial"/>
          <w:sz w:val="22"/>
          <w:szCs w:val="22"/>
        </w:rPr>
      </w:pPr>
    </w:p>
    <w:p w:rsidR="004328CB" w:rsidRPr="00A53988" w:rsidRDefault="004328CB" w:rsidP="004328CB">
      <w:pPr>
        <w:pStyle w:val="Prrafodelista"/>
        <w:ind w:left="0"/>
        <w:jc w:val="both"/>
        <w:rPr>
          <w:rFonts w:cs="Arial"/>
          <w:sz w:val="22"/>
          <w:szCs w:val="22"/>
        </w:rPr>
      </w:pPr>
      <w:r w:rsidRPr="00A53988">
        <w:rPr>
          <w:rFonts w:cs="Arial"/>
          <w:sz w:val="22"/>
          <w:szCs w:val="22"/>
        </w:rPr>
        <w:t>Sumando en total 49</w:t>
      </w:r>
      <w:proofErr w:type="gramStart"/>
      <w:r w:rsidRPr="00A53988">
        <w:rPr>
          <w:rFonts w:cs="Arial"/>
          <w:sz w:val="22"/>
          <w:szCs w:val="22"/>
        </w:rPr>
        <w:t>,495,564</w:t>
      </w:r>
      <w:proofErr w:type="gramEnd"/>
      <w:r w:rsidRPr="00A53988">
        <w:rPr>
          <w:rFonts w:cs="Arial"/>
          <w:sz w:val="22"/>
          <w:szCs w:val="22"/>
        </w:rPr>
        <w:t xml:space="preserve"> m3 </w:t>
      </w:r>
    </w:p>
    <w:p w:rsidR="004328CB" w:rsidRDefault="004328CB" w:rsidP="004328CB">
      <w:pPr>
        <w:pStyle w:val="Prrafodelista"/>
        <w:ind w:left="0"/>
        <w:jc w:val="both"/>
        <w:rPr>
          <w:rFonts w:cs="Tahoma"/>
        </w:rPr>
      </w:pPr>
    </w:p>
    <w:p w:rsidR="004328CB" w:rsidRPr="00D67D2A" w:rsidRDefault="004328CB" w:rsidP="004328CB">
      <w:pPr>
        <w:pStyle w:val="Prrafodelista"/>
        <w:ind w:left="0"/>
        <w:jc w:val="both"/>
        <w:rPr>
          <w:rFonts w:cs="Arial"/>
          <w:sz w:val="22"/>
          <w:szCs w:val="22"/>
        </w:rPr>
      </w:pPr>
      <w:r w:rsidRPr="00D67D2A">
        <w:rPr>
          <w:rFonts w:cs="Arial"/>
          <w:sz w:val="22"/>
          <w:szCs w:val="22"/>
        </w:rPr>
        <w:t>De acuerdo con los Histogramas el volumen de agua facturada es:</w:t>
      </w:r>
    </w:p>
    <w:tbl>
      <w:tblPr>
        <w:tblW w:w="4466" w:type="dxa"/>
        <w:jc w:val="center"/>
        <w:tblCellMar>
          <w:left w:w="70" w:type="dxa"/>
          <w:right w:w="70" w:type="dxa"/>
        </w:tblCellMar>
        <w:tblLook w:val="04A0" w:firstRow="1" w:lastRow="0" w:firstColumn="1" w:lastColumn="0" w:noHBand="0" w:noVBand="1"/>
      </w:tblPr>
      <w:tblGrid>
        <w:gridCol w:w="2349"/>
        <w:gridCol w:w="2117"/>
      </w:tblGrid>
      <w:tr w:rsidR="004328CB" w:rsidRPr="002143C6" w:rsidTr="004328CB">
        <w:trPr>
          <w:trHeight w:val="247"/>
          <w:jc w:val="center"/>
        </w:trPr>
        <w:tc>
          <w:tcPr>
            <w:tcW w:w="23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28CB" w:rsidRPr="002143C6" w:rsidRDefault="004328CB" w:rsidP="004328CB">
            <w:pPr>
              <w:rPr>
                <w:rFonts w:cs="Arial"/>
                <w:b/>
                <w:bCs/>
                <w:sz w:val="16"/>
                <w:szCs w:val="16"/>
                <w:lang w:val="es-MX"/>
              </w:rPr>
            </w:pPr>
            <w:r w:rsidRPr="002143C6">
              <w:rPr>
                <w:rFonts w:cs="Arial"/>
                <w:b/>
                <w:bCs/>
                <w:sz w:val="16"/>
                <w:szCs w:val="16"/>
                <w:lang w:val="es-MX"/>
              </w:rPr>
              <w:t xml:space="preserve">VOLUMEN BIMESTRAL </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4328CB" w:rsidRPr="002143C6" w:rsidRDefault="004328CB" w:rsidP="004328CB">
            <w:pPr>
              <w:jc w:val="right"/>
              <w:rPr>
                <w:rFonts w:cs="Arial"/>
                <w:sz w:val="16"/>
                <w:szCs w:val="16"/>
                <w:lang w:val="es-MX"/>
              </w:rPr>
            </w:pPr>
            <w:r>
              <w:rPr>
                <w:rFonts w:cs="Arial"/>
                <w:sz w:val="16"/>
                <w:szCs w:val="16"/>
                <w:lang w:val="es-MX"/>
              </w:rPr>
              <w:t>4,089,006 m3</w:t>
            </w:r>
          </w:p>
        </w:tc>
      </w:tr>
      <w:tr w:rsidR="004328CB" w:rsidRPr="002143C6" w:rsidTr="004328CB">
        <w:trPr>
          <w:trHeight w:val="247"/>
          <w:jc w:val="center"/>
        </w:trPr>
        <w:tc>
          <w:tcPr>
            <w:tcW w:w="2349" w:type="dxa"/>
            <w:tcBorders>
              <w:top w:val="nil"/>
              <w:left w:val="single" w:sz="4" w:space="0" w:color="auto"/>
              <w:bottom w:val="single" w:sz="4" w:space="0" w:color="auto"/>
              <w:right w:val="single" w:sz="4" w:space="0" w:color="auto"/>
            </w:tcBorders>
            <w:shd w:val="clear" w:color="auto" w:fill="auto"/>
            <w:noWrap/>
            <w:vAlign w:val="bottom"/>
            <w:hideMark/>
          </w:tcPr>
          <w:p w:rsidR="004328CB" w:rsidRPr="002143C6" w:rsidRDefault="004328CB" w:rsidP="004328CB">
            <w:pPr>
              <w:rPr>
                <w:rFonts w:cs="Arial"/>
                <w:b/>
                <w:bCs/>
                <w:sz w:val="16"/>
                <w:szCs w:val="16"/>
                <w:lang w:val="es-MX"/>
              </w:rPr>
            </w:pPr>
            <w:r w:rsidRPr="002143C6">
              <w:rPr>
                <w:rFonts w:cs="Arial"/>
                <w:b/>
                <w:bCs/>
                <w:sz w:val="16"/>
                <w:szCs w:val="16"/>
                <w:lang w:val="es-MX"/>
              </w:rPr>
              <w:t xml:space="preserve">VOLUMEN ANUAL </w:t>
            </w:r>
          </w:p>
        </w:tc>
        <w:tc>
          <w:tcPr>
            <w:tcW w:w="2117" w:type="dxa"/>
            <w:tcBorders>
              <w:top w:val="nil"/>
              <w:left w:val="nil"/>
              <w:bottom w:val="single" w:sz="4" w:space="0" w:color="auto"/>
              <w:right w:val="single" w:sz="4" w:space="0" w:color="auto"/>
            </w:tcBorders>
            <w:shd w:val="clear" w:color="auto" w:fill="auto"/>
            <w:noWrap/>
            <w:vAlign w:val="center"/>
            <w:hideMark/>
          </w:tcPr>
          <w:p w:rsidR="004328CB" w:rsidRPr="002143C6" w:rsidRDefault="004328CB" w:rsidP="004328CB">
            <w:pPr>
              <w:jc w:val="right"/>
              <w:rPr>
                <w:rFonts w:cs="Arial"/>
                <w:sz w:val="16"/>
                <w:szCs w:val="16"/>
                <w:lang w:val="es-MX"/>
              </w:rPr>
            </w:pPr>
            <w:r>
              <w:rPr>
                <w:rFonts w:cs="Arial"/>
                <w:sz w:val="16"/>
                <w:szCs w:val="16"/>
                <w:lang w:val="es-MX"/>
              </w:rPr>
              <w:t>24,534,036 m3</w:t>
            </w:r>
          </w:p>
        </w:tc>
      </w:tr>
    </w:tbl>
    <w:p w:rsidR="004328CB" w:rsidRDefault="004328CB" w:rsidP="004328CB">
      <w:pPr>
        <w:pStyle w:val="Prrafodelista"/>
        <w:ind w:left="0"/>
        <w:jc w:val="both"/>
        <w:rPr>
          <w:rFonts w:cs="Tahoma"/>
        </w:rPr>
      </w:pPr>
    </w:p>
    <w:p w:rsidR="004328CB" w:rsidRPr="00D67D2A" w:rsidRDefault="004328CB" w:rsidP="004328CB">
      <w:pPr>
        <w:pStyle w:val="Prrafodelista"/>
        <w:ind w:left="0"/>
        <w:jc w:val="both"/>
        <w:rPr>
          <w:rFonts w:cs="Arial"/>
          <w:sz w:val="22"/>
          <w:szCs w:val="22"/>
        </w:rPr>
      </w:pPr>
      <w:r w:rsidRPr="00D67D2A">
        <w:rPr>
          <w:rFonts w:cs="Arial"/>
          <w:sz w:val="22"/>
          <w:szCs w:val="22"/>
        </w:rPr>
        <w:t>De acuerdo con lo anterior las eficiencias son:</w:t>
      </w:r>
    </w:p>
    <w:tbl>
      <w:tblPr>
        <w:tblW w:w="7465" w:type="dxa"/>
        <w:tblInd w:w="70" w:type="dxa"/>
        <w:tblCellMar>
          <w:left w:w="70" w:type="dxa"/>
          <w:right w:w="70" w:type="dxa"/>
        </w:tblCellMar>
        <w:tblLook w:val="04A0" w:firstRow="1" w:lastRow="0" w:firstColumn="1" w:lastColumn="0" w:noHBand="0" w:noVBand="1"/>
      </w:tblPr>
      <w:tblGrid>
        <w:gridCol w:w="2144"/>
        <w:gridCol w:w="2343"/>
        <w:gridCol w:w="1628"/>
        <w:gridCol w:w="1350"/>
      </w:tblGrid>
      <w:tr w:rsidR="004328CB" w:rsidRPr="00985EB5" w:rsidTr="004328CB">
        <w:trPr>
          <w:trHeight w:val="286"/>
        </w:trPr>
        <w:tc>
          <w:tcPr>
            <w:tcW w:w="2144" w:type="dxa"/>
            <w:tcBorders>
              <w:top w:val="nil"/>
              <w:left w:val="nil"/>
              <w:bottom w:val="nil"/>
              <w:right w:val="nil"/>
            </w:tcBorders>
            <w:shd w:val="clear" w:color="auto" w:fill="auto"/>
            <w:noWrap/>
            <w:vAlign w:val="bottom"/>
            <w:hideMark/>
          </w:tcPr>
          <w:p w:rsidR="004328CB" w:rsidRPr="00985EB5" w:rsidRDefault="004328CB" w:rsidP="004328CB">
            <w:pPr>
              <w:rPr>
                <w:szCs w:val="24"/>
                <w:lang w:val="es-MX"/>
              </w:rPr>
            </w:pPr>
          </w:p>
        </w:tc>
        <w:tc>
          <w:tcPr>
            <w:tcW w:w="2343" w:type="dxa"/>
            <w:tcBorders>
              <w:top w:val="single" w:sz="8" w:space="0" w:color="auto"/>
              <w:left w:val="single" w:sz="8" w:space="0" w:color="auto"/>
              <w:bottom w:val="single" w:sz="8" w:space="0" w:color="auto"/>
              <w:right w:val="nil"/>
            </w:tcBorders>
            <w:shd w:val="clear" w:color="auto" w:fill="auto"/>
            <w:noWrap/>
            <w:vAlign w:val="center"/>
            <w:hideMark/>
          </w:tcPr>
          <w:p w:rsidR="004328CB" w:rsidRPr="00985EB5" w:rsidRDefault="004328CB" w:rsidP="004328CB">
            <w:pPr>
              <w:jc w:val="center"/>
              <w:rPr>
                <w:rFonts w:cs="Arial"/>
                <w:b/>
                <w:bCs/>
                <w:sz w:val="16"/>
                <w:szCs w:val="16"/>
                <w:lang w:val="es-MX"/>
              </w:rPr>
            </w:pPr>
            <w:r w:rsidRPr="00985EB5">
              <w:rPr>
                <w:rFonts w:cs="Arial"/>
                <w:b/>
                <w:bCs/>
                <w:sz w:val="16"/>
                <w:szCs w:val="16"/>
                <w:lang w:val="es-MX"/>
              </w:rPr>
              <w:t>Volumen anual extraído</w:t>
            </w:r>
          </w:p>
        </w:tc>
        <w:tc>
          <w:tcPr>
            <w:tcW w:w="162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328CB" w:rsidRPr="00985EB5" w:rsidRDefault="004328CB" w:rsidP="004328CB">
            <w:pPr>
              <w:jc w:val="center"/>
              <w:rPr>
                <w:rFonts w:cs="Arial"/>
                <w:b/>
                <w:bCs/>
                <w:sz w:val="16"/>
                <w:szCs w:val="16"/>
                <w:lang w:val="es-MX"/>
              </w:rPr>
            </w:pPr>
            <w:r w:rsidRPr="00985EB5">
              <w:rPr>
                <w:rFonts w:cs="Arial"/>
                <w:b/>
                <w:bCs/>
                <w:sz w:val="16"/>
                <w:szCs w:val="16"/>
                <w:lang w:val="es-MX"/>
              </w:rPr>
              <w:t>Eficiencia Física</w:t>
            </w:r>
          </w:p>
        </w:tc>
        <w:tc>
          <w:tcPr>
            <w:tcW w:w="1350" w:type="dxa"/>
            <w:tcBorders>
              <w:top w:val="single" w:sz="8" w:space="0" w:color="auto"/>
              <w:left w:val="nil"/>
              <w:bottom w:val="single" w:sz="8" w:space="0" w:color="auto"/>
              <w:right w:val="single" w:sz="8" w:space="0" w:color="auto"/>
            </w:tcBorders>
            <w:shd w:val="clear" w:color="auto" w:fill="auto"/>
            <w:vAlign w:val="center"/>
            <w:hideMark/>
          </w:tcPr>
          <w:p w:rsidR="004328CB" w:rsidRPr="00985EB5" w:rsidRDefault="004328CB" w:rsidP="004328CB">
            <w:pPr>
              <w:jc w:val="center"/>
              <w:rPr>
                <w:rFonts w:cs="Arial"/>
                <w:b/>
                <w:bCs/>
                <w:sz w:val="16"/>
                <w:szCs w:val="16"/>
                <w:lang w:val="es-MX"/>
              </w:rPr>
            </w:pPr>
            <w:r w:rsidRPr="00985EB5">
              <w:rPr>
                <w:rFonts w:cs="Arial"/>
                <w:b/>
                <w:bCs/>
                <w:sz w:val="16"/>
                <w:szCs w:val="16"/>
                <w:lang w:val="es-MX"/>
              </w:rPr>
              <w:t>Eficiencia Comercial</w:t>
            </w:r>
          </w:p>
        </w:tc>
      </w:tr>
      <w:tr w:rsidR="004328CB" w:rsidRPr="00985EB5" w:rsidTr="004328CB">
        <w:trPr>
          <w:trHeight w:val="286"/>
        </w:trPr>
        <w:tc>
          <w:tcPr>
            <w:tcW w:w="2144" w:type="dxa"/>
            <w:tcBorders>
              <w:top w:val="single" w:sz="8" w:space="0" w:color="auto"/>
              <w:left w:val="single" w:sz="8" w:space="0" w:color="auto"/>
              <w:bottom w:val="single" w:sz="8" w:space="0" w:color="auto"/>
              <w:right w:val="nil"/>
            </w:tcBorders>
            <w:shd w:val="clear" w:color="auto" w:fill="auto"/>
            <w:vAlign w:val="bottom"/>
            <w:hideMark/>
          </w:tcPr>
          <w:p w:rsidR="004328CB" w:rsidRPr="00985EB5" w:rsidRDefault="004328CB" w:rsidP="004328CB">
            <w:pPr>
              <w:jc w:val="center"/>
              <w:rPr>
                <w:rFonts w:cs="Arial"/>
                <w:b/>
                <w:bCs/>
                <w:sz w:val="16"/>
                <w:szCs w:val="16"/>
                <w:lang w:val="es-MX"/>
              </w:rPr>
            </w:pPr>
            <w:r w:rsidRPr="00985EB5">
              <w:rPr>
                <w:rFonts w:cs="Arial"/>
                <w:b/>
                <w:bCs/>
                <w:sz w:val="16"/>
                <w:szCs w:val="16"/>
                <w:lang w:val="es-MX"/>
              </w:rPr>
              <w:t>VV = Volumen Vendible =</w:t>
            </w:r>
          </w:p>
        </w:tc>
        <w:tc>
          <w:tcPr>
            <w:tcW w:w="2343" w:type="dxa"/>
            <w:tcBorders>
              <w:top w:val="nil"/>
              <w:left w:val="single" w:sz="4" w:space="0" w:color="auto"/>
              <w:bottom w:val="single" w:sz="4" w:space="0" w:color="auto"/>
              <w:right w:val="single" w:sz="4" w:space="0" w:color="auto"/>
            </w:tcBorders>
            <w:shd w:val="clear" w:color="auto" w:fill="auto"/>
            <w:noWrap/>
            <w:vAlign w:val="bottom"/>
            <w:hideMark/>
          </w:tcPr>
          <w:p w:rsidR="004328CB" w:rsidRPr="00985EB5" w:rsidRDefault="004328CB" w:rsidP="004328CB">
            <w:pPr>
              <w:jc w:val="center"/>
              <w:rPr>
                <w:rFonts w:cs="Arial"/>
                <w:b/>
                <w:bCs/>
                <w:sz w:val="16"/>
                <w:szCs w:val="16"/>
                <w:lang w:val="es-MX"/>
              </w:rPr>
            </w:pPr>
            <w:r w:rsidRPr="00985EB5">
              <w:rPr>
                <w:rFonts w:cs="Arial"/>
                <w:b/>
                <w:bCs/>
                <w:sz w:val="16"/>
                <w:szCs w:val="16"/>
                <w:lang w:val="es-MX"/>
              </w:rPr>
              <w:t>49,495,564</w:t>
            </w:r>
          </w:p>
        </w:tc>
        <w:tc>
          <w:tcPr>
            <w:tcW w:w="1628" w:type="dxa"/>
            <w:tcBorders>
              <w:top w:val="nil"/>
              <w:left w:val="nil"/>
              <w:bottom w:val="single" w:sz="4" w:space="0" w:color="auto"/>
              <w:right w:val="single" w:sz="4" w:space="0" w:color="auto"/>
            </w:tcBorders>
            <w:shd w:val="clear" w:color="auto" w:fill="auto"/>
            <w:noWrap/>
            <w:vAlign w:val="bottom"/>
            <w:hideMark/>
          </w:tcPr>
          <w:p w:rsidR="004328CB" w:rsidRPr="00985EB5" w:rsidRDefault="004328CB" w:rsidP="004328CB">
            <w:pPr>
              <w:jc w:val="center"/>
              <w:rPr>
                <w:rFonts w:cs="Arial"/>
                <w:b/>
                <w:bCs/>
                <w:sz w:val="16"/>
                <w:szCs w:val="16"/>
                <w:lang w:val="es-MX"/>
              </w:rPr>
            </w:pPr>
            <w:r w:rsidRPr="00985EB5">
              <w:rPr>
                <w:rFonts w:cs="Arial"/>
                <w:b/>
                <w:bCs/>
                <w:sz w:val="16"/>
                <w:szCs w:val="16"/>
                <w:lang w:val="es-MX"/>
              </w:rPr>
              <w:t>50%</w:t>
            </w:r>
          </w:p>
        </w:tc>
        <w:tc>
          <w:tcPr>
            <w:tcW w:w="1350" w:type="dxa"/>
            <w:tcBorders>
              <w:top w:val="nil"/>
              <w:left w:val="nil"/>
              <w:bottom w:val="single" w:sz="4" w:space="0" w:color="auto"/>
              <w:right w:val="single" w:sz="4" w:space="0" w:color="auto"/>
            </w:tcBorders>
            <w:shd w:val="clear" w:color="auto" w:fill="auto"/>
            <w:noWrap/>
            <w:vAlign w:val="bottom"/>
            <w:hideMark/>
          </w:tcPr>
          <w:p w:rsidR="004328CB" w:rsidRPr="00985EB5" w:rsidRDefault="004328CB" w:rsidP="004328CB">
            <w:pPr>
              <w:jc w:val="center"/>
              <w:rPr>
                <w:rFonts w:cs="Arial"/>
                <w:b/>
                <w:bCs/>
                <w:sz w:val="16"/>
                <w:szCs w:val="16"/>
                <w:lang w:val="es-MX"/>
              </w:rPr>
            </w:pPr>
            <w:r w:rsidRPr="00985EB5">
              <w:rPr>
                <w:rFonts w:cs="Arial"/>
                <w:b/>
                <w:bCs/>
                <w:sz w:val="16"/>
                <w:szCs w:val="16"/>
                <w:lang w:val="es-MX"/>
              </w:rPr>
              <w:t>53%</w:t>
            </w:r>
          </w:p>
        </w:tc>
      </w:tr>
      <w:tr w:rsidR="004328CB" w:rsidRPr="00985EB5" w:rsidTr="004328CB">
        <w:trPr>
          <w:trHeight w:val="212"/>
        </w:trPr>
        <w:tc>
          <w:tcPr>
            <w:tcW w:w="2144" w:type="dxa"/>
            <w:tcBorders>
              <w:top w:val="nil"/>
              <w:left w:val="nil"/>
              <w:bottom w:val="nil"/>
              <w:right w:val="nil"/>
            </w:tcBorders>
            <w:shd w:val="clear" w:color="auto" w:fill="auto"/>
            <w:noWrap/>
            <w:vAlign w:val="bottom"/>
            <w:hideMark/>
          </w:tcPr>
          <w:p w:rsidR="004328CB" w:rsidRPr="00985EB5" w:rsidRDefault="004328CB" w:rsidP="004328CB">
            <w:pPr>
              <w:jc w:val="center"/>
              <w:rPr>
                <w:rFonts w:cs="Arial"/>
                <w:b/>
                <w:bCs/>
                <w:sz w:val="16"/>
                <w:szCs w:val="16"/>
                <w:lang w:val="es-MX"/>
              </w:rPr>
            </w:pPr>
          </w:p>
        </w:tc>
        <w:tc>
          <w:tcPr>
            <w:tcW w:w="2343" w:type="dxa"/>
            <w:tcBorders>
              <w:top w:val="nil"/>
              <w:left w:val="single" w:sz="4" w:space="0" w:color="auto"/>
              <w:bottom w:val="single" w:sz="4" w:space="0" w:color="auto"/>
              <w:right w:val="single" w:sz="4" w:space="0" w:color="auto"/>
            </w:tcBorders>
            <w:shd w:val="clear" w:color="auto" w:fill="auto"/>
            <w:noWrap/>
            <w:vAlign w:val="bottom"/>
            <w:hideMark/>
          </w:tcPr>
          <w:p w:rsidR="004328CB" w:rsidRPr="00985EB5" w:rsidRDefault="004328CB" w:rsidP="004328CB">
            <w:pPr>
              <w:jc w:val="center"/>
              <w:rPr>
                <w:rFonts w:cs="Arial"/>
                <w:b/>
                <w:bCs/>
                <w:sz w:val="16"/>
                <w:szCs w:val="16"/>
                <w:lang w:val="es-MX"/>
              </w:rPr>
            </w:pPr>
            <w:r w:rsidRPr="00985EB5">
              <w:rPr>
                <w:rFonts w:cs="Arial"/>
                <w:b/>
                <w:bCs/>
                <w:sz w:val="16"/>
                <w:szCs w:val="16"/>
                <w:lang w:val="es-MX"/>
              </w:rPr>
              <w:t>23,681,910</w:t>
            </w:r>
          </w:p>
        </w:tc>
        <w:tc>
          <w:tcPr>
            <w:tcW w:w="1628" w:type="dxa"/>
            <w:tcBorders>
              <w:top w:val="nil"/>
              <w:left w:val="nil"/>
              <w:bottom w:val="nil"/>
              <w:right w:val="nil"/>
            </w:tcBorders>
            <w:shd w:val="clear" w:color="auto" w:fill="auto"/>
            <w:noWrap/>
            <w:vAlign w:val="bottom"/>
            <w:hideMark/>
          </w:tcPr>
          <w:p w:rsidR="004328CB" w:rsidRPr="00985EB5" w:rsidRDefault="004328CB" w:rsidP="004328CB">
            <w:pPr>
              <w:jc w:val="center"/>
              <w:rPr>
                <w:rFonts w:cs="Arial"/>
                <w:b/>
                <w:bCs/>
                <w:sz w:val="16"/>
                <w:szCs w:val="16"/>
                <w:lang w:val="es-MX"/>
              </w:rPr>
            </w:pPr>
          </w:p>
        </w:tc>
        <w:tc>
          <w:tcPr>
            <w:tcW w:w="1350" w:type="dxa"/>
            <w:tcBorders>
              <w:top w:val="nil"/>
              <w:left w:val="nil"/>
              <w:bottom w:val="nil"/>
              <w:right w:val="nil"/>
            </w:tcBorders>
            <w:shd w:val="clear" w:color="auto" w:fill="auto"/>
            <w:noWrap/>
            <w:vAlign w:val="bottom"/>
            <w:hideMark/>
          </w:tcPr>
          <w:p w:rsidR="004328CB" w:rsidRPr="00985EB5" w:rsidRDefault="004328CB" w:rsidP="004328CB">
            <w:pPr>
              <w:rPr>
                <w:lang w:val="es-MX"/>
              </w:rPr>
            </w:pPr>
          </w:p>
        </w:tc>
      </w:tr>
    </w:tbl>
    <w:p w:rsidR="004328CB" w:rsidRDefault="004328CB" w:rsidP="004328CB">
      <w:pPr>
        <w:pStyle w:val="Prrafodelista"/>
        <w:ind w:left="0"/>
        <w:jc w:val="both"/>
        <w:rPr>
          <w:rFonts w:cs="Tahoma"/>
        </w:rPr>
      </w:pPr>
    </w:p>
    <w:p w:rsidR="004328CB" w:rsidRPr="00D67D2A" w:rsidRDefault="004328CB" w:rsidP="004328CB">
      <w:pPr>
        <w:pStyle w:val="Prrafodelista"/>
        <w:ind w:left="0"/>
        <w:jc w:val="both"/>
        <w:rPr>
          <w:rFonts w:cs="Arial"/>
          <w:sz w:val="22"/>
          <w:szCs w:val="22"/>
        </w:rPr>
      </w:pPr>
      <w:r w:rsidRPr="00D67D2A">
        <w:rPr>
          <w:rFonts w:cs="Arial"/>
          <w:sz w:val="22"/>
          <w:szCs w:val="22"/>
        </w:rPr>
        <w:t>Dando por resultado una eficiencia global igual a 26.5%</w:t>
      </w:r>
    </w:p>
    <w:p w:rsidR="004328CB" w:rsidRDefault="004328CB" w:rsidP="004328CB">
      <w:pPr>
        <w:pStyle w:val="Prrafodelista"/>
        <w:ind w:left="0"/>
        <w:jc w:val="both"/>
        <w:rPr>
          <w:rFonts w:cs="Tahoma"/>
        </w:rPr>
      </w:pPr>
    </w:p>
    <w:tbl>
      <w:tblPr>
        <w:tblW w:w="7193" w:type="dxa"/>
        <w:tblInd w:w="75" w:type="dxa"/>
        <w:tblCellMar>
          <w:left w:w="70" w:type="dxa"/>
          <w:right w:w="70" w:type="dxa"/>
        </w:tblCellMar>
        <w:tblLook w:val="04A0" w:firstRow="1" w:lastRow="0" w:firstColumn="1" w:lastColumn="0" w:noHBand="0" w:noVBand="1"/>
      </w:tblPr>
      <w:tblGrid>
        <w:gridCol w:w="5278"/>
        <w:gridCol w:w="1915"/>
      </w:tblGrid>
      <w:tr w:rsidR="004328CB" w:rsidRPr="00985EB5" w:rsidTr="004328CB">
        <w:trPr>
          <w:trHeight w:val="218"/>
        </w:trPr>
        <w:tc>
          <w:tcPr>
            <w:tcW w:w="5278" w:type="dxa"/>
            <w:tcBorders>
              <w:top w:val="single" w:sz="4" w:space="0" w:color="auto"/>
              <w:left w:val="single" w:sz="4" w:space="0" w:color="auto"/>
              <w:bottom w:val="single" w:sz="4" w:space="0" w:color="auto"/>
              <w:right w:val="single" w:sz="4" w:space="0" w:color="000000"/>
            </w:tcBorders>
            <w:shd w:val="clear" w:color="000000" w:fill="FFCC00"/>
            <w:noWrap/>
            <w:vAlign w:val="bottom"/>
            <w:hideMark/>
          </w:tcPr>
          <w:p w:rsidR="004328CB" w:rsidRPr="00985EB5" w:rsidRDefault="004328CB" w:rsidP="004328CB">
            <w:pPr>
              <w:ind w:firstLineChars="200" w:firstLine="321"/>
              <w:rPr>
                <w:rFonts w:cs="Arial"/>
                <w:b/>
                <w:bCs/>
                <w:sz w:val="16"/>
                <w:szCs w:val="16"/>
                <w:lang w:val="es-MX"/>
              </w:rPr>
            </w:pPr>
            <w:r w:rsidRPr="00985EB5">
              <w:rPr>
                <w:rFonts w:cs="Arial"/>
                <w:b/>
                <w:bCs/>
                <w:sz w:val="16"/>
                <w:szCs w:val="16"/>
                <w:lang w:val="es-MX"/>
              </w:rPr>
              <w:t xml:space="preserve">TME N = Tarifa Media de Equilibrio </w:t>
            </w:r>
          </w:p>
        </w:tc>
        <w:tc>
          <w:tcPr>
            <w:tcW w:w="1915" w:type="dxa"/>
            <w:tcBorders>
              <w:top w:val="single" w:sz="4" w:space="0" w:color="auto"/>
              <w:left w:val="nil"/>
              <w:bottom w:val="single" w:sz="4" w:space="0" w:color="auto"/>
              <w:right w:val="single" w:sz="4" w:space="0" w:color="auto"/>
            </w:tcBorders>
            <w:shd w:val="clear" w:color="000000" w:fill="FFCC00"/>
            <w:noWrap/>
            <w:vAlign w:val="bottom"/>
            <w:hideMark/>
          </w:tcPr>
          <w:p w:rsidR="004328CB" w:rsidRPr="00985EB5" w:rsidRDefault="004328CB" w:rsidP="004328CB">
            <w:pPr>
              <w:jc w:val="center"/>
              <w:rPr>
                <w:rFonts w:cs="Arial"/>
                <w:b/>
                <w:bCs/>
                <w:lang w:val="es-MX"/>
              </w:rPr>
            </w:pPr>
            <w:r w:rsidRPr="00985EB5">
              <w:rPr>
                <w:rFonts w:cs="Arial"/>
                <w:b/>
                <w:bCs/>
                <w:lang w:val="es-MX"/>
              </w:rPr>
              <w:t>30.83</w:t>
            </w:r>
          </w:p>
        </w:tc>
      </w:tr>
      <w:tr w:rsidR="004328CB" w:rsidRPr="00985EB5" w:rsidTr="004328CB">
        <w:trPr>
          <w:trHeight w:val="423"/>
        </w:trPr>
        <w:tc>
          <w:tcPr>
            <w:tcW w:w="5278"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4328CB" w:rsidRPr="00985EB5" w:rsidRDefault="004328CB" w:rsidP="004328CB">
            <w:pPr>
              <w:ind w:firstLineChars="200" w:firstLine="321"/>
              <w:rPr>
                <w:rFonts w:cs="Arial"/>
                <w:b/>
                <w:bCs/>
                <w:sz w:val="16"/>
                <w:szCs w:val="16"/>
                <w:lang w:val="es-MX"/>
              </w:rPr>
            </w:pPr>
            <w:r w:rsidRPr="00985EB5">
              <w:rPr>
                <w:rFonts w:cs="Arial"/>
                <w:b/>
                <w:bCs/>
                <w:sz w:val="16"/>
                <w:szCs w:val="16"/>
                <w:lang w:val="es-MX"/>
              </w:rPr>
              <w:lastRenderedPageBreak/>
              <w:t>ET N = Egresos Totales del Organismo Operador en el año</w:t>
            </w:r>
          </w:p>
        </w:tc>
        <w:tc>
          <w:tcPr>
            <w:tcW w:w="1915" w:type="dxa"/>
            <w:tcBorders>
              <w:top w:val="nil"/>
              <w:left w:val="nil"/>
              <w:bottom w:val="single" w:sz="4" w:space="0" w:color="auto"/>
              <w:right w:val="single" w:sz="4" w:space="0" w:color="auto"/>
            </w:tcBorders>
            <w:shd w:val="clear" w:color="auto" w:fill="auto"/>
            <w:noWrap/>
            <w:vAlign w:val="bottom"/>
            <w:hideMark/>
          </w:tcPr>
          <w:p w:rsidR="004328CB" w:rsidRPr="00985EB5" w:rsidRDefault="004328CB" w:rsidP="004328CB">
            <w:pPr>
              <w:jc w:val="center"/>
              <w:rPr>
                <w:rFonts w:cs="Arial"/>
                <w:sz w:val="16"/>
                <w:szCs w:val="16"/>
                <w:lang w:val="es-MX"/>
              </w:rPr>
            </w:pPr>
            <w:r w:rsidRPr="00985EB5">
              <w:rPr>
                <w:rFonts w:cs="Arial"/>
                <w:sz w:val="16"/>
                <w:szCs w:val="16"/>
                <w:lang w:val="es-MX"/>
              </w:rPr>
              <w:t>756,352,501</w:t>
            </w:r>
          </w:p>
        </w:tc>
      </w:tr>
      <w:tr w:rsidR="004328CB" w:rsidRPr="00985EB5" w:rsidTr="004328CB">
        <w:trPr>
          <w:trHeight w:val="218"/>
        </w:trPr>
        <w:tc>
          <w:tcPr>
            <w:tcW w:w="5278"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328CB" w:rsidRPr="00985EB5" w:rsidRDefault="004328CB" w:rsidP="004328CB">
            <w:pPr>
              <w:ind w:firstLineChars="200" w:firstLine="321"/>
              <w:rPr>
                <w:rFonts w:cs="Arial"/>
                <w:b/>
                <w:bCs/>
                <w:sz w:val="16"/>
                <w:szCs w:val="16"/>
                <w:lang w:val="es-MX"/>
              </w:rPr>
            </w:pPr>
            <w:r w:rsidRPr="00985EB5">
              <w:rPr>
                <w:rFonts w:cs="Arial"/>
                <w:b/>
                <w:bCs/>
                <w:sz w:val="16"/>
                <w:szCs w:val="16"/>
                <w:lang w:val="es-MX"/>
              </w:rPr>
              <w:t>VV N = Volumen Vendible en el año</w:t>
            </w:r>
          </w:p>
        </w:tc>
        <w:tc>
          <w:tcPr>
            <w:tcW w:w="1915" w:type="dxa"/>
            <w:tcBorders>
              <w:top w:val="nil"/>
              <w:left w:val="nil"/>
              <w:bottom w:val="single" w:sz="4" w:space="0" w:color="auto"/>
              <w:right w:val="single" w:sz="4" w:space="0" w:color="auto"/>
            </w:tcBorders>
            <w:shd w:val="clear" w:color="auto" w:fill="auto"/>
            <w:noWrap/>
            <w:vAlign w:val="bottom"/>
            <w:hideMark/>
          </w:tcPr>
          <w:p w:rsidR="004328CB" w:rsidRPr="00985EB5" w:rsidRDefault="004328CB" w:rsidP="004328CB">
            <w:pPr>
              <w:jc w:val="center"/>
              <w:rPr>
                <w:rFonts w:cs="Arial"/>
                <w:sz w:val="16"/>
                <w:szCs w:val="16"/>
                <w:lang w:val="es-MX"/>
              </w:rPr>
            </w:pPr>
            <w:r w:rsidRPr="00985EB5">
              <w:rPr>
                <w:rFonts w:cs="Arial"/>
                <w:sz w:val="16"/>
                <w:szCs w:val="16"/>
                <w:lang w:val="es-MX"/>
              </w:rPr>
              <w:t>24,534,036</w:t>
            </w:r>
          </w:p>
        </w:tc>
      </w:tr>
    </w:tbl>
    <w:p w:rsidR="004328CB" w:rsidRDefault="004328CB" w:rsidP="004328CB">
      <w:pPr>
        <w:pStyle w:val="Prrafodelista"/>
        <w:ind w:left="0"/>
        <w:jc w:val="both"/>
        <w:rPr>
          <w:rFonts w:cs="Tahoma"/>
        </w:rPr>
      </w:pPr>
    </w:p>
    <w:tbl>
      <w:tblPr>
        <w:tblW w:w="7227" w:type="dxa"/>
        <w:tblInd w:w="70" w:type="dxa"/>
        <w:tblCellMar>
          <w:left w:w="70" w:type="dxa"/>
          <w:right w:w="70" w:type="dxa"/>
        </w:tblCellMar>
        <w:tblLook w:val="04A0" w:firstRow="1" w:lastRow="0" w:firstColumn="1" w:lastColumn="0" w:noHBand="0" w:noVBand="1"/>
      </w:tblPr>
      <w:tblGrid>
        <w:gridCol w:w="2835"/>
        <w:gridCol w:w="2468"/>
        <w:gridCol w:w="1924"/>
      </w:tblGrid>
      <w:tr w:rsidR="004328CB" w:rsidRPr="00985EB5" w:rsidTr="004328CB">
        <w:trPr>
          <w:trHeight w:val="185"/>
        </w:trPr>
        <w:tc>
          <w:tcPr>
            <w:tcW w:w="7227" w:type="dxa"/>
            <w:gridSpan w:val="3"/>
            <w:tcBorders>
              <w:top w:val="nil"/>
              <w:left w:val="nil"/>
              <w:bottom w:val="nil"/>
              <w:right w:val="nil"/>
            </w:tcBorders>
            <w:shd w:val="clear" w:color="auto" w:fill="auto"/>
            <w:noWrap/>
            <w:vAlign w:val="bottom"/>
            <w:hideMark/>
          </w:tcPr>
          <w:p w:rsidR="004328CB" w:rsidRPr="00985EB5" w:rsidRDefault="004328CB" w:rsidP="004328CB">
            <w:pPr>
              <w:jc w:val="center"/>
              <w:rPr>
                <w:rFonts w:cs="Arial"/>
                <w:b/>
                <w:bCs/>
                <w:sz w:val="16"/>
                <w:szCs w:val="16"/>
                <w:lang w:val="es-MX"/>
              </w:rPr>
            </w:pPr>
            <w:r w:rsidRPr="00985EB5">
              <w:rPr>
                <w:rFonts w:cs="Arial"/>
                <w:b/>
                <w:bCs/>
                <w:sz w:val="16"/>
                <w:szCs w:val="16"/>
                <w:lang w:val="es-MX"/>
              </w:rPr>
              <w:t>TME N = ET N / TOTAL DE CONEXIONES</w:t>
            </w:r>
          </w:p>
        </w:tc>
      </w:tr>
      <w:tr w:rsidR="004328CB" w:rsidRPr="00985EB5" w:rsidTr="004328CB">
        <w:trPr>
          <w:trHeight w:val="185"/>
        </w:trPr>
        <w:tc>
          <w:tcPr>
            <w:tcW w:w="2835" w:type="dxa"/>
            <w:tcBorders>
              <w:top w:val="nil"/>
              <w:left w:val="nil"/>
              <w:bottom w:val="nil"/>
              <w:right w:val="nil"/>
            </w:tcBorders>
            <w:shd w:val="clear" w:color="auto" w:fill="auto"/>
            <w:noWrap/>
            <w:vAlign w:val="bottom"/>
            <w:hideMark/>
          </w:tcPr>
          <w:p w:rsidR="004328CB" w:rsidRPr="00985EB5" w:rsidRDefault="004328CB" w:rsidP="004328CB">
            <w:pPr>
              <w:jc w:val="center"/>
              <w:rPr>
                <w:rFonts w:cs="Arial"/>
                <w:b/>
                <w:bCs/>
                <w:sz w:val="16"/>
                <w:szCs w:val="16"/>
                <w:lang w:val="es-MX"/>
              </w:rPr>
            </w:pPr>
          </w:p>
        </w:tc>
        <w:tc>
          <w:tcPr>
            <w:tcW w:w="2468" w:type="dxa"/>
            <w:tcBorders>
              <w:top w:val="nil"/>
              <w:left w:val="nil"/>
              <w:bottom w:val="nil"/>
              <w:right w:val="nil"/>
            </w:tcBorders>
            <w:shd w:val="clear" w:color="auto" w:fill="auto"/>
            <w:noWrap/>
            <w:vAlign w:val="bottom"/>
            <w:hideMark/>
          </w:tcPr>
          <w:p w:rsidR="004328CB" w:rsidRPr="00985EB5" w:rsidRDefault="004328CB" w:rsidP="004328CB">
            <w:pPr>
              <w:rPr>
                <w:lang w:val="es-MX"/>
              </w:rPr>
            </w:pPr>
          </w:p>
        </w:tc>
        <w:tc>
          <w:tcPr>
            <w:tcW w:w="1924" w:type="dxa"/>
            <w:tcBorders>
              <w:top w:val="nil"/>
              <w:left w:val="nil"/>
              <w:bottom w:val="nil"/>
              <w:right w:val="nil"/>
            </w:tcBorders>
            <w:shd w:val="clear" w:color="auto" w:fill="auto"/>
            <w:noWrap/>
            <w:vAlign w:val="bottom"/>
            <w:hideMark/>
          </w:tcPr>
          <w:p w:rsidR="004328CB" w:rsidRPr="00985EB5" w:rsidRDefault="004328CB" w:rsidP="004328CB">
            <w:pPr>
              <w:rPr>
                <w:lang w:val="es-MX"/>
              </w:rPr>
            </w:pPr>
          </w:p>
        </w:tc>
      </w:tr>
      <w:tr w:rsidR="004328CB" w:rsidRPr="00985EB5" w:rsidTr="004328CB">
        <w:trPr>
          <w:trHeight w:val="185"/>
        </w:trPr>
        <w:tc>
          <w:tcPr>
            <w:tcW w:w="5303" w:type="dxa"/>
            <w:gridSpan w:val="2"/>
            <w:tcBorders>
              <w:top w:val="single" w:sz="4" w:space="0" w:color="auto"/>
              <w:left w:val="single" w:sz="4" w:space="0" w:color="auto"/>
              <w:bottom w:val="single" w:sz="4" w:space="0" w:color="auto"/>
              <w:right w:val="single" w:sz="4" w:space="0" w:color="000000"/>
            </w:tcBorders>
            <w:shd w:val="clear" w:color="000000" w:fill="FFCC00"/>
            <w:noWrap/>
            <w:vAlign w:val="bottom"/>
            <w:hideMark/>
          </w:tcPr>
          <w:p w:rsidR="004328CB" w:rsidRPr="00985EB5" w:rsidRDefault="004328CB" w:rsidP="004328CB">
            <w:pPr>
              <w:ind w:firstLineChars="200" w:firstLine="321"/>
              <w:rPr>
                <w:rFonts w:cs="Arial"/>
                <w:b/>
                <w:bCs/>
                <w:sz w:val="16"/>
                <w:szCs w:val="16"/>
                <w:lang w:val="es-MX"/>
              </w:rPr>
            </w:pPr>
            <w:r w:rsidRPr="00985EB5">
              <w:rPr>
                <w:rFonts w:cs="Arial"/>
                <w:b/>
                <w:bCs/>
                <w:sz w:val="16"/>
                <w:szCs w:val="16"/>
                <w:lang w:val="es-MX"/>
              </w:rPr>
              <w:t xml:space="preserve">TME N = Tarifa Media de Equilibrio </w:t>
            </w:r>
          </w:p>
        </w:tc>
        <w:tc>
          <w:tcPr>
            <w:tcW w:w="1924" w:type="dxa"/>
            <w:tcBorders>
              <w:top w:val="single" w:sz="4" w:space="0" w:color="auto"/>
              <w:left w:val="nil"/>
              <w:bottom w:val="single" w:sz="4" w:space="0" w:color="auto"/>
              <w:right w:val="single" w:sz="4" w:space="0" w:color="auto"/>
            </w:tcBorders>
            <w:shd w:val="clear" w:color="000000" w:fill="FFCC00"/>
            <w:noWrap/>
            <w:vAlign w:val="bottom"/>
            <w:hideMark/>
          </w:tcPr>
          <w:p w:rsidR="004328CB" w:rsidRPr="00985EB5" w:rsidRDefault="004328CB" w:rsidP="004328CB">
            <w:pPr>
              <w:jc w:val="center"/>
              <w:rPr>
                <w:rFonts w:cs="Arial"/>
                <w:b/>
                <w:bCs/>
                <w:lang w:val="es-MX"/>
              </w:rPr>
            </w:pPr>
            <w:r w:rsidRPr="00985EB5">
              <w:rPr>
                <w:rFonts w:cs="Arial"/>
                <w:b/>
                <w:bCs/>
                <w:lang w:val="es-MX"/>
              </w:rPr>
              <w:t>5,963.12</w:t>
            </w:r>
          </w:p>
        </w:tc>
      </w:tr>
      <w:tr w:rsidR="004328CB" w:rsidRPr="00985EB5" w:rsidTr="004328CB">
        <w:trPr>
          <w:trHeight w:val="360"/>
        </w:trPr>
        <w:tc>
          <w:tcPr>
            <w:tcW w:w="5303"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4328CB" w:rsidRPr="00985EB5" w:rsidRDefault="004328CB" w:rsidP="004328CB">
            <w:pPr>
              <w:ind w:firstLineChars="200" w:firstLine="321"/>
              <w:rPr>
                <w:rFonts w:cs="Arial"/>
                <w:b/>
                <w:bCs/>
                <w:sz w:val="16"/>
                <w:szCs w:val="16"/>
                <w:lang w:val="es-MX"/>
              </w:rPr>
            </w:pPr>
            <w:r w:rsidRPr="00985EB5">
              <w:rPr>
                <w:rFonts w:cs="Arial"/>
                <w:b/>
                <w:bCs/>
                <w:sz w:val="16"/>
                <w:szCs w:val="16"/>
                <w:lang w:val="es-MX"/>
              </w:rPr>
              <w:t>ET N = Egresos Totales del Organismo Operador en el año</w:t>
            </w:r>
          </w:p>
        </w:tc>
        <w:tc>
          <w:tcPr>
            <w:tcW w:w="1924" w:type="dxa"/>
            <w:tcBorders>
              <w:top w:val="nil"/>
              <w:left w:val="nil"/>
              <w:bottom w:val="single" w:sz="4" w:space="0" w:color="auto"/>
              <w:right w:val="single" w:sz="4" w:space="0" w:color="auto"/>
            </w:tcBorders>
            <w:shd w:val="clear" w:color="auto" w:fill="auto"/>
            <w:noWrap/>
            <w:vAlign w:val="bottom"/>
            <w:hideMark/>
          </w:tcPr>
          <w:p w:rsidR="004328CB" w:rsidRPr="00985EB5" w:rsidRDefault="004328CB" w:rsidP="004328CB">
            <w:pPr>
              <w:jc w:val="center"/>
              <w:rPr>
                <w:rFonts w:cs="Arial"/>
                <w:sz w:val="16"/>
                <w:szCs w:val="16"/>
                <w:lang w:val="es-MX"/>
              </w:rPr>
            </w:pPr>
            <w:r w:rsidRPr="00985EB5">
              <w:rPr>
                <w:rFonts w:cs="Arial"/>
                <w:sz w:val="16"/>
                <w:szCs w:val="16"/>
                <w:lang w:val="es-MX"/>
              </w:rPr>
              <w:t>756,352,501</w:t>
            </w:r>
          </w:p>
        </w:tc>
      </w:tr>
      <w:tr w:rsidR="004328CB" w:rsidRPr="00985EB5" w:rsidTr="004328CB">
        <w:trPr>
          <w:trHeight w:val="185"/>
        </w:trPr>
        <w:tc>
          <w:tcPr>
            <w:tcW w:w="530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328CB" w:rsidRPr="00985EB5" w:rsidRDefault="004328CB" w:rsidP="004328CB">
            <w:pPr>
              <w:ind w:firstLineChars="200" w:firstLine="321"/>
              <w:rPr>
                <w:rFonts w:cs="Arial"/>
                <w:b/>
                <w:bCs/>
                <w:sz w:val="16"/>
                <w:szCs w:val="16"/>
                <w:lang w:val="es-MX"/>
              </w:rPr>
            </w:pPr>
            <w:r w:rsidRPr="00985EB5">
              <w:rPr>
                <w:rFonts w:cs="Arial"/>
                <w:b/>
                <w:bCs/>
                <w:sz w:val="16"/>
                <w:szCs w:val="16"/>
                <w:lang w:val="es-MX"/>
              </w:rPr>
              <w:t>Total de conexiones</w:t>
            </w:r>
          </w:p>
        </w:tc>
        <w:tc>
          <w:tcPr>
            <w:tcW w:w="1924" w:type="dxa"/>
            <w:tcBorders>
              <w:top w:val="nil"/>
              <w:left w:val="nil"/>
              <w:bottom w:val="single" w:sz="4" w:space="0" w:color="auto"/>
              <w:right w:val="single" w:sz="4" w:space="0" w:color="auto"/>
            </w:tcBorders>
            <w:shd w:val="clear" w:color="auto" w:fill="auto"/>
            <w:noWrap/>
            <w:vAlign w:val="bottom"/>
            <w:hideMark/>
          </w:tcPr>
          <w:p w:rsidR="004328CB" w:rsidRPr="00985EB5" w:rsidRDefault="004328CB" w:rsidP="004328CB">
            <w:pPr>
              <w:jc w:val="center"/>
              <w:rPr>
                <w:rFonts w:cs="Arial"/>
                <w:sz w:val="16"/>
                <w:szCs w:val="16"/>
                <w:lang w:val="es-MX"/>
              </w:rPr>
            </w:pPr>
            <w:r w:rsidRPr="00985EB5">
              <w:rPr>
                <w:rFonts w:cs="Arial"/>
                <w:sz w:val="16"/>
                <w:szCs w:val="16"/>
                <w:lang w:val="es-MX"/>
              </w:rPr>
              <w:t>126,838</w:t>
            </w:r>
          </w:p>
        </w:tc>
      </w:tr>
      <w:tr w:rsidR="004328CB" w:rsidRPr="00985EB5" w:rsidTr="004328CB">
        <w:trPr>
          <w:trHeight w:val="196"/>
        </w:trPr>
        <w:tc>
          <w:tcPr>
            <w:tcW w:w="2835" w:type="dxa"/>
            <w:tcBorders>
              <w:top w:val="nil"/>
              <w:left w:val="nil"/>
              <w:bottom w:val="nil"/>
              <w:right w:val="nil"/>
            </w:tcBorders>
            <w:shd w:val="clear" w:color="auto" w:fill="auto"/>
            <w:noWrap/>
            <w:vAlign w:val="bottom"/>
            <w:hideMark/>
          </w:tcPr>
          <w:p w:rsidR="004328CB" w:rsidRPr="00985EB5" w:rsidRDefault="004328CB" w:rsidP="004328CB">
            <w:pPr>
              <w:jc w:val="center"/>
              <w:rPr>
                <w:rFonts w:cs="Arial"/>
                <w:sz w:val="16"/>
                <w:szCs w:val="16"/>
                <w:lang w:val="es-MX"/>
              </w:rPr>
            </w:pPr>
          </w:p>
        </w:tc>
        <w:tc>
          <w:tcPr>
            <w:tcW w:w="2468" w:type="dxa"/>
            <w:tcBorders>
              <w:top w:val="nil"/>
              <w:left w:val="nil"/>
              <w:bottom w:val="nil"/>
              <w:right w:val="nil"/>
            </w:tcBorders>
            <w:shd w:val="clear" w:color="auto" w:fill="auto"/>
            <w:noWrap/>
            <w:vAlign w:val="bottom"/>
            <w:hideMark/>
          </w:tcPr>
          <w:p w:rsidR="004328CB" w:rsidRPr="00985EB5" w:rsidRDefault="004328CB" w:rsidP="007227AF">
            <w:pPr>
              <w:ind w:firstLineChars="200" w:firstLine="480"/>
              <w:rPr>
                <w:lang w:val="es-MX"/>
              </w:rPr>
            </w:pPr>
          </w:p>
        </w:tc>
        <w:tc>
          <w:tcPr>
            <w:tcW w:w="1924" w:type="dxa"/>
            <w:tcBorders>
              <w:top w:val="nil"/>
              <w:left w:val="nil"/>
              <w:bottom w:val="nil"/>
              <w:right w:val="nil"/>
            </w:tcBorders>
            <w:shd w:val="clear" w:color="auto" w:fill="auto"/>
            <w:noWrap/>
            <w:vAlign w:val="bottom"/>
            <w:hideMark/>
          </w:tcPr>
          <w:p w:rsidR="004328CB" w:rsidRPr="00985EB5" w:rsidRDefault="004328CB" w:rsidP="007227AF">
            <w:pPr>
              <w:ind w:firstLineChars="200" w:firstLine="480"/>
              <w:rPr>
                <w:lang w:val="es-MX"/>
              </w:rPr>
            </w:pPr>
          </w:p>
        </w:tc>
      </w:tr>
      <w:tr w:rsidR="004328CB" w:rsidRPr="00985EB5" w:rsidTr="004328CB">
        <w:trPr>
          <w:trHeight w:val="360"/>
        </w:trPr>
        <w:tc>
          <w:tcPr>
            <w:tcW w:w="2835" w:type="dxa"/>
            <w:tcBorders>
              <w:top w:val="nil"/>
              <w:left w:val="nil"/>
              <w:bottom w:val="nil"/>
              <w:right w:val="nil"/>
            </w:tcBorders>
            <w:shd w:val="clear" w:color="auto" w:fill="auto"/>
            <w:noWrap/>
            <w:vAlign w:val="bottom"/>
            <w:hideMark/>
          </w:tcPr>
          <w:p w:rsidR="004328CB" w:rsidRPr="00985EB5" w:rsidRDefault="004328CB" w:rsidP="004328CB">
            <w:pPr>
              <w:jc w:val="center"/>
              <w:rPr>
                <w:lang w:val="es-MX"/>
              </w:rPr>
            </w:pPr>
          </w:p>
        </w:tc>
        <w:tc>
          <w:tcPr>
            <w:tcW w:w="246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328CB" w:rsidRPr="00985EB5" w:rsidRDefault="004328CB" w:rsidP="004328CB">
            <w:pPr>
              <w:jc w:val="center"/>
              <w:rPr>
                <w:rFonts w:cs="Arial"/>
                <w:b/>
                <w:bCs/>
                <w:sz w:val="16"/>
                <w:szCs w:val="16"/>
                <w:lang w:val="es-MX"/>
              </w:rPr>
            </w:pPr>
            <w:r w:rsidRPr="00985EB5">
              <w:rPr>
                <w:rFonts w:cs="Arial"/>
                <w:b/>
                <w:bCs/>
                <w:sz w:val="16"/>
                <w:szCs w:val="16"/>
                <w:lang w:val="es-MX"/>
              </w:rPr>
              <w:t xml:space="preserve">EGRESOS TOTALES </w:t>
            </w:r>
          </w:p>
        </w:tc>
        <w:tc>
          <w:tcPr>
            <w:tcW w:w="1924" w:type="dxa"/>
            <w:tcBorders>
              <w:top w:val="single" w:sz="8" w:space="0" w:color="auto"/>
              <w:left w:val="nil"/>
              <w:bottom w:val="single" w:sz="8" w:space="0" w:color="auto"/>
              <w:right w:val="single" w:sz="8" w:space="0" w:color="auto"/>
            </w:tcBorders>
            <w:shd w:val="clear" w:color="auto" w:fill="auto"/>
            <w:vAlign w:val="bottom"/>
            <w:hideMark/>
          </w:tcPr>
          <w:p w:rsidR="004328CB" w:rsidRPr="00985EB5" w:rsidRDefault="004328CB" w:rsidP="004328CB">
            <w:pPr>
              <w:jc w:val="center"/>
              <w:rPr>
                <w:rFonts w:cs="Arial"/>
                <w:b/>
                <w:bCs/>
                <w:sz w:val="16"/>
                <w:szCs w:val="16"/>
                <w:lang w:val="es-MX"/>
              </w:rPr>
            </w:pPr>
            <w:r w:rsidRPr="00985EB5">
              <w:rPr>
                <w:rFonts w:cs="Arial"/>
                <w:b/>
                <w:bCs/>
                <w:sz w:val="16"/>
                <w:szCs w:val="16"/>
                <w:lang w:val="es-MX"/>
              </w:rPr>
              <w:t>TOTAL DE CONEXIONES</w:t>
            </w:r>
          </w:p>
        </w:tc>
      </w:tr>
      <w:tr w:rsidR="004328CB" w:rsidRPr="00985EB5" w:rsidTr="004328CB">
        <w:trPr>
          <w:trHeight w:val="212"/>
        </w:trPr>
        <w:tc>
          <w:tcPr>
            <w:tcW w:w="2835"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328CB" w:rsidRPr="00985EB5" w:rsidRDefault="004328CB" w:rsidP="004328CB">
            <w:pPr>
              <w:jc w:val="center"/>
              <w:rPr>
                <w:rFonts w:cs="Arial"/>
                <w:b/>
                <w:bCs/>
                <w:sz w:val="16"/>
                <w:szCs w:val="16"/>
                <w:lang w:val="es-MX"/>
              </w:rPr>
            </w:pPr>
            <w:r w:rsidRPr="00985EB5">
              <w:rPr>
                <w:rFonts w:cs="Arial"/>
                <w:b/>
                <w:bCs/>
                <w:sz w:val="16"/>
                <w:szCs w:val="16"/>
                <w:lang w:val="es-MX"/>
              </w:rPr>
              <w:t xml:space="preserve">TARIFA MEDIA DE EQUILIBRIO = </w:t>
            </w:r>
          </w:p>
        </w:tc>
        <w:tc>
          <w:tcPr>
            <w:tcW w:w="2468" w:type="dxa"/>
            <w:tcBorders>
              <w:top w:val="nil"/>
              <w:left w:val="nil"/>
              <w:bottom w:val="single" w:sz="4" w:space="0" w:color="auto"/>
              <w:right w:val="single" w:sz="4" w:space="0" w:color="auto"/>
            </w:tcBorders>
            <w:shd w:val="clear" w:color="auto" w:fill="auto"/>
            <w:noWrap/>
            <w:vAlign w:val="bottom"/>
            <w:hideMark/>
          </w:tcPr>
          <w:p w:rsidR="004328CB" w:rsidRPr="00985EB5" w:rsidRDefault="004328CB" w:rsidP="004328CB">
            <w:pPr>
              <w:jc w:val="center"/>
              <w:rPr>
                <w:rFonts w:cs="Arial"/>
                <w:sz w:val="16"/>
                <w:szCs w:val="16"/>
                <w:lang w:val="es-MX"/>
              </w:rPr>
            </w:pPr>
            <w:r w:rsidRPr="00985EB5">
              <w:rPr>
                <w:rFonts w:cs="Arial"/>
                <w:sz w:val="16"/>
                <w:szCs w:val="16"/>
                <w:lang w:val="es-MX"/>
              </w:rPr>
              <w:t>756,352,501</w:t>
            </w:r>
          </w:p>
        </w:tc>
        <w:tc>
          <w:tcPr>
            <w:tcW w:w="1924" w:type="dxa"/>
            <w:tcBorders>
              <w:top w:val="nil"/>
              <w:left w:val="nil"/>
              <w:bottom w:val="single" w:sz="4" w:space="0" w:color="auto"/>
              <w:right w:val="single" w:sz="4" w:space="0" w:color="auto"/>
            </w:tcBorders>
            <w:shd w:val="clear" w:color="auto" w:fill="auto"/>
            <w:noWrap/>
            <w:vAlign w:val="bottom"/>
            <w:hideMark/>
          </w:tcPr>
          <w:p w:rsidR="004328CB" w:rsidRPr="00985EB5" w:rsidRDefault="004328CB" w:rsidP="004328CB">
            <w:pPr>
              <w:jc w:val="center"/>
              <w:rPr>
                <w:rFonts w:cs="Arial"/>
                <w:sz w:val="16"/>
                <w:szCs w:val="16"/>
                <w:lang w:val="es-MX"/>
              </w:rPr>
            </w:pPr>
            <w:r w:rsidRPr="00985EB5">
              <w:rPr>
                <w:rFonts w:cs="Arial"/>
                <w:sz w:val="16"/>
                <w:szCs w:val="16"/>
                <w:lang w:val="es-MX"/>
              </w:rPr>
              <w:t>126,838</w:t>
            </w:r>
          </w:p>
        </w:tc>
      </w:tr>
      <w:tr w:rsidR="004328CB" w:rsidRPr="00985EB5" w:rsidTr="004328CB">
        <w:trPr>
          <w:trHeight w:val="185"/>
        </w:trPr>
        <w:tc>
          <w:tcPr>
            <w:tcW w:w="2835" w:type="dxa"/>
            <w:tcBorders>
              <w:top w:val="nil"/>
              <w:left w:val="nil"/>
              <w:bottom w:val="nil"/>
              <w:right w:val="nil"/>
            </w:tcBorders>
            <w:shd w:val="clear" w:color="auto" w:fill="auto"/>
            <w:noWrap/>
            <w:vAlign w:val="bottom"/>
            <w:hideMark/>
          </w:tcPr>
          <w:p w:rsidR="004328CB" w:rsidRPr="00985EB5" w:rsidRDefault="004328CB" w:rsidP="004328CB">
            <w:pPr>
              <w:jc w:val="center"/>
              <w:rPr>
                <w:rFonts w:cs="Arial"/>
                <w:sz w:val="16"/>
                <w:szCs w:val="16"/>
                <w:lang w:val="es-MX"/>
              </w:rPr>
            </w:pPr>
          </w:p>
        </w:tc>
        <w:tc>
          <w:tcPr>
            <w:tcW w:w="439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328CB" w:rsidRPr="00985EB5" w:rsidRDefault="004328CB" w:rsidP="004328CB">
            <w:pPr>
              <w:jc w:val="center"/>
              <w:rPr>
                <w:rFonts w:cs="Arial"/>
                <w:sz w:val="16"/>
                <w:szCs w:val="16"/>
                <w:lang w:val="es-MX"/>
              </w:rPr>
            </w:pPr>
            <w:r w:rsidRPr="00985EB5">
              <w:rPr>
                <w:rFonts w:cs="Arial"/>
                <w:sz w:val="16"/>
                <w:szCs w:val="16"/>
                <w:lang w:val="es-MX"/>
              </w:rPr>
              <w:t xml:space="preserve"> 756, 352,501 / 126,838</w:t>
            </w:r>
          </w:p>
        </w:tc>
      </w:tr>
    </w:tbl>
    <w:p w:rsidR="004328CB" w:rsidRDefault="004328CB" w:rsidP="004328CB">
      <w:pPr>
        <w:pStyle w:val="Prrafodelista"/>
        <w:ind w:left="0"/>
        <w:jc w:val="both"/>
        <w:rPr>
          <w:rFonts w:cs="Tahoma"/>
        </w:rPr>
      </w:pPr>
    </w:p>
    <w:p w:rsidR="001552C4" w:rsidRDefault="001552C4" w:rsidP="004328CB">
      <w:pPr>
        <w:pStyle w:val="Prrafodelista"/>
        <w:ind w:left="0"/>
        <w:jc w:val="both"/>
        <w:rPr>
          <w:rFonts w:cs="Arial"/>
          <w:szCs w:val="24"/>
        </w:rPr>
      </w:pPr>
    </w:p>
    <w:p w:rsidR="004328CB" w:rsidRPr="001462BB" w:rsidRDefault="004328CB" w:rsidP="004328CB">
      <w:pPr>
        <w:pStyle w:val="Prrafodelista"/>
        <w:ind w:left="0"/>
        <w:jc w:val="both"/>
        <w:rPr>
          <w:rFonts w:cs="Arial"/>
          <w:szCs w:val="24"/>
        </w:rPr>
      </w:pPr>
      <w:r w:rsidRPr="001462BB">
        <w:rPr>
          <w:rFonts w:cs="Arial"/>
          <w:szCs w:val="24"/>
        </w:rPr>
        <w:t>En los Histogramas se observa que del universo de usuarios solamente 973 cubren la tarifa media de equilibrio.</w:t>
      </w:r>
    </w:p>
    <w:p w:rsidR="00E30363" w:rsidRDefault="00E30363" w:rsidP="004328CB">
      <w:pPr>
        <w:pStyle w:val="Prrafodelista"/>
        <w:ind w:left="0"/>
        <w:jc w:val="both"/>
        <w:rPr>
          <w:rFonts w:cs="Arial"/>
          <w:szCs w:val="24"/>
        </w:rPr>
      </w:pPr>
    </w:p>
    <w:p w:rsidR="004328CB" w:rsidRPr="001462BB" w:rsidRDefault="004328CB" w:rsidP="004328CB">
      <w:pPr>
        <w:pStyle w:val="Prrafodelista"/>
        <w:ind w:left="0"/>
        <w:jc w:val="both"/>
        <w:rPr>
          <w:rFonts w:cs="Arial"/>
          <w:szCs w:val="24"/>
        </w:rPr>
      </w:pPr>
      <w:r w:rsidRPr="001462BB">
        <w:rPr>
          <w:rFonts w:cs="Arial"/>
          <w:szCs w:val="24"/>
        </w:rPr>
        <w:t>También se observa que del universo de usuarios, el 71.20% se encuentra comprendido en los primeros tres rangos de consumo, con la siguiente distribución: de 0 a 15m3   30.70%, de 16 a 30m3 26.78% y de 31 a 45m3  13.70%.</w:t>
      </w:r>
    </w:p>
    <w:p w:rsidR="001552C4" w:rsidRDefault="001552C4" w:rsidP="004328CB">
      <w:pPr>
        <w:pStyle w:val="Prrafodelista"/>
        <w:ind w:left="0"/>
        <w:jc w:val="both"/>
        <w:rPr>
          <w:rFonts w:cs="Arial"/>
          <w:szCs w:val="24"/>
        </w:rPr>
      </w:pPr>
    </w:p>
    <w:p w:rsidR="004328CB" w:rsidRPr="001462BB" w:rsidRDefault="004328CB" w:rsidP="004328CB">
      <w:pPr>
        <w:pStyle w:val="Prrafodelista"/>
        <w:ind w:left="0"/>
        <w:jc w:val="both"/>
        <w:rPr>
          <w:rFonts w:cs="Arial"/>
          <w:szCs w:val="24"/>
        </w:rPr>
      </w:pPr>
      <w:r w:rsidRPr="001462BB">
        <w:rPr>
          <w:rFonts w:cs="Arial"/>
          <w:szCs w:val="24"/>
        </w:rPr>
        <w:t>Por otra parte el pago promedio de este grupo apenas alcanza los $ 15.54 por m3, 50% menos en comparación con la tarifa media de equilibrio.</w:t>
      </w:r>
    </w:p>
    <w:p w:rsidR="001552C4" w:rsidRDefault="001552C4" w:rsidP="004328CB">
      <w:pPr>
        <w:pStyle w:val="Prrafodelista"/>
        <w:ind w:left="0"/>
        <w:jc w:val="both"/>
        <w:rPr>
          <w:rFonts w:cs="Arial"/>
          <w:szCs w:val="24"/>
        </w:rPr>
      </w:pPr>
    </w:p>
    <w:p w:rsidR="004328CB" w:rsidRPr="001462BB" w:rsidRDefault="004328CB" w:rsidP="004328CB">
      <w:pPr>
        <w:pStyle w:val="Prrafodelista"/>
        <w:ind w:left="0"/>
        <w:jc w:val="both"/>
        <w:rPr>
          <w:rFonts w:cs="Arial"/>
          <w:szCs w:val="24"/>
        </w:rPr>
      </w:pPr>
      <w:r w:rsidRPr="001462BB">
        <w:rPr>
          <w:rFonts w:cs="Arial"/>
          <w:szCs w:val="24"/>
        </w:rPr>
        <w:t>El Organismo está previendo la sustitución de medidores por antigüedad, y la verificación de posibles violaciones y consumo no contabilizado.</w:t>
      </w:r>
    </w:p>
    <w:p w:rsidR="004328CB" w:rsidRPr="001462BB" w:rsidRDefault="004328CB" w:rsidP="004328CB">
      <w:pPr>
        <w:pStyle w:val="Prrafodelista"/>
        <w:ind w:left="0"/>
        <w:jc w:val="both"/>
        <w:rPr>
          <w:rFonts w:cs="Arial"/>
          <w:szCs w:val="24"/>
        </w:rPr>
      </w:pPr>
    </w:p>
    <w:p w:rsidR="004328CB" w:rsidRPr="001462BB" w:rsidRDefault="004328CB" w:rsidP="004328CB">
      <w:pPr>
        <w:pStyle w:val="Prrafodelista"/>
        <w:ind w:left="0"/>
        <w:jc w:val="both"/>
        <w:rPr>
          <w:rFonts w:cs="Arial"/>
          <w:szCs w:val="24"/>
        </w:rPr>
      </w:pPr>
      <w:r w:rsidRPr="001462BB">
        <w:rPr>
          <w:rFonts w:cs="Arial"/>
          <w:szCs w:val="24"/>
        </w:rPr>
        <w:t xml:space="preserve">A pesar de la situación que arroja el estudio tarifario la presente propuesta no prevé incremento a las tarifas, pero si la homologación de tarifas en los Usos Domestico Residencial y Residencial Alto en los rangos de 101 m3 en adelante lo que representa una disminución en la tarifa del 7% lo que no modifica sustancialmente la recaudación, también se propone una reducción del 3.8% en la tarifa del Tipo Residencial Alto en los rangos de 0 a 100 m3, con la finalidad de que con los incrementos al salario mínimo para el año 2016 estas se ajuste a la establecida en el ejerció 2015. </w:t>
      </w:r>
    </w:p>
    <w:p w:rsidR="001552C4" w:rsidRDefault="001552C4" w:rsidP="004328CB">
      <w:pPr>
        <w:pStyle w:val="Prrafodelista"/>
        <w:ind w:left="0"/>
        <w:jc w:val="both"/>
        <w:rPr>
          <w:rFonts w:cs="Arial"/>
          <w:szCs w:val="24"/>
        </w:rPr>
      </w:pPr>
    </w:p>
    <w:p w:rsidR="004328CB" w:rsidRPr="001462BB" w:rsidRDefault="004328CB" w:rsidP="004328CB">
      <w:pPr>
        <w:pStyle w:val="Prrafodelista"/>
        <w:ind w:left="0"/>
        <w:jc w:val="both"/>
        <w:rPr>
          <w:rFonts w:cs="Arial"/>
          <w:szCs w:val="24"/>
        </w:rPr>
      </w:pPr>
      <w:r w:rsidRPr="001462BB">
        <w:rPr>
          <w:rFonts w:cs="Arial"/>
          <w:szCs w:val="24"/>
        </w:rPr>
        <w:t xml:space="preserve">Para los usuarios de tipo Popular y Residencial el incremento para el ejercicio 2016 solo será del porcentaje en que incremente el salario mínimo. </w:t>
      </w:r>
    </w:p>
    <w:p w:rsidR="004328CB" w:rsidRPr="001462BB" w:rsidRDefault="004328CB" w:rsidP="004328CB">
      <w:pPr>
        <w:pStyle w:val="Prrafodelista"/>
        <w:ind w:left="0"/>
        <w:jc w:val="both"/>
        <w:rPr>
          <w:rFonts w:cs="Arial"/>
          <w:szCs w:val="24"/>
        </w:rPr>
      </w:pPr>
    </w:p>
    <w:p w:rsidR="004328CB" w:rsidRPr="001462BB" w:rsidRDefault="004328CB" w:rsidP="004328CB">
      <w:pPr>
        <w:pStyle w:val="Prrafodelista"/>
        <w:ind w:left="0"/>
        <w:jc w:val="both"/>
        <w:rPr>
          <w:rFonts w:cs="Arial"/>
          <w:szCs w:val="24"/>
        </w:rPr>
      </w:pPr>
      <w:r w:rsidRPr="001462BB">
        <w:rPr>
          <w:rFonts w:cs="Arial"/>
          <w:szCs w:val="24"/>
        </w:rPr>
        <w:t>Lo anterior se debe a que el organismo está previendo en un futuro homologar las tarifas primeramente los de tipo Residencial y Residencial alto y posteriormente homologar la Residencial con la Popular.  Se elimina la tarifa para usuarios de tipo Institucional, ajustándonos a lo establecido en el artículo 18 del Código Financiero del Estado de México y Municipios.</w:t>
      </w:r>
    </w:p>
    <w:p w:rsidR="00E30363" w:rsidRDefault="00E30363" w:rsidP="004328CB">
      <w:pPr>
        <w:pStyle w:val="Prrafodelista"/>
        <w:ind w:left="0"/>
        <w:jc w:val="both"/>
        <w:rPr>
          <w:rFonts w:cs="Arial"/>
          <w:szCs w:val="24"/>
        </w:rPr>
      </w:pPr>
    </w:p>
    <w:p w:rsidR="004328CB" w:rsidRPr="001462BB" w:rsidRDefault="004328CB" w:rsidP="004328CB">
      <w:pPr>
        <w:pStyle w:val="Prrafodelista"/>
        <w:ind w:left="0"/>
        <w:jc w:val="both"/>
        <w:rPr>
          <w:rFonts w:cs="Arial"/>
          <w:szCs w:val="24"/>
        </w:rPr>
      </w:pPr>
      <w:r w:rsidRPr="001462BB">
        <w:rPr>
          <w:rFonts w:cs="Arial"/>
          <w:szCs w:val="24"/>
        </w:rPr>
        <w:t>La tarifa del artículo 131 se reduce en 3.8% previendo que con el incremento al salario mínimo la tarifa quede similar a la aprobada para el ejercicio 2015</w:t>
      </w:r>
    </w:p>
    <w:p w:rsidR="004328CB" w:rsidRPr="001462BB" w:rsidRDefault="004328CB" w:rsidP="004328CB">
      <w:pPr>
        <w:pStyle w:val="Prrafodelista"/>
        <w:ind w:left="0"/>
        <w:jc w:val="both"/>
        <w:rPr>
          <w:rFonts w:cs="Arial"/>
          <w:szCs w:val="24"/>
        </w:rPr>
      </w:pPr>
    </w:p>
    <w:p w:rsidR="004328CB" w:rsidRPr="001462BB" w:rsidRDefault="004328CB" w:rsidP="004328CB">
      <w:pPr>
        <w:pStyle w:val="Prrafodelista"/>
        <w:ind w:left="0"/>
        <w:jc w:val="both"/>
        <w:rPr>
          <w:rFonts w:cs="Arial"/>
          <w:szCs w:val="24"/>
        </w:rPr>
      </w:pPr>
      <w:r w:rsidRPr="001462BB">
        <w:rPr>
          <w:rFonts w:cs="Arial"/>
          <w:szCs w:val="24"/>
        </w:rPr>
        <w:t xml:space="preserve">Las tarifas diferenciadas para los artículos 130 Bis, 130 Bis A, 132, 134, 135, 137, 137 Bis y 138  se incrementaran en función del salario mínimo para el ejercicio 2016. </w:t>
      </w:r>
    </w:p>
    <w:p w:rsidR="004328CB" w:rsidRPr="001462BB" w:rsidRDefault="004328CB" w:rsidP="004328CB">
      <w:pPr>
        <w:pStyle w:val="Prrafodelista"/>
        <w:ind w:left="0"/>
        <w:jc w:val="both"/>
        <w:rPr>
          <w:rFonts w:cs="Arial"/>
          <w:szCs w:val="24"/>
        </w:rPr>
      </w:pPr>
    </w:p>
    <w:p w:rsidR="006D639F" w:rsidRDefault="006D639F" w:rsidP="004328CB">
      <w:pPr>
        <w:pStyle w:val="Prrafodelista"/>
        <w:ind w:left="0"/>
        <w:jc w:val="both"/>
        <w:rPr>
          <w:rFonts w:cs="Arial"/>
          <w:szCs w:val="24"/>
        </w:rPr>
      </w:pPr>
    </w:p>
    <w:p w:rsidR="004328CB" w:rsidRDefault="004328CB" w:rsidP="004328CB">
      <w:pPr>
        <w:pStyle w:val="Prrafodelista"/>
        <w:ind w:left="0"/>
        <w:jc w:val="both"/>
        <w:rPr>
          <w:rFonts w:cs="Arial"/>
          <w:szCs w:val="24"/>
        </w:rPr>
      </w:pPr>
      <w:r w:rsidRPr="001462BB">
        <w:rPr>
          <w:rFonts w:cs="Arial"/>
          <w:szCs w:val="24"/>
        </w:rPr>
        <w:t>No se publica tarifa para los artículos 133 y 136 del Código Financiero del Estado de México y Municipios.</w:t>
      </w:r>
    </w:p>
    <w:p w:rsidR="00B40255" w:rsidRPr="001462BB" w:rsidRDefault="00B40255" w:rsidP="004328CB">
      <w:pPr>
        <w:pStyle w:val="Prrafodelista"/>
        <w:ind w:left="0"/>
        <w:jc w:val="both"/>
        <w:rPr>
          <w:rFonts w:cs="Arial"/>
          <w:szCs w:val="24"/>
        </w:rPr>
      </w:pPr>
    </w:p>
    <w:p w:rsidR="004328CB" w:rsidRPr="001462BB" w:rsidRDefault="004328CB" w:rsidP="004328CB">
      <w:pPr>
        <w:pStyle w:val="Prrafodelista"/>
        <w:ind w:left="0"/>
        <w:jc w:val="both"/>
        <w:rPr>
          <w:rFonts w:cs="Tahoma"/>
          <w:szCs w:val="24"/>
        </w:rPr>
      </w:pPr>
    </w:p>
    <w:p w:rsidR="004328CB" w:rsidRPr="001462BB" w:rsidRDefault="004328CB" w:rsidP="004328CB">
      <w:pPr>
        <w:keepNext/>
        <w:jc w:val="both"/>
        <w:rPr>
          <w:b/>
          <w:bCs/>
          <w:szCs w:val="24"/>
        </w:rPr>
      </w:pPr>
      <w:r w:rsidRPr="001462BB">
        <w:rPr>
          <w:b/>
          <w:bCs/>
          <w:szCs w:val="24"/>
        </w:rPr>
        <w:lastRenderedPageBreak/>
        <w:t>PROYECTO DE DECRETO</w:t>
      </w:r>
    </w:p>
    <w:p w:rsidR="004328CB" w:rsidRPr="001462BB" w:rsidRDefault="004328CB" w:rsidP="004328CB">
      <w:pPr>
        <w:keepNext/>
        <w:jc w:val="both"/>
        <w:rPr>
          <w:b/>
          <w:bCs/>
          <w:szCs w:val="24"/>
        </w:rPr>
      </w:pPr>
      <w:r w:rsidRPr="001462BB">
        <w:rPr>
          <w:b/>
          <w:bCs/>
          <w:szCs w:val="24"/>
        </w:rPr>
        <w:t>LA H. LIX  LEGISLATURA DEL ESTADO</w:t>
      </w:r>
    </w:p>
    <w:p w:rsidR="004328CB" w:rsidRDefault="004328CB" w:rsidP="004328CB">
      <w:pPr>
        <w:keepNext/>
        <w:jc w:val="both"/>
        <w:rPr>
          <w:b/>
          <w:bCs/>
          <w:szCs w:val="24"/>
        </w:rPr>
      </w:pPr>
      <w:r w:rsidRPr="001462BB">
        <w:rPr>
          <w:b/>
          <w:bCs/>
          <w:szCs w:val="24"/>
        </w:rPr>
        <w:t>DECRETA:</w:t>
      </w:r>
    </w:p>
    <w:p w:rsidR="006D639F" w:rsidRPr="001462BB" w:rsidRDefault="006D639F" w:rsidP="004328CB">
      <w:pPr>
        <w:keepNext/>
        <w:jc w:val="both"/>
        <w:rPr>
          <w:b/>
          <w:bCs/>
          <w:szCs w:val="24"/>
        </w:rPr>
      </w:pPr>
    </w:p>
    <w:p w:rsidR="004328CB" w:rsidRPr="001462BB" w:rsidRDefault="004328CB" w:rsidP="004328CB">
      <w:pPr>
        <w:keepNext/>
        <w:jc w:val="both"/>
        <w:rPr>
          <w:b/>
          <w:bCs/>
          <w:snapToGrid w:val="0"/>
          <w:szCs w:val="24"/>
        </w:rPr>
      </w:pPr>
    </w:p>
    <w:p w:rsidR="004328CB" w:rsidRPr="001462BB" w:rsidRDefault="004328CB" w:rsidP="004328CB">
      <w:pPr>
        <w:keepNext/>
        <w:jc w:val="both"/>
        <w:rPr>
          <w:szCs w:val="24"/>
        </w:rPr>
      </w:pPr>
      <w:r w:rsidRPr="001462BB">
        <w:rPr>
          <w:b/>
          <w:bCs/>
          <w:snapToGrid w:val="0"/>
          <w:szCs w:val="24"/>
        </w:rPr>
        <w:t>ARTÍCULO ÚNICO .-</w:t>
      </w:r>
      <w:r w:rsidRPr="001462BB">
        <w:rPr>
          <w:snapToGrid w:val="0"/>
          <w:szCs w:val="24"/>
        </w:rPr>
        <w:t xml:space="preserve"> Se aprueban </w:t>
      </w:r>
      <w:r w:rsidRPr="001462BB">
        <w:rPr>
          <w:szCs w:val="24"/>
        </w:rPr>
        <w:t xml:space="preserve">las tarifas diferentes  aplicables a derechos por los servicios públicos municipales de agua </w:t>
      </w:r>
      <w:r w:rsidRPr="001462BB">
        <w:rPr>
          <w:snapToGrid w:val="0"/>
          <w:szCs w:val="24"/>
        </w:rPr>
        <w:t xml:space="preserve">potable, drenaje, alcantarillado, recepción de los caudales de aguas residuales para su tratamiento o manejo y conducción, diferentes a las previstas en el Código Financiero del Estado de México y Municipios que presta el </w:t>
      </w:r>
      <w:r w:rsidRPr="001462BB">
        <w:rPr>
          <w:szCs w:val="24"/>
        </w:rPr>
        <w:t xml:space="preserve">Organismo Público Descentralizado para la Prestación de los Servicios de Agua Potable, Alcantarillado y Saneamiento del Municipio de  Atizapán de Zaragoza, para el ejercicio fiscal correspondiente al año 2016, tal y como se establecen en los siguientes artículos: </w:t>
      </w:r>
    </w:p>
    <w:p w:rsidR="004328CB" w:rsidRPr="001462BB" w:rsidRDefault="004328CB" w:rsidP="004328CB">
      <w:pPr>
        <w:jc w:val="both"/>
        <w:rPr>
          <w:b/>
          <w:bCs/>
          <w:szCs w:val="24"/>
        </w:rPr>
      </w:pPr>
    </w:p>
    <w:p w:rsidR="001552C4" w:rsidRDefault="001552C4" w:rsidP="004328CB">
      <w:pPr>
        <w:jc w:val="both"/>
        <w:rPr>
          <w:b/>
          <w:bCs/>
          <w:szCs w:val="24"/>
        </w:rPr>
      </w:pPr>
    </w:p>
    <w:p w:rsidR="004328CB" w:rsidRDefault="004328CB" w:rsidP="004328CB">
      <w:pPr>
        <w:jc w:val="both"/>
        <w:rPr>
          <w:szCs w:val="24"/>
        </w:rPr>
      </w:pPr>
      <w:r w:rsidRPr="001462BB">
        <w:rPr>
          <w:b/>
          <w:bCs/>
          <w:szCs w:val="24"/>
        </w:rPr>
        <w:t>Artículo 129.-</w:t>
      </w:r>
      <w:r w:rsidRPr="001462BB">
        <w:rPr>
          <w:szCs w:val="24"/>
        </w:rPr>
        <w:t xml:space="preserve"> Están obligadas al pago de los derechos previstos en esta sección, las personas físicas o jurídicas colectivas que reciban cualquiera de los siguientes servicios:</w:t>
      </w:r>
    </w:p>
    <w:p w:rsidR="001552C4" w:rsidRPr="001462BB" w:rsidRDefault="001552C4" w:rsidP="004328CB">
      <w:pPr>
        <w:jc w:val="both"/>
        <w:rPr>
          <w:szCs w:val="24"/>
        </w:rPr>
      </w:pPr>
    </w:p>
    <w:p w:rsidR="004328CB" w:rsidRPr="001462BB" w:rsidRDefault="004328CB" w:rsidP="004328CB">
      <w:pPr>
        <w:jc w:val="both"/>
        <w:rPr>
          <w:szCs w:val="24"/>
        </w:rPr>
      </w:pPr>
      <w:r w:rsidRPr="001462BB">
        <w:rPr>
          <w:szCs w:val="24"/>
        </w:rPr>
        <w:t>I. Suministro de agua potable.</w:t>
      </w:r>
    </w:p>
    <w:p w:rsidR="004328CB" w:rsidRPr="001462BB" w:rsidRDefault="004328CB" w:rsidP="004328CB">
      <w:pPr>
        <w:jc w:val="both"/>
        <w:rPr>
          <w:szCs w:val="24"/>
        </w:rPr>
      </w:pPr>
      <w:r w:rsidRPr="001462BB">
        <w:rPr>
          <w:szCs w:val="24"/>
        </w:rPr>
        <w:t>II. Suministro de agua en bloque proporcionada por autoridades municipales o sus descentralizadas a conjuntos urbanos y lotificaciones para condominio.</w:t>
      </w:r>
    </w:p>
    <w:p w:rsidR="004328CB" w:rsidRPr="001462BB" w:rsidRDefault="004328CB" w:rsidP="004328CB">
      <w:pPr>
        <w:jc w:val="both"/>
        <w:rPr>
          <w:szCs w:val="24"/>
        </w:rPr>
      </w:pPr>
      <w:r w:rsidRPr="001462BB">
        <w:rPr>
          <w:szCs w:val="24"/>
        </w:rPr>
        <w:t>III. Drenaje y alcantarillado.</w:t>
      </w:r>
    </w:p>
    <w:p w:rsidR="004328CB" w:rsidRPr="001462BB" w:rsidRDefault="004328CB" w:rsidP="004328CB">
      <w:pPr>
        <w:jc w:val="both"/>
        <w:rPr>
          <w:szCs w:val="24"/>
        </w:rPr>
      </w:pPr>
      <w:r w:rsidRPr="001462BB">
        <w:rPr>
          <w:szCs w:val="24"/>
        </w:rPr>
        <w:t>IV. Autorización de derivaciones.</w:t>
      </w:r>
    </w:p>
    <w:p w:rsidR="004328CB" w:rsidRPr="001462BB" w:rsidRDefault="004328CB" w:rsidP="004328CB">
      <w:pPr>
        <w:jc w:val="both"/>
        <w:rPr>
          <w:szCs w:val="24"/>
        </w:rPr>
      </w:pPr>
      <w:r w:rsidRPr="001462BB">
        <w:rPr>
          <w:szCs w:val="24"/>
        </w:rPr>
        <w:t>V. Por el control para el establecimiento de los sistemas de agua potable y de alcantarillado en conjuntos urbanos y lotificaciones para condominio.</w:t>
      </w:r>
    </w:p>
    <w:p w:rsidR="004328CB" w:rsidRPr="001462BB" w:rsidRDefault="004328CB" w:rsidP="004328CB">
      <w:pPr>
        <w:jc w:val="both"/>
        <w:rPr>
          <w:szCs w:val="24"/>
        </w:rPr>
      </w:pPr>
      <w:r w:rsidRPr="001462BB">
        <w:rPr>
          <w:szCs w:val="24"/>
        </w:rPr>
        <w:t>VI. Conexión de la toma para el suministro de agua en bloque proporcionada por autoridades municipales o sus descentralizadas.</w:t>
      </w:r>
    </w:p>
    <w:p w:rsidR="004328CB" w:rsidRPr="001462BB" w:rsidRDefault="004328CB" w:rsidP="004328CB">
      <w:pPr>
        <w:jc w:val="both"/>
        <w:rPr>
          <w:szCs w:val="24"/>
        </w:rPr>
      </w:pPr>
      <w:r w:rsidRPr="001462BB">
        <w:rPr>
          <w:szCs w:val="24"/>
        </w:rPr>
        <w:t>VII. Recepción de los caudales de aguas residuales para su tratamiento o manejo y conducción.</w:t>
      </w:r>
    </w:p>
    <w:p w:rsidR="004328CB" w:rsidRPr="001462BB" w:rsidRDefault="004328CB" w:rsidP="004328CB">
      <w:pPr>
        <w:jc w:val="both"/>
        <w:rPr>
          <w:szCs w:val="24"/>
        </w:rPr>
      </w:pPr>
      <w:r w:rsidRPr="001462BB">
        <w:rPr>
          <w:szCs w:val="24"/>
        </w:rPr>
        <w:t>VIII. Reparación de aparatos medidores de consumo de agua.</w:t>
      </w:r>
    </w:p>
    <w:p w:rsidR="004328CB" w:rsidRPr="001462BB" w:rsidRDefault="004328CB" w:rsidP="004328CB">
      <w:pPr>
        <w:jc w:val="both"/>
        <w:rPr>
          <w:szCs w:val="24"/>
        </w:rPr>
      </w:pPr>
      <w:r w:rsidRPr="001462BB">
        <w:rPr>
          <w:szCs w:val="24"/>
        </w:rPr>
        <w:t>IX. Instalaciones de aparatos medidores de agua.</w:t>
      </w:r>
    </w:p>
    <w:p w:rsidR="004328CB" w:rsidRPr="001462BB" w:rsidRDefault="004328CB" w:rsidP="004328CB">
      <w:pPr>
        <w:jc w:val="both"/>
        <w:rPr>
          <w:szCs w:val="24"/>
        </w:rPr>
      </w:pPr>
      <w:r w:rsidRPr="001462BB">
        <w:rPr>
          <w:szCs w:val="24"/>
        </w:rPr>
        <w:t>X. Dictamen de factibilidad de servicios para conjuntos urbanos, subdivisiones y lotificaciones para condominios.</w:t>
      </w:r>
    </w:p>
    <w:p w:rsidR="004328CB" w:rsidRPr="001462BB" w:rsidRDefault="004328CB" w:rsidP="004328CB">
      <w:pPr>
        <w:jc w:val="both"/>
        <w:rPr>
          <w:szCs w:val="24"/>
        </w:rPr>
      </w:pPr>
      <w:r w:rsidRPr="001462BB">
        <w:rPr>
          <w:szCs w:val="24"/>
        </w:rPr>
        <w:t>XI. Reconexión o restablecimiento a los sistemas de agua potable.</w:t>
      </w:r>
    </w:p>
    <w:p w:rsidR="004328CB" w:rsidRPr="001462BB" w:rsidRDefault="004328CB" w:rsidP="004328CB">
      <w:pPr>
        <w:jc w:val="both"/>
        <w:rPr>
          <w:szCs w:val="24"/>
        </w:rPr>
      </w:pPr>
      <w:r w:rsidRPr="001462BB">
        <w:rPr>
          <w:szCs w:val="24"/>
        </w:rPr>
        <w:t>XII. Conexión de agua y drenaje.</w:t>
      </w:r>
    </w:p>
    <w:p w:rsidR="004328CB" w:rsidRDefault="004328CB" w:rsidP="004328CB">
      <w:pPr>
        <w:jc w:val="both"/>
        <w:rPr>
          <w:szCs w:val="24"/>
        </w:rPr>
      </w:pPr>
      <w:r w:rsidRPr="001462BB">
        <w:rPr>
          <w:szCs w:val="24"/>
        </w:rPr>
        <w:t>XIII. Expedición o renovación del permiso de distribución de agua a través de pipa a consumidores.</w:t>
      </w:r>
    </w:p>
    <w:p w:rsidR="004328CB" w:rsidRPr="001462BB" w:rsidRDefault="004328CB" w:rsidP="004328CB">
      <w:pPr>
        <w:jc w:val="both"/>
        <w:rPr>
          <w:szCs w:val="24"/>
        </w:rPr>
      </w:pPr>
    </w:p>
    <w:p w:rsidR="009972F8" w:rsidRDefault="009972F8" w:rsidP="004328CB">
      <w:pPr>
        <w:jc w:val="both"/>
        <w:rPr>
          <w:szCs w:val="24"/>
        </w:rPr>
      </w:pPr>
    </w:p>
    <w:p w:rsidR="004328CB" w:rsidRDefault="004328CB" w:rsidP="004328CB">
      <w:pPr>
        <w:jc w:val="both"/>
        <w:rPr>
          <w:szCs w:val="24"/>
        </w:rPr>
      </w:pPr>
      <w:r>
        <w:rPr>
          <w:szCs w:val="24"/>
        </w:rPr>
        <w:t>El Consejo Directivo del Organismo Público D</w:t>
      </w:r>
      <w:r w:rsidRPr="001462BB">
        <w:rPr>
          <w:szCs w:val="24"/>
        </w:rPr>
        <w:t>escentralizado de carácter municipal para la prestación de los servicios previstos en esta Sección, podrá acordar la realización de programas de apoyo a la regularización en el cumplimiento de obligaciones fiscales, mediante el otorgamiento de carácter general de subsidios de recargos y con donación de multas, que deberá proponerse a consideración del Ayuntamiento y, en su caso, publicarse en el Periódico Oficial.</w:t>
      </w:r>
    </w:p>
    <w:p w:rsidR="004328CB" w:rsidRDefault="004328CB" w:rsidP="004328CB">
      <w:pPr>
        <w:jc w:val="both"/>
        <w:rPr>
          <w:szCs w:val="24"/>
        </w:rPr>
      </w:pPr>
    </w:p>
    <w:p w:rsidR="006D639F" w:rsidRPr="001462BB" w:rsidRDefault="006D639F" w:rsidP="004328CB">
      <w:pPr>
        <w:jc w:val="both"/>
        <w:rPr>
          <w:szCs w:val="24"/>
        </w:rPr>
      </w:pPr>
    </w:p>
    <w:p w:rsidR="004328CB" w:rsidRDefault="004328CB" w:rsidP="004328CB">
      <w:pPr>
        <w:jc w:val="both"/>
        <w:rPr>
          <w:szCs w:val="24"/>
        </w:rPr>
      </w:pPr>
      <w:r w:rsidRPr="001462BB">
        <w:rPr>
          <w:szCs w:val="24"/>
        </w:rPr>
        <w:t>Los usuarios del servicio de agua potable, drenaje, alcantarillado y recepción de los caudales de aguas residuales para su tratamiento o manejo y conducción están obligados a realizar el pago de los derechos derivados de la prestación del servicio, cuando se encuentren asentados en áreas urbanizables, susceptibles de ser integradas a los centros de población.</w:t>
      </w:r>
    </w:p>
    <w:p w:rsidR="001552C4" w:rsidRDefault="001552C4" w:rsidP="004328CB">
      <w:pPr>
        <w:jc w:val="both"/>
        <w:rPr>
          <w:szCs w:val="24"/>
        </w:rPr>
      </w:pPr>
    </w:p>
    <w:p w:rsidR="006D639F" w:rsidRPr="001462BB" w:rsidRDefault="006D639F" w:rsidP="004328CB">
      <w:pPr>
        <w:jc w:val="both"/>
        <w:rPr>
          <w:szCs w:val="24"/>
        </w:rPr>
      </w:pPr>
    </w:p>
    <w:p w:rsidR="004328CB" w:rsidRPr="001462BB" w:rsidRDefault="004328CB" w:rsidP="004328CB">
      <w:pPr>
        <w:jc w:val="both"/>
        <w:rPr>
          <w:szCs w:val="24"/>
        </w:rPr>
      </w:pPr>
      <w:r w:rsidRPr="001462BB">
        <w:rPr>
          <w:szCs w:val="24"/>
        </w:rPr>
        <w:t xml:space="preserve">Para la contratación de los servicios de conducción de agua y drenaje solo será necesario presentar cualquier tipo de comprobante del domicilio donde se instalarán dichos servicios y, en estos casos, el recibo que expida la autoridad </w:t>
      </w:r>
      <w:r w:rsidRPr="001462BB">
        <w:rPr>
          <w:szCs w:val="24"/>
        </w:rPr>
        <w:lastRenderedPageBreak/>
        <w:t>será innominado. Para que en el contrato y recibo se registre el nombre del usuario se presentarán los documentos que acrediten la respectiva propiedad o legal posesión.</w:t>
      </w:r>
    </w:p>
    <w:p w:rsidR="004328CB" w:rsidRPr="001462BB" w:rsidRDefault="004328CB" w:rsidP="004328CB">
      <w:pPr>
        <w:jc w:val="both"/>
        <w:rPr>
          <w:b/>
          <w:bCs/>
          <w:szCs w:val="24"/>
        </w:rPr>
      </w:pPr>
    </w:p>
    <w:p w:rsidR="001552C4" w:rsidRDefault="001552C4" w:rsidP="004328CB">
      <w:pPr>
        <w:jc w:val="both"/>
        <w:rPr>
          <w:b/>
          <w:bCs/>
          <w:szCs w:val="24"/>
        </w:rPr>
      </w:pPr>
    </w:p>
    <w:p w:rsidR="004328CB" w:rsidRDefault="004328CB" w:rsidP="004328CB">
      <w:pPr>
        <w:jc w:val="both"/>
        <w:rPr>
          <w:szCs w:val="24"/>
        </w:rPr>
      </w:pPr>
      <w:r w:rsidRPr="001462BB">
        <w:rPr>
          <w:b/>
          <w:bCs/>
          <w:szCs w:val="24"/>
        </w:rPr>
        <w:t>Artículo 130.-</w:t>
      </w:r>
      <w:r w:rsidRPr="001462BB">
        <w:rPr>
          <w:szCs w:val="24"/>
        </w:rPr>
        <w:t xml:space="preserve"> Los derechos por el suministro de agua potable se pagarán mensualmente, bimestralmente o de manera anticipada, según la opción que elija el contribuyente, siempre y cuando los Municipios por sí o por conducto de los organismos operadores de agua de que se trate, cuenten con los dispositivos y modalidades que para tal fin establezcan o con cargo a tarjeta de crédito otorgada por instituciones bancarias, conforme a lo siguiente:</w:t>
      </w:r>
    </w:p>
    <w:p w:rsidR="001552C4" w:rsidRPr="001462BB" w:rsidRDefault="001552C4" w:rsidP="004328CB">
      <w:pPr>
        <w:jc w:val="both"/>
        <w:rPr>
          <w:szCs w:val="24"/>
        </w:rPr>
      </w:pPr>
    </w:p>
    <w:p w:rsidR="004328CB" w:rsidRDefault="004328CB" w:rsidP="004328CB">
      <w:pPr>
        <w:jc w:val="both"/>
        <w:rPr>
          <w:b/>
          <w:bCs/>
        </w:rPr>
      </w:pPr>
    </w:p>
    <w:p w:rsidR="004328CB" w:rsidRPr="002C772E" w:rsidRDefault="004328CB" w:rsidP="004328CB">
      <w:pPr>
        <w:jc w:val="both"/>
        <w:rPr>
          <w:b/>
          <w:bCs/>
          <w:lang w:val="pt-BR"/>
        </w:rPr>
      </w:pPr>
      <w:r w:rsidRPr="002C772E">
        <w:rPr>
          <w:b/>
          <w:bCs/>
          <w:lang w:val="pt-BR"/>
        </w:rPr>
        <w:t>I. Para uso doméstico:</w:t>
      </w:r>
    </w:p>
    <w:p w:rsidR="004328CB" w:rsidRPr="00BA28D3" w:rsidRDefault="004328CB" w:rsidP="004328CB">
      <w:pPr>
        <w:jc w:val="both"/>
        <w:rPr>
          <w:b/>
          <w:bCs/>
        </w:rPr>
      </w:pPr>
      <w:proofErr w:type="gramStart"/>
      <w:r w:rsidRPr="002C772E">
        <w:rPr>
          <w:b/>
          <w:bCs/>
          <w:lang w:val="pt-BR"/>
        </w:rPr>
        <w:t>A)</w:t>
      </w:r>
      <w:proofErr w:type="gramEnd"/>
      <w:r w:rsidRPr="002C772E">
        <w:rPr>
          <w:b/>
          <w:bCs/>
          <w:lang w:val="pt-BR"/>
        </w:rPr>
        <w:t xml:space="preserve">. </w:t>
      </w:r>
      <w:r w:rsidRPr="00BA28D3">
        <w:rPr>
          <w:b/>
          <w:bCs/>
        </w:rPr>
        <w:t>Con medidor.</w:t>
      </w:r>
    </w:p>
    <w:p w:rsidR="004328CB" w:rsidRDefault="004328CB" w:rsidP="004328CB">
      <w:pPr>
        <w:rPr>
          <w:b/>
          <w:bCs/>
        </w:rPr>
      </w:pPr>
    </w:p>
    <w:p w:rsidR="004328CB" w:rsidRDefault="004328CB" w:rsidP="004328CB">
      <w:pPr>
        <w:jc w:val="center"/>
        <w:rPr>
          <w:b/>
          <w:bCs/>
        </w:rPr>
      </w:pPr>
      <w:r>
        <w:rPr>
          <w:b/>
          <w:bCs/>
        </w:rPr>
        <w:t>USO DOMÉSTICO POPULAR</w:t>
      </w: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423"/>
        <w:gridCol w:w="4688"/>
      </w:tblGrid>
      <w:tr w:rsidR="004328CB" w:rsidRPr="00CB4385" w:rsidTr="004328CB">
        <w:tc>
          <w:tcPr>
            <w:tcW w:w="4566"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MENSUAL</w:t>
            </w:r>
          </w:p>
          <w:p w:rsidR="004328CB" w:rsidRPr="00CB4385" w:rsidRDefault="004328CB" w:rsidP="004328CB">
            <w:pPr>
              <w:jc w:val="center"/>
              <w:rPr>
                <w:b/>
                <w:bCs/>
                <w:color w:val="000000"/>
                <w:lang w:val="es-MX" w:eastAsia="en-US"/>
              </w:rPr>
            </w:pPr>
            <w:r w:rsidRPr="00CB4385">
              <w:rPr>
                <w:b/>
                <w:bCs/>
                <w:color w:val="000000"/>
                <w:lang w:val="es-MX" w:eastAsia="en-US"/>
              </w:rPr>
              <w:t xml:space="preserve">Número de Salarios Mínimos </w:t>
            </w:r>
          </w:p>
          <w:p w:rsidR="004328CB" w:rsidRPr="00CA5AAE" w:rsidRDefault="004328CB" w:rsidP="004328CB">
            <w:pPr>
              <w:jc w:val="center"/>
              <w:rPr>
                <w:b/>
                <w:bCs/>
                <w:color w:val="000000"/>
                <w:lang w:val="es-MX" w:eastAsia="en-US"/>
              </w:rPr>
            </w:pPr>
            <w:r w:rsidRPr="00CB4385">
              <w:rPr>
                <w:b/>
                <w:bCs/>
                <w:color w:val="000000"/>
                <w:lang w:val="es-MX" w:eastAsia="en-US"/>
              </w:rPr>
              <w:t>Generales Diarios</w:t>
            </w:r>
          </w:p>
        </w:tc>
        <w:tc>
          <w:tcPr>
            <w:tcW w:w="4488"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BIMESTRAL</w:t>
            </w:r>
          </w:p>
          <w:p w:rsidR="004328CB" w:rsidRPr="00CB4385" w:rsidRDefault="004328CB" w:rsidP="004328CB">
            <w:pPr>
              <w:jc w:val="center"/>
              <w:rPr>
                <w:b/>
                <w:bCs/>
                <w:color w:val="000000"/>
                <w:lang w:val="es-MX" w:eastAsia="en-US"/>
              </w:rPr>
            </w:pPr>
            <w:r w:rsidRPr="00CB4385">
              <w:rPr>
                <w:b/>
                <w:bCs/>
                <w:color w:val="000000"/>
                <w:lang w:val="es-MX" w:eastAsia="en-US"/>
              </w:rPr>
              <w:t xml:space="preserve">Número de Salarios Mínimos </w:t>
            </w:r>
          </w:p>
          <w:p w:rsidR="004328CB" w:rsidRPr="00CB4385" w:rsidRDefault="004328CB" w:rsidP="004328CB">
            <w:pPr>
              <w:jc w:val="center"/>
              <w:rPr>
                <w:rFonts w:ascii="Cambria" w:hAnsi="Cambria" w:cs="Cambria"/>
                <w:b/>
                <w:bCs/>
                <w:color w:val="000000"/>
                <w:szCs w:val="24"/>
                <w:lang w:val="es-MX" w:eastAsia="en-US"/>
              </w:rPr>
            </w:pPr>
            <w:r w:rsidRPr="00CB4385">
              <w:rPr>
                <w:b/>
                <w:bCs/>
                <w:color w:val="000000"/>
                <w:lang w:val="es-MX" w:eastAsia="en-US"/>
              </w:rPr>
              <w:t>Generales Diarios</w:t>
            </w:r>
          </w:p>
        </w:tc>
      </w:tr>
      <w:tr w:rsidR="004328CB" w:rsidRPr="00EB540A" w:rsidTr="004328CB">
        <w:tc>
          <w:tcPr>
            <w:tcW w:w="4566" w:type="dxa"/>
            <w:tcBorders>
              <w:top w:val="nil"/>
              <w:left w:val="nil"/>
              <w:bottom w:val="nil"/>
              <w:right w:val="single" w:sz="8" w:space="0" w:color="4F81BD"/>
            </w:tcBorders>
            <w:shd w:val="clear" w:color="auto" w:fill="FFFFFF"/>
            <w:vAlign w:val="center"/>
          </w:tcPr>
          <w:tbl>
            <w:tblPr>
              <w:tblW w:w="4632"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236"/>
              <w:gridCol w:w="1231"/>
              <w:gridCol w:w="1720"/>
            </w:tblGrid>
            <w:tr w:rsidR="006D639F" w:rsidRPr="00EB540A" w:rsidTr="006D639F">
              <w:trPr>
                <w:trHeight w:val="654"/>
              </w:trPr>
              <w:tc>
                <w:tcPr>
                  <w:tcW w:w="1362" w:type="dxa"/>
                  <w:tcBorders>
                    <w:top w:val="single" w:sz="8" w:space="0" w:color="4F81BD"/>
                    <w:left w:val="single" w:sz="8" w:space="0" w:color="4F81BD"/>
                    <w:bottom w:val="single" w:sz="24" w:space="0" w:color="4F81BD"/>
                    <w:right w:val="nil"/>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CONSUMO MENSUAL</w:t>
                  </w:r>
                </w:p>
                <w:p w:rsidR="004328CB" w:rsidRPr="00EB540A" w:rsidRDefault="004328CB" w:rsidP="004328CB">
                  <w:pPr>
                    <w:jc w:val="center"/>
                    <w:rPr>
                      <w:b/>
                      <w:bCs/>
                      <w:color w:val="000000"/>
                      <w:szCs w:val="22"/>
                      <w:lang w:val="es-MX"/>
                    </w:rPr>
                  </w:pPr>
                  <w:r w:rsidRPr="00EB540A">
                    <w:rPr>
                      <w:b/>
                      <w:bCs/>
                      <w:color w:val="000000"/>
                      <w:sz w:val="22"/>
                      <w:szCs w:val="22"/>
                      <w:lang w:val="es-MX"/>
                    </w:rPr>
                    <w:t>POR M3</w:t>
                  </w:r>
                </w:p>
              </w:tc>
              <w:tc>
                <w:tcPr>
                  <w:tcW w:w="1360" w:type="dxa"/>
                  <w:tcBorders>
                    <w:top w:val="single" w:sz="8" w:space="0" w:color="4F81BD"/>
                    <w:left w:val="nil"/>
                    <w:bottom w:val="single" w:sz="24" w:space="0" w:color="4F81BD"/>
                    <w:right w:val="nil"/>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CUOTA</w:t>
                  </w:r>
                </w:p>
                <w:p w:rsidR="004328CB" w:rsidRPr="00EB540A" w:rsidRDefault="004328CB" w:rsidP="004328CB">
                  <w:pPr>
                    <w:jc w:val="center"/>
                    <w:rPr>
                      <w:b/>
                      <w:bCs/>
                      <w:color w:val="000000"/>
                      <w:szCs w:val="22"/>
                      <w:lang w:val="es-MX"/>
                    </w:rPr>
                  </w:pPr>
                  <w:r w:rsidRPr="00EB540A">
                    <w:rPr>
                      <w:b/>
                      <w:bCs/>
                      <w:color w:val="000000"/>
                      <w:sz w:val="22"/>
                      <w:szCs w:val="22"/>
                      <w:lang w:val="es-MX"/>
                    </w:rPr>
                    <w:t xml:space="preserve"> MÍNIMA PARA EL RANGO INFERIOR</w:t>
                  </w:r>
                </w:p>
              </w:tc>
              <w:tc>
                <w:tcPr>
                  <w:tcW w:w="1910" w:type="dxa"/>
                  <w:tcBorders>
                    <w:top w:val="single" w:sz="8" w:space="0" w:color="4F81BD"/>
                    <w:left w:val="nil"/>
                    <w:bottom w:val="single" w:sz="24" w:space="0" w:color="4F81BD"/>
                    <w:right w:val="single" w:sz="8" w:space="0" w:color="4F81BD"/>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POR M3 ADICIONAL AL RANGO INFERIOR</w:t>
                  </w:r>
                </w:p>
              </w:tc>
            </w:tr>
            <w:tr w:rsidR="006D639F" w:rsidRPr="00EB540A" w:rsidTr="006D639F">
              <w:trPr>
                <w:trHeight w:val="319"/>
              </w:trPr>
              <w:tc>
                <w:tcPr>
                  <w:tcW w:w="1362"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0-7.5</w:t>
                  </w:r>
                </w:p>
              </w:tc>
              <w:tc>
                <w:tcPr>
                  <w:tcW w:w="1360"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0.9578 </w:t>
                  </w:r>
                </w:p>
              </w:tc>
              <w:tc>
                <w:tcPr>
                  <w:tcW w:w="1910" w:type="dxa"/>
                  <w:tcBorders>
                    <w:top w:val="nil"/>
                    <w:left w:val="nil"/>
                    <w:bottom w:val="nil"/>
                    <w:right w:val="single" w:sz="8" w:space="0" w:color="4F81BD"/>
                  </w:tcBorders>
                  <w:shd w:val="clear" w:color="auto" w:fill="D3DFEE"/>
                  <w:noWrap/>
                  <w:vAlign w:val="bottom"/>
                </w:tcPr>
                <w:p w:rsidR="004328CB" w:rsidRPr="00EB540A" w:rsidRDefault="004328CB" w:rsidP="004328CB">
                  <w:pPr>
                    <w:rPr>
                      <w:rFonts w:cs="Arial"/>
                      <w:szCs w:val="22"/>
                    </w:rPr>
                  </w:pPr>
                  <w:r w:rsidRPr="00EB540A">
                    <w:rPr>
                      <w:rFonts w:cs="Arial"/>
                      <w:sz w:val="22"/>
                      <w:szCs w:val="22"/>
                    </w:rPr>
                    <w:t> </w:t>
                  </w:r>
                </w:p>
              </w:tc>
            </w:tr>
            <w:tr w:rsidR="006D639F" w:rsidRPr="00EB540A" w:rsidTr="006D639F">
              <w:trPr>
                <w:trHeight w:val="319"/>
              </w:trPr>
              <w:tc>
                <w:tcPr>
                  <w:tcW w:w="1362"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7.51-15</w:t>
                  </w:r>
                </w:p>
              </w:tc>
              <w:tc>
                <w:tcPr>
                  <w:tcW w:w="1360" w:type="dxa"/>
                  <w:noWrap/>
                  <w:vAlign w:val="bottom"/>
                </w:tcPr>
                <w:p w:rsidR="004328CB" w:rsidRPr="00EB540A" w:rsidRDefault="004328CB" w:rsidP="004328CB">
                  <w:pPr>
                    <w:jc w:val="right"/>
                    <w:rPr>
                      <w:rFonts w:cs="Arial"/>
                      <w:szCs w:val="22"/>
                    </w:rPr>
                  </w:pPr>
                  <w:r w:rsidRPr="00EB540A">
                    <w:rPr>
                      <w:rFonts w:cs="Arial"/>
                      <w:sz w:val="22"/>
                      <w:szCs w:val="22"/>
                    </w:rPr>
                    <w:t xml:space="preserve">0.9578 </w:t>
                  </w:r>
                </w:p>
              </w:tc>
              <w:tc>
                <w:tcPr>
                  <w:tcW w:w="1910"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 xml:space="preserve">0.1344 </w:t>
                  </w:r>
                </w:p>
              </w:tc>
            </w:tr>
            <w:tr w:rsidR="006D639F" w:rsidRPr="00EB540A" w:rsidTr="006D639F">
              <w:trPr>
                <w:trHeight w:val="319"/>
              </w:trPr>
              <w:tc>
                <w:tcPr>
                  <w:tcW w:w="1362" w:type="dxa"/>
                  <w:tcBorders>
                    <w:top w:val="nil"/>
                    <w:left w:val="single" w:sz="8" w:space="0" w:color="4F81BD"/>
                    <w:bottom w:val="nil"/>
                    <w:right w:val="single" w:sz="8" w:space="0" w:color="4F81BD"/>
                  </w:tcBorders>
                  <w:shd w:val="clear" w:color="auto" w:fill="FFFFFF"/>
                  <w:noWrap/>
                </w:tcPr>
                <w:p w:rsidR="004328CB" w:rsidRPr="00EB540A" w:rsidRDefault="004328CB" w:rsidP="00EB540A">
                  <w:pPr>
                    <w:ind w:right="-102"/>
                    <w:jc w:val="center"/>
                    <w:rPr>
                      <w:color w:val="000000"/>
                      <w:szCs w:val="22"/>
                      <w:lang w:val="es-MX"/>
                    </w:rPr>
                  </w:pPr>
                  <w:r w:rsidRPr="00EB540A">
                    <w:rPr>
                      <w:color w:val="000000"/>
                      <w:sz w:val="22"/>
                      <w:szCs w:val="22"/>
                      <w:lang w:val="es-MX"/>
                    </w:rPr>
                    <w:t>15.01-22.5</w:t>
                  </w:r>
                </w:p>
              </w:tc>
              <w:tc>
                <w:tcPr>
                  <w:tcW w:w="1360"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1.9668 </w:t>
                  </w:r>
                </w:p>
              </w:tc>
              <w:tc>
                <w:tcPr>
                  <w:tcW w:w="1910"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0.1708 </w:t>
                  </w:r>
                </w:p>
              </w:tc>
            </w:tr>
            <w:tr w:rsidR="006D639F" w:rsidRPr="00EB540A" w:rsidTr="006D639F">
              <w:trPr>
                <w:trHeight w:val="319"/>
              </w:trPr>
              <w:tc>
                <w:tcPr>
                  <w:tcW w:w="1362"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22.51-30</w:t>
                  </w:r>
                </w:p>
              </w:tc>
              <w:tc>
                <w:tcPr>
                  <w:tcW w:w="1360" w:type="dxa"/>
                  <w:noWrap/>
                  <w:vAlign w:val="bottom"/>
                </w:tcPr>
                <w:p w:rsidR="004328CB" w:rsidRPr="00EB540A" w:rsidRDefault="004328CB" w:rsidP="004328CB">
                  <w:pPr>
                    <w:jc w:val="right"/>
                    <w:rPr>
                      <w:rFonts w:cs="Arial"/>
                      <w:szCs w:val="22"/>
                    </w:rPr>
                  </w:pPr>
                  <w:r w:rsidRPr="00EB540A">
                    <w:rPr>
                      <w:rFonts w:cs="Arial"/>
                      <w:sz w:val="22"/>
                      <w:szCs w:val="22"/>
                    </w:rPr>
                    <w:t xml:space="preserve">4.0859 </w:t>
                  </w:r>
                </w:p>
              </w:tc>
              <w:tc>
                <w:tcPr>
                  <w:tcW w:w="1910"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 xml:space="preserve">0.3081 </w:t>
                  </w:r>
                </w:p>
              </w:tc>
            </w:tr>
            <w:tr w:rsidR="006D639F" w:rsidRPr="00EB540A" w:rsidTr="006D639F">
              <w:trPr>
                <w:trHeight w:val="319"/>
              </w:trPr>
              <w:tc>
                <w:tcPr>
                  <w:tcW w:w="1362"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30.01-37.5</w:t>
                  </w:r>
                </w:p>
              </w:tc>
              <w:tc>
                <w:tcPr>
                  <w:tcW w:w="1360"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6.4115 </w:t>
                  </w:r>
                </w:p>
              </w:tc>
              <w:tc>
                <w:tcPr>
                  <w:tcW w:w="1910"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0.3320 </w:t>
                  </w:r>
                </w:p>
              </w:tc>
            </w:tr>
            <w:tr w:rsidR="006D639F" w:rsidRPr="00EB540A" w:rsidTr="006D639F">
              <w:trPr>
                <w:trHeight w:val="319"/>
              </w:trPr>
              <w:tc>
                <w:tcPr>
                  <w:tcW w:w="1362"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37.51-50</w:t>
                  </w:r>
                </w:p>
              </w:tc>
              <w:tc>
                <w:tcPr>
                  <w:tcW w:w="1360" w:type="dxa"/>
                  <w:noWrap/>
                  <w:vAlign w:val="bottom"/>
                </w:tcPr>
                <w:p w:rsidR="004328CB" w:rsidRPr="00EB540A" w:rsidRDefault="004328CB" w:rsidP="004328CB">
                  <w:pPr>
                    <w:jc w:val="right"/>
                    <w:rPr>
                      <w:rFonts w:cs="Arial"/>
                      <w:szCs w:val="22"/>
                    </w:rPr>
                  </w:pPr>
                  <w:r w:rsidRPr="00EB540A">
                    <w:rPr>
                      <w:rFonts w:cs="Arial"/>
                      <w:sz w:val="22"/>
                      <w:szCs w:val="22"/>
                    </w:rPr>
                    <w:t xml:space="preserve">9.0377 </w:t>
                  </w:r>
                </w:p>
              </w:tc>
              <w:tc>
                <w:tcPr>
                  <w:tcW w:w="1910"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 xml:space="preserve">0.4379 </w:t>
                  </w:r>
                </w:p>
              </w:tc>
            </w:tr>
            <w:tr w:rsidR="006D639F" w:rsidRPr="00EB540A" w:rsidTr="006D639F">
              <w:trPr>
                <w:trHeight w:val="319"/>
              </w:trPr>
              <w:tc>
                <w:tcPr>
                  <w:tcW w:w="1362"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50.01-62.5</w:t>
                  </w:r>
                </w:p>
              </w:tc>
              <w:tc>
                <w:tcPr>
                  <w:tcW w:w="1360"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14.7365 </w:t>
                  </w:r>
                </w:p>
              </w:tc>
              <w:tc>
                <w:tcPr>
                  <w:tcW w:w="1910"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0.5275 </w:t>
                  </w:r>
                </w:p>
              </w:tc>
            </w:tr>
            <w:tr w:rsidR="006D639F" w:rsidRPr="00EB540A" w:rsidTr="006D639F">
              <w:trPr>
                <w:trHeight w:val="319"/>
              </w:trPr>
              <w:tc>
                <w:tcPr>
                  <w:tcW w:w="1362"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62.51-75</w:t>
                  </w:r>
                </w:p>
              </w:tc>
              <w:tc>
                <w:tcPr>
                  <w:tcW w:w="1360" w:type="dxa"/>
                  <w:noWrap/>
                  <w:vAlign w:val="bottom"/>
                </w:tcPr>
                <w:p w:rsidR="004328CB" w:rsidRPr="00EB540A" w:rsidRDefault="004328CB" w:rsidP="004328CB">
                  <w:pPr>
                    <w:jc w:val="right"/>
                    <w:rPr>
                      <w:rFonts w:cs="Arial"/>
                      <w:szCs w:val="22"/>
                    </w:rPr>
                  </w:pPr>
                  <w:r w:rsidRPr="00EB540A">
                    <w:rPr>
                      <w:rFonts w:cs="Arial"/>
                      <w:sz w:val="22"/>
                      <w:szCs w:val="22"/>
                    </w:rPr>
                    <w:t xml:space="preserve">21.5377 </w:t>
                  </w:r>
                </w:p>
              </w:tc>
              <w:tc>
                <w:tcPr>
                  <w:tcW w:w="1910"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 xml:space="preserve">0.5732 </w:t>
                  </w:r>
                </w:p>
              </w:tc>
            </w:tr>
            <w:tr w:rsidR="006D639F" w:rsidRPr="00EB540A" w:rsidTr="006D639F">
              <w:trPr>
                <w:trHeight w:val="319"/>
              </w:trPr>
              <w:tc>
                <w:tcPr>
                  <w:tcW w:w="1362"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75.01-150</w:t>
                  </w:r>
                </w:p>
              </w:tc>
              <w:tc>
                <w:tcPr>
                  <w:tcW w:w="1360"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28.9758 </w:t>
                  </w:r>
                </w:p>
              </w:tc>
              <w:tc>
                <w:tcPr>
                  <w:tcW w:w="1910"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0.5987 </w:t>
                  </w:r>
                </w:p>
              </w:tc>
            </w:tr>
            <w:tr w:rsidR="006D639F" w:rsidRPr="00EB540A" w:rsidTr="006D639F">
              <w:trPr>
                <w:trHeight w:val="319"/>
              </w:trPr>
              <w:tc>
                <w:tcPr>
                  <w:tcW w:w="1362"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150.01-250</w:t>
                  </w:r>
                </w:p>
              </w:tc>
              <w:tc>
                <w:tcPr>
                  <w:tcW w:w="1360" w:type="dxa"/>
                  <w:noWrap/>
                  <w:vAlign w:val="bottom"/>
                </w:tcPr>
                <w:p w:rsidR="004328CB" w:rsidRPr="00EB540A" w:rsidRDefault="004328CB" w:rsidP="004328CB">
                  <w:pPr>
                    <w:jc w:val="right"/>
                    <w:rPr>
                      <w:rFonts w:cs="Arial"/>
                      <w:szCs w:val="22"/>
                    </w:rPr>
                  </w:pPr>
                  <w:r w:rsidRPr="00EB540A">
                    <w:rPr>
                      <w:rFonts w:cs="Arial"/>
                      <w:sz w:val="22"/>
                      <w:szCs w:val="22"/>
                    </w:rPr>
                    <w:t xml:space="preserve">73.5631 </w:t>
                  </w:r>
                </w:p>
              </w:tc>
              <w:tc>
                <w:tcPr>
                  <w:tcW w:w="1910"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 xml:space="preserve">0.6397 </w:t>
                  </w:r>
                </w:p>
              </w:tc>
            </w:tr>
            <w:tr w:rsidR="006D639F" w:rsidRPr="00EB540A" w:rsidTr="006D639F">
              <w:trPr>
                <w:trHeight w:val="319"/>
              </w:trPr>
              <w:tc>
                <w:tcPr>
                  <w:tcW w:w="1362"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250.01-350</w:t>
                  </w:r>
                </w:p>
              </w:tc>
              <w:tc>
                <w:tcPr>
                  <w:tcW w:w="1360"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137.4246 </w:t>
                  </w:r>
                </w:p>
              </w:tc>
              <w:tc>
                <w:tcPr>
                  <w:tcW w:w="1910"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0.7822 </w:t>
                  </w:r>
                </w:p>
              </w:tc>
            </w:tr>
            <w:tr w:rsidR="006D639F" w:rsidRPr="00EB540A" w:rsidTr="006D639F">
              <w:trPr>
                <w:trHeight w:val="319"/>
              </w:trPr>
              <w:tc>
                <w:tcPr>
                  <w:tcW w:w="1362"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350.01-600</w:t>
                  </w:r>
                </w:p>
              </w:tc>
              <w:tc>
                <w:tcPr>
                  <w:tcW w:w="1360" w:type="dxa"/>
                  <w:noWrap/>
                  <w:vAlign w:val="bottom"/>
                </w:tcPr>
                <w:p w:rsidR="004328CB" w:rsidRPr="00EB540A" w:rsidRDefault="004328CB" w:rsidP="004328CB">
                  <w:pPr>
                    <w:jc w:val="right"/>
                    <w:rPr>
                      <w:rFonts w:cs="Arial"/>
                      <w:szCs w:val="22"/>
                    </w:rPr>
                  </w:pPr>
                  <w:r w:rsidRPr="00EB540A">
                    <w:rPr>
                      <w:rFonts w:cs="Arial"/>
                      <w:sz w:val="22"/>
                      <w:szCs w:val="22"/>
                    </w:rPr>
                    <w:t xml:space="preserve">215.3358 </w:t>
                  </w:r>
                </w:p>
              </w:tc>
              <w:tc>
                <w:tcPr>
                  <w:tcW w:w="1910"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 xml:space="preserve">0.7242 </w:t>
                  </w:r>
                </w:p>
              </w:tc>
            </w:tr>
            <w:tr w:rsidR="006D639F" w:rsidRPr="00EB540A" w:rsidTr="006D639F">
              <w:trPr>
                <w:trHeight w:val="319"/>
              </w:trPr>
              <w:tc>
                <w:tcPr>
                  <w:tcW w:w="1362" w:type="dxa"/>
                  <w:tcBorders>
                    <w:top w:val="nil"/>
                    <w:left w:val="single" w:sz="8" w:space="0" w:color="4F81BD"/>
                    <w:bottom w:val="single" w:sz="8" w:space="0" w:color="4F81BD"/>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Más de 600</w:t>
                  </w:r>
                </w:p>
              </w:tc>
              <w:tc>
                <w:tcPr>
                  <w:tcW w:w="1360" w:type="dxa"/>
                  <w:tcBorders>
                    <w:top w:val="nil"/>
                    <w:left w:val="nil"/>
                    <w:bottom w:val="single" w:sz="8" w:space="0" w:color="4F81BD"/>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390.8144 </w:t>
                  </w:r>
                </w:p>
              </w:tc>
              <w:tc>
                <w:tcPr>
                  <w:tcW w:w="1910" w:type="dxa"/>
                  <w:tcBorders>
                    <w:top w:val="nil"/>
                    <w:left w:val="nil"/>
                    <w:bottom w:val="single" w:sz="8" w:space="0" w:color="4F81BD"/>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0.7330 </w:t>
                  </w:r>
                </w:p>
              </w:tc>
            </w:tr>
          </w:tbl>
          <w:p w:rsidR="004328CB" w:rsidRPr="00EB540A" w:rsidRDefault="004328CB" w:rsidP="004328CB">
            <w:pPr>
              <w:rPr>
                <w:rFonts w:ascii="Cambria" w:hAnsi="Cambria" w:cs="Cambria"/>
                <w:b/>
                <w:bCs/>
                <w:color w:val="000000"/>
                <w:szCs w:val="22"/>
                <w:lang w:val="es-MX" w:eastAsia="en-US"/>
              </w:rPr>
            </w:pPr>
          </w:p>
        </w:tc>
        <w:tc>
          <w:tcPr>
            <w:tcW w:w="4488" w:type="dxa"/>
            <w:tcBorders>
              <w:top w:val="nil"/>
              <w:left w:val="nil"/>
              <w:bottom w:val="nil"/>
            </w:tcBorders>
            <w:vAlign w:val="center"/>
          </w:tcPr>
          <w:tbl>
            <w:tblPr>
              <w:tblW w:w="4874"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356"/>
              <w:gridCol w:w="1150"/>
              <w:gridCol w:w="1938"/>
            </w:tblGrid>
            <w:tr w:rsidR="006D639F" w:rsidRPr="00EB540A" w:rsidTr="006D639F">
              <w:trPr>
                <w:trHeight w:val="476"/>
              </w:trPr>
              <w:tc>
                <w:tcPr>
                  <w:tcW w:w="1464" w:type="dxa"/>
                  <w:tcBorders>
                    <w:top w:val="single" w:sz="8" w:space="0" w:color="4F81BD"/>
                    <w:left w:val="single" w:sz="8" w:space="0" w:color="4F81BD"/>
                    <w:bottom w:val="single" w:sz="24" w:space="0" w:color="4F81BD"/>
                    <w:right w:val="nil"/>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CONSUMO BIMESTRAL POR M3</w:t>
                  </w:r>
                </w:p>
              </w:tc>
              <w:tc>
                <w:tcPr>
                  <w:tcW w:w="1254" w:type="dxa"/>
                  <w:tcBorders>
                    <w:top w:val="single" w:sz="8" w:space="0" w:color="4F81BD"/>
                    <w:left w:val="nil"/>
                    <w:bottom w:val="single" w:sz="24" w:space="0" w:color="4F81BD"/>
                    <w:right w:val="nil"/>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CUOTA MINIMA PARA EL RANGO INFERIOR</w:t>
                  </w:r>
                </w:p>
              </w:tc>
              <w:tc>
                <w:tcPr>
                  <w:tcW w:w="2156" w:type="dxa"/>
                  <w:tcBorders>
                    <w:top w:val="single" w:sz="8" w:space="0" w:color="4F81BD"/>
                    <w:left w:val="nil"/>
                    <w:bottom w:val="single" w:sz="24" w:space="0" w:color="4F81BD"/>
                    <w:right w:val="single" w:sz="8" w:space="0" w:color="4F81BD"/>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POR M3 ADICIONAL AL RANGO INFERIOR</w:t>
                  </w:r>
                </w:p>
              </w:tc>
            </w:tr>
            <w:tr w:rsidR="006D639F" w:rsidRPr="00EB540A" w:rsidTr="006D639F">
              <w:trPr>
                <w:trHeight w:val="314"/>
              </w:trPr>
              <w:tc>
                <w:tcPr>
                  <w:tcW w:w="1464"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0-15</w:t>
                  </w:r>
                </w:p>
              </w:tc>
              <w:tc>
                <w:tcPr>
                  <w:tcW w:w="1254"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1.9157 </w:t>
                  </w:r>
                </w:p>
              </w:tc>
              <w:tc>
                <w:tcPr>
                  <w:tcW w:w="2156" w:type="dxa"/>
                  <w:tcBorders>
                    <w:top w:val="nil"/>
                    <w:left w:val="nil"/>
                    <w:bottom w:val="nil"/>
                    <w:right w:val="single" w:sz="8" w:space="0" w:color="4F81BD"/>
                  </w:tcBorders>
                  <w:shd w:val="clear" w:color="auto" w:fill="D3DFEE"/>
                  <w:noWrap/>
                  <w:vAlign w:val="bottom"/>
                </w:tcPr>
                <w:p w:rsidR="004328CB" w:rsidRPr="00EB540A" w:rsidRDefault="004328CB" w:rsidP="004328CB">
                  <w:pPr>
                    <w:rPr>
                      <w:rFonts w:cs="Arial"/>
                      <w:szCs w:val="22"/>
                    </w:rPr>
                  </w:pPr>
                  <w:r w:rsidRPr="00EB540A">
                    <w:rPr>
                      <w:rFonts w:cs="Arial"/>
                      <w:sz w:val="22"/>
                      <w:szCs w:val="22"/>
                    </w:rPr>
                    <w:t> </w:t>
                  </w:r>
                </w:p>
              </w:tc>
            </w:tr>
            <w:tr w:rsidR="006D639F" w:rsidRPr="00EB540A" w:rsidTr="006D639F">
              <w:trPr>
                <w:trHeight w:val="314"/>
              </w:trPr>
              <w:tc>
                <w:tcPr>
                  <w:tcW w:w="1464"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15.01-30</w:t>
                  </w:r>
                </w:p>
              </w:tc>
              <w:tc>
                <w:tcPr>
                  <w:tcW w:w="1254" w:type="dxa"/>
                  <w:noWrap/>
                  <w:vAlign w:val="bottom"/>
                </w:tcPr>
                <w:p w:rsidR="004328CB" w:rsidRPr="00EB540A" w:rsidRDefault="004328CB" w:rsidP="004328CB">
                  <w:pPr>
                    <w:jc w:val="right"/>
                    <w:rPr>
                      <w:rFonts w:cs="Arial"/>
                      <w:szCs w:val="22"/>
                    </w:rPr>
                  </w:pPr>
                  <w:r w:rsidRPr="00EB540A">
                    <w:rPr>
                      <w:rFonts w:cs="Arial"/>
                      <w:sz w:val="22"/>
                      <w:szCs w:val="22"/>
                    </w:rPr>
                    <w:t xml:space="preserve">1.9157 </w:t>
                  </w:r>
                </w:p>
              </w:tc>
              <w:tc>
                <w:tcPr>
                  <w:tcW w:w="2156"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 xml:space="preserve">0.1344 </w:t>
                  </w:r>
                </w:p>
              </w:tc>
            </w:tr>
            <w:tr w:rsidR="006D639F" w:rsidRPr="00EB540A" w:rsidTr="006D639F">
              <w:trPr>
                <w:trHeight w:val="314"/>
              </w:trPr>
              <w:tc>
                <w:tcPr>
                  <w:tcW w:w="1464"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30.01-45</w:t>
                  </w:r>
                </w:p>
              </w:tc>
              <w:tc>
                <w:tcPr>
                  <w:tcW w:w="1254"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3.9337 </w:t>
                  </w:r>
                </w:p>
              </w:tc>
              <w:tc>
                <w:tcPr>
                  <w:tcW w:w="2156"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0.1708 </w:t>
                  </w:r>
                </w:p>
              </w:tc>
            </w:tr>
            <w:tr w:rsidR="006D639F" w:rsidRPr="00EB540A" w:rsidTr="006D639F">
              <w:trPr>
                <w:trHeight w:val="314"/>
              </w:trPr>
              <w:tc>
                <w:tcPr>
                  <w:tcW w:w="1464"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45-01-60</w:t>
                  </w:r>
                </w:p>
              </w:tc>
              <w:tc>
                <w:tcPr>
                  <w:tcW w:w="1254" w:type="dxa"/>
                  <w:noWrap/>
                  <w:vAlign w:val="bottom"/>
                </w:tcPr>
                <w:p w:rsidR="004328CB" w:rsidRPr="00EB540A" w:rsidRDefault="004328CB" w:rsidP="004328CB">
                  <w:pPr>
                    <w:jc w:val="right"/>
                    <w:rPr>
                      <w:rFonts w:cs="Arial"/>
                      <w:szCs w:val="22"/>
                    </w:rPr>
                  </w:pPr>
                  <w:r w:rsidRPr="00EB540A">
                    <w:rPr>
                      <w:rFonts w:cs="Arial"/>
                      <w:sz w:val="22"/>
                      <w:szCs w:val="22"/>
                    </w:rPr>
                    <w:t xml:space="preserve">8.1719 </w:t>
                  </w:r>
                </w:p>
              </w:tc>
              <w:tc>
                <w:tcPr>
                  <w:tcW w:w="2156"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 xml:space="preserve">0.3081 </w:t>
                  </w:r>
                </w:p>
              </w:tc>
            </w:tr>
            <w:tr w:rsidR="006D639F" w:rsidRPr="00EB540A" w:rsidTr="006D639F">
              <w:trPr>
                <w:trHeight w:val="314"/>
              </w:trPr>
              <w:tc>
                <w:tcPr>
                  <w:tcW w:w="1464"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60.01-75</w:t>
                  </w:r>
                </w:p>
              </w:tc>
              <w:tc>
                <w:tcPr>
                  <w:tcW w:w="1254"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12.8230 </w:t>
                  </w:r>
                </w:p>
              </w:tc>
              <w:tc>
                <w:tcPr>
                  <w:tcW w:w="2156"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0.3320 </w:t>
                  </w:r>
                </w:p>
              </w:tc>
            </w:tr>
            <w:tr w:rsidR="006D639F" w:rsidRPr="00EB540A" w:rsidTr="006D639F">
              <w:trPr>
                <w:trHeight w:val="314"/>
              </w:trPr>
              <w:tc>
                <w:tcPr>
                  <w:tcW w:w="1464"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75.01-100</w:t>
                  </w:r>
                </w:p>
              </w:tc>
              <w:tc>
                <w:tcPr>
                  <w:tcW w:w="1254" w:type="dxa"/>
                  <w:noWrap/>
                  <w:vAlign w:val="bottom"/>
                </w:tcPr>
                <w:p w:rsidR="004328CB" w:rsidRPr="00EB540A" w:rsidRDefault="004328CB" w:rsidP="004328CB">
                  <w:pPr>
                    <w:jc w:val="right"/>
                    <w:rPr>
                      <w:rFonts w:cs="Arial"/>
                      <w:szCs w:val="22"/>
                    </w:rPr>
                  </w:pPr>
                  <w:r w:rsidRPr="00EB540A">
                    <w:rPr>
                      <w:rFonts w:cs="Arial"/>
                      <w:sz w:val="22"/>
                      <w:szCs w:val="22"/>
                    </w:rPr>
                    <w:t xml:space="preserve">18.0753 </w:t>
                  </w:r>
                </w:p>
              </w:tc>
              <w:tc>
                <w:tcPr>
                  <w:tcW w:w="2156"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 xml:space="preserve">0.4379 </w:t>
                  </w:r>
                </w:p>
              </w:tc>
            </w:tr>
            <w:tr w:rsidR="006D639F" w:rsidRPr="00EB540A" w:rsidTr="006D639F">
              <w:trPr>
                <w:trHeight w:val="314"/>
              </w:trPr>
              <w:tc>
                <w:tcPr>
                  <w:tcW w:w="1464"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100.01-125</w:t>
                  </w:r>
                </w:p>
              </w:tc>
              <w:tc>
                <w:tcPr>
                  <w:tcW w:w="1254"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29.4730 </w:t>
                  </w:r>
                </w:p>
              </w:tc>
              <w:tc>
                <w:tcPr>
                  <w:tcW w:w="2156"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0.5275 </w:t>
                  </w:r>
                </w:p>
              </w:tc>
            </w:tr>
            <w:tr w:rsidR="006D639F" w:rsidRPr="00EB540A" w:rsidTr="006D639F">
              <w:trPr>
                <w:trHeight w:val="314"/>
              </w:trPr>
              <w:tc>
                <w:tcPr>
                  <w:tcW w:w="1464"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125.01-150</w:t>
                  </w:r>
                </w:p>
              </w:tc>
              <w:tc>
                <w:tcPr>
                  <w:tcW w:w="1254" w:type="dxa"/>
                  <w:noWrap/>
                  <w:vAlign w:val="bottom"/>
                </w:tcPr>
                <w:p w:rsidR="004328CB" w:rsidRPr="00EB540A" w:rsidRDefault="004328CB" w:rsidP="004328CB">
                  <w:pPr>
                    <w:jc w:val="right"/>
                    <w:rPr>
                      <w:rFonts w:cs="Arial"/>
                      <w:szCs w:val="22"/>
                    </w:rPr>
                  </w:pPr>
                  <w:r w:rsidRPr="00EB540A">
                    <w:rPr>
                      <w:rFonts w:cs="Arial"/>
                      <w:sz w:val="22"/>
                      <w:szCs w:val="22"/>
                    </w:rPr>
                    <w:t xml:space="preserve">43.0755 </w:t>
                  </w:r>
                </w:p>
              </w:tc>
              <w:tc>
                <w:tcPr>
                  <w:tcW w:w="2156"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 xml:space="preserve">0.5732 </w:t>
                  </w:r>
                </w:p>
              </w:tc>
            </w:tr>
            <w:tr w:rsidR="006D639F" w:rsidRPr="00EB540A" w:rsidTr="006D639F">
              <w:trPr>
                <w:trHeight w:val="314"/>
              </w:trPr>
              <w:tc>
                <w:tcPr>
                  <w:tcW w:w="1464"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150.01-300</w:t>
                  </w:r>
                </w:p>
              </w:tc>
              <w:tc>
                <w:tcPr>
                  <w:tcW w:w="1254"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57.9516 </w:t>
                  </w:r>
                </w:p>
              </w:tc>
              <w:tc>
                <w:tcPr>
                  <w:tcW w:w="2156"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0.5987 </w:t>
                  </w:r>
                </w:p>
              </w:tc>
            </w:tr>
            <w:tr w:rsidR="006D639F" w:rsidRPr="00EB540A" w:rsidTr="006D639F">
              <w:trPr>
                <w:trHeight w:val="314"/>
              </w:trPr>
              <w:tc>
                <w:tcPr>
                  <w:tcW w:w="1464"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300.01-500</w:t>
                  </w:r>
                </w:p>
              </w:tc>
              <w:tc>
                <w:tcPr>
                  <w:tcW w:w="1254" w:type="dxa"/>
                  <w:noWrap/>
                  <w:vAlign w:val="bottom"/>
                </w:tcPr>
                <w:p w:rsidR="004328CB" w:rsidRPr="00EB540A" w:rsidRDefault="004328CB" w:rsidP="004328CB">
                  <w:pPr>
                    <w:jc w:val="right"/>
                    <w:rPr>
                      <w:rFonts w:cs="Arial"/>
                      <w:szCs w:val="22"/>
                    </w:rPr>
                  </w:pPr>
                  <w:r w:rsidRPr="00EB540A">
                    <w:rPr>
                      <w:rFonts w:cs="Arial"/>
                      <w:sz w:val="22"/>
                      <w:szCs w:val="22"/>
                    </w:rPr>
                    <w:t xml:space="preserve">147.1261 </w:t>
                  </w:r>
                </w:p>
              </w:tc>
              <w:tc>
                <w:tcPr>
                  <w:tcW w:w="2156"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 xml:space="preserve">0.6397 </w:t>
                  </w:r>
                </w:p>
              </w:tc>
            </w:tr>
            <w:tr w:rsidR="006D639F" w:rsidRPr="00EB540A" w:rsidTr="006D639F">
              <w:trPr>
                <w:trHeight w:val="314"/>
              </w:trPr>
              <w:tc>
                <w:tcPr>
                  <w:tcW w:w="1464"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500.01-700</w:t>
                  </w:r>
                </w:p>
              </w:tc>
              <w:tc>
                <w:tcPr>
                  <w:tcW w:w="1254"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274.8491 </w:t>
                  </w:r>
                </w:p>
              </w:tc>
              <w:tc>
                <w:tcPr>
                  <w:tcW w:w="2156"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0.7822 </w:t>
                  </w:r>
                </w:p>
              </w:tc>
            </w:tr>
            <w:tr w:rsidR="006D639F" w:rsidRPr="00EB540A" w:rsidTr="006D639F">
              <w:trPr>
                <w:trHeight w:val="314"/>
              </w:trPr>
              <w:tc>
                <w:tcPr>
                  <w:tcW w:w="1464"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700.01-1200</w:t>
                  </w:r>
                </w:p>
              </w:tc>
              <w:tc>
                <w:tcPr>
                  <w:tcW w:w="1254" w:type="dxa"/>
                  <w:noWrap/>
                  <w:vAlign w:val="bottom"/>
                </w:tcPr>
                <w:p w:rsidR="004328CB" w:rsidRPr="00EB540A" w:rsidRDefault="004328CB" w:rsidP="004328CB">
                  <w:pPr>
                    <w:jc w:val="right"/>
                    <w:rPr>
                      <w:rFonts w:cs="Arial"/>
                      <w:szCs w:val="22"/>
                    </w:rPr>
                  </w:pPr>
                  <w:r w:rsidRPr="00EB540A">
                    <w:rPr>
                      <w:rFonts w:cs="Arial"/>
                      <w:sz w:val="22"/>
                      <w:szCs w:val="22"/>
                    </w:rPr>
                    <w:t xml:space="preserve">430.6716 </w:t>
                  </w:r>
                </w:p>
              </w:tc>
              <w:tc>
                <w:tcPr>
                  <w:tcW w:w="2156"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 xml:space="preserve">0.7242 </w:t>
                  </w:r>
                </w:p>
              </w:tc>
            </w:tr>
            <w:tr w:rsidR="006D639F" w:rsidRPr="00EB540A" w:rsidTr="006D639F">
              <w:trPr>
                <w:trHeight w:val="314"/>
              </w:trPr>
              <w:tc>
                <w:tcPr>
                  <w:tcW w:w="1464" w:type="dxa"/>
                  <w:tcBorders>
                    <w:top w:val="nil"/>
                    <w:left w:val="single" w:sz="8" w:space="0" w:color="4F81BD"/>
                    <w:bottom w:val="single" w:sz="8" w:space="0" w:color="4F81BD"/>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Más de 1200</w:t>
                  </w:r>
                </w:p>
              </w:tc>
              <w:tc>
                <w:tcPr>
                  <w:tcW w:w="1254" w:type="dxa"/>
                  <w:tcBorders>
                    <w:top w:val="nil"/>
                    <w:left w:val="nil"/>
                    <w:bottom w:val="single" w:sz="8" w:space="0" w:color="4F81BD"/>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781.6288 </w:t>
                  </w:r>
                </w:p>
              </w:tc>
              <w:tc>
                <w:tcPr>
                  <w:tcW w:w="2156" w:type="dxa"/>
                  <w:tcBorders>
                    <w:top w:val="nil"/>
                    <w:left w:val="nil"/>
                    <w:bottom w:val="single" w:sz="8" w:space="0" w:color="4F81BD"/>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 xml:space="preserve">0.7330 </w:t>
                  </w:r>
                </w:p>
              </w:tc>
            </w:tr>
          </w:tbl>
          <w:p w:rsidR="004328CB" w:rsidRPr="00EB540A" w:rsidRDefault="004328CB" w:rsidP="004328CB">
            <w:pPr>
              <w:jc w:val="center"/>
              <w:rPr>
                <w:rFonts w:ascii="Cambria" w:hAnsi="Cambria" w:cs="Cambria"/>
                <w:b/>
                <w:bCs/>
                <w:color w:val="000000"/>
                <w:szCs w:val="22"/>
                <w:lang w:val="es-MX" w:eastAsia="en-US"/>
              </w:rPr>
            </w:pPr>
          </w:p>
        </w:tc>
      </w:tr>
    </w:tbl>
    <w:p w:rsidR="00B40255" w:rsidRPr="00EB540A" w:rsidRDefault="00B40255" w:rsidP="004328CB">
      <w:pPr>
        <w:jc w:val="center"/>
        <w:rPr>
          <w:b/>
          <w:bCs/>
          <w:sz w:val="22"/>
          <w:szCs w:val="22"/>
        </w:rPr>
      </w:pPr>
    </w:p>
    <w:p w:rsidR="001552C4" w:rsidRDefault="001552C4" w:rsidP="004328CB">
      <w:pPr>
        <w:jc w:val="center"/>
        <w:rPr>
          <w:b/>
          <w:bCs/>
        </w:rPr>
      </w:pPr>
    </w:p>
    <w:p w:rsidR="004328CB" w:rsidRDefault="004328CB" w:rsidP="004328CB">
      <w:pPr>
        <w:jc w:val="center"/>
        <w:rPr>
          <w:b/>
          <w:bCs/>
        </w:rPr>
      </w:pPr>
      <w:r>
        <w:rPr>
          <w:b/>
          <w:bCs/>
        </w:rPr>
        <w:t>USO DOMÉSTICO RESIDENCIAL</w:t>
      </w:r>
    </w:p>
    <w:p w:rsidR="004328CB" w:rsidRDefault="004328CB" w:rsidP="004328CB">
      <w:pPr>
        <w:rPr>
          <w:b/>
          <w:bCs/>
        </w:rP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662"/>
        <w:gridCol w:w="4449"/>
      </w:tblGrid>
      <w:tr w:rsidR="004328CB" w:rsidRPr="00CB4385" w:rsidTr="004328CB">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MENSUAL</w:t>
            </w:r>
          </w:p>
          <w:p w:rsidR="004328CB" w:rsidRPr="00CB4385" w:rsidRDefault="004328CB" w:rsidP="004328CB">
            <w:pPr>
              <w:jc w:val="center"/>
              <w:rPr>
                <w:b/>
                <w:bCs/>
                <w:color w:val="000000"/>
                <w:lang w:val="es-MX" w:eastAsia="en-US"/>
              </w:rPr>
            </w:pPr>
            <w:r w:rsidRPr="00CB4385">
              <w:rPr>
                <w:b/>
                <w:bCs/>
                <w:color w:val="000000"/>
                <w:lang w:val="es-MX" w:eastAsia="en-US"/>
              </w:rPr>
              <w:t xml:space="preserve">Número de Salarios Mínimos </w:t>
            </w:r>
          </w:p>
          <w:p w:rsidR="004328CB" w:rsidRPr="00CB4385" w:rsidRDefault="004328CB" w:rsidP="004328CB">
            <w:pPr>
              <w:jc w:val="center"/>
              <w:rPr>
                <w:b/>
                <w:bCs/>
                <w:color w:val="000000"/>
                <w:lang w:val="es-MX" w:eastAsia="en-US"/>
              </w:rPr>
            </w:pPr>
            <w:r w:rsidRPr="00CB4385">
              <w:rPr>
                <w:b/>
                <w:bCs/>
                <w:color w:val="000000"/>
                <w:lang w:val="es-MX" w:eastAsia="en-US"/>
              </w:rPr>
              <w:t>Generales Diarios</w:t>
            </w:r>
          </w:p>
        </w:tc>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BIMESTRAL</w:t>
            </w:r>
          </w:p>
          <w:p w:rsidR="004328CB" w:rsidRPr="00CB4385" w:rsidRDefault="004328CB" w:rsidP="004328CB">
            <w:pPr>
              <w:jc w:val="center"/>
              <w:rPr>
                <w:b/>
                <w:bCs/>
                <w:color w:val="000000"/>
                <w:lang w:val="es-MX" w:eastAsia="en-US"/>
              </w:rPr>
            </w:pPr>
            <w:r w:rsidRPr="00CB4385">
              <w:rPr>
                <w:b/>
                <w:bCs/>
                <w:color w:val="000000"/>
                <w:lang w:val="es-MX" w:eastAsia="en-US"/>
              </w:rPr>
              <w:t xml:space="preserve">Número de Salarios Mínimos </w:t>
            </w:r>
          </w:p>
          <w:p w:rsidR="004328CB" w:rsidRPr="00CB4385" w:rsidRDefault="004328CB" w:rsidP="004328CB">
            <w:pPr>
              <w:jc w:val="center"/>
              <w:rPr>
                <w:b/>
                <w:bCs/>
                <w:color w:val="000000"/>
                <w:lang w:val="es-MX" w:eastAsia="en-US"/>
              </w:rPr>
            </w:pPr>
            <w:r w:rsidRPr="00CB4385">
              <w:rPr>
                <w:b/>
                <w:bCs/>
                <w:color w:val="000000"/>
                <w:lang w:val="es-MX" w:eastAsia="en-US"/>
              </w:rPr>
              <w:t>Generales Diarios</w:t>
            </w:r>
          </w:p>
        </w:tc>
      </w:tr>
      <w:tr w:rsidR="004328CB" w:rsidRPr="00CB4385" w:rsidTr="004328CB">
        <w:trPr>
          <w:trHeight w:val="4180"/>
        </w:trPr>
        <w:tc>
          <w:tcPr>
            <w:tcW w:w="4489" w:type="dxa"/>
            <w:tcBorders>
              <w:top w:val="nil"/>
              <w:left w:val="nil"/>
              <w:bottom w:val="nil"/>
              <w:right w:val="single" w:sz="8" w:space="0" w:color="4F81BD"/>
            </w:tcBorders>
            <w:shd w:val="clear" w:color="auto" w:fill="FFFFFF"/>
          </w:tcPr>
          <w:tbl>
            <w:tblPr>
              <w:tblW w:w="4201"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324"/>
              <w:gridCol w:w="1491"/>
              <w:gridCol w:w="1611"/>
            </w:tblGrid>
            <w:tr w:rsidR="004328CB" w:rsidRPr="00EB540A" w:rsidTr="004328CB">
              <w:trPr>
                <w:trHeight w:val="45"/>
                <w:jc w:val="center"/>
              </w:trPr>
              <w:tc>
                <w:tcPr>
                  <w:tcW w:w="1400" w:type="dxa"/>
                  <w:tcBorders>
                    <w:top w:val="single" w:sz="8" w:space="0" w:color="4F81BD"/>
                    <w:left w:val="single" w:sz="8" w:space="0" w:color="4F81BD"/>
                    <w:bottom w:val="single" w:sz="24" w:space="0" w:color="4F81BD"/>
                    <w:right w:val="nil"/>
                  </w:tcBorders>
                  <w:shd w:val="clear" w:color="auto" w:fill="FFFFFF"/>
                </w:tcPr>
                <w:p w:rsidR="004328CB" w:rsidRPr="00EB540A" w:rsidRDefault="004328CB" w:rsidP="001552C4">
                  <w:pPr>
                    <w:ind w:right="-173"/>
                    <w:jc w:val="center"/>
                    <w:rPr>
                      <w:b/>
                      <w:bCs/>
                      <w:color w:val="000000"/>
                      <w:szCs w:val="22"/>
                      <w:lang w:val="es-MX"/>
                    </w:rPr>
                  </w:pPr>
                  <w:r w:rsidRPr="00EB540A">
                    <w:rPr>
                      <w:b/>
                      <w:bCs/>
                      <w:color w:val="000000"/>
                      <w:sz w:val="22"/>
                      <w:szCs w:val="22"/>
                      <w:lang w:val="es-MX"/>
                    </w:rPr>
                    <w:lastRenderedPageBreak/>
                    <w:t>CONSUMO MENSUAL POR M3</w:t>
                  </w:r>
                </w:p>
              </w:tc>
              <w:tc>
                <w:tcPr>
                  <w:tcW w:w="1578" w:type="dxa"/>
                  <w:tcBorders>
                    <w:top w:val="single" w:sz="8" w:space="0" w:color="4F81BD"/>
                    <w:left w:val="nil"/>
                    <w:bottom w:val="single" w:sz="24" w:space="0" w:color="4F81BD"/>
                    <w:right w:val="nil"/>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 xml:space="preserve">CUOTA MINIMA PARA EL RANGO INFERIOR </w:t>
                  </w:r>
                </w:p>
              </w:tc>
              <w:tc>
                <w:tcPr>
                  <w:tcW w:w="1223" w:type="dxa"/>
                  <w:tcBorders>
                    <w:top w:val="single" w:sz="8" w:space="0" w:color="4F81BD"/>
                    <w:left w:val="nil"/>
                    <w:bottom w:val="single" w:sz="24" w:space="0" w:color="4F81BD"/>
                    <w:right w:val="single" w:sz="8" w:space="0" w:color="4F81BD"/>
                  </w:tcBorders>
                  <w:shd w:val="clear" w:color="auto" w:fill="FFFFFF"/>
                </w:tcPr>
                <w:p w:rsidR="004328CB" w:rsidRPr="00EB540A" w:rsidRDefault="004328CB" w:rsidP="001552C4">
                  <w:pPr>
                    <w:ind w:right="268"/>
                    <w:jc w:val="center"/>
                    <w:rPr>
                      <w:b/>
                      <w:bCs/>
                      <w:color w:val="000000"/>
                      <w:szCs w:val="22"/>
                      <w:lang w:val="es-MX"/>
                    </w:rPr>
                  </w:pPr>
                  <w:r w:rsidRPr="00EB540A">
                    <w:rPr>
                      <w:b/>
                      <w:bCs/>
                      <w:color w:val="000000"/>
                      <w:sz w:val="22"/>
                      <w:szCs w:val="22"/>
                      <w:lang w:val="es-MX"/>
                    </w:rPr>
                    <w:t xml:space="preserve">POR M3 ADICIONAL AL RANGO INFERIOR </w:t>
                  </w:r>
                </w:p>
              </w:tc>
            </w:tr>
            <w:tr w:rsidR="004328CB" w:rsidRPr="00EB540A" w:rsidTr="004328CB">
              <w:trPr>
                <w:trHeight w:val="256"/>
                <w:jc w:val="center"/>
              </w:trPr>
              <w:tc>
                <w:tcPr>
                  <w:tcW w:w="1400" w:type="dxa"/>
                  <w:tcBorders>
                    <w:top w:val="nil"/>
                    <w:left w:val="single" w:sz="8" w:space="0" w:color="4F81BD"/>
                    <w:bottom w:val="nil"/>
                    <w:right w:val="single" w:sz="8" w:space="0" w:color="4F81BD"/>
                  </w:tcBorders>
                  <w:shd w:val="clear" w:color="auto" w:fill="FFFFFF"/>
                  <w:noWrap/>
                </w:tcPr>
                <w:p w:rsidR="004328CB" w:rsidRPr="00EB540A" w:rsidRDefault="004328CB" w:rsidP="00EB540A">
                  <w:pPr>
                    <w:ind w:right="-156"/>
                    <w:jc w:val="center"/>
                    <w:rPr>
                      <w:color w:val="000000"/>
                      <w:szCs w:val="22"/>
                      <w:lang w:val="es-MX"/>
                    </w:rPr>
                  </w:pPr>
                  <w:r w:rsidRPr="00EB540A">
                    <w:rPr>
                      <w:color w:val="000000"/>
                      <w:sz w:val="22"/>
                      <w:szCs w:val="22"/>
                      <w:lang w:val="es-MX"/>
                    </w:rPr>
                    <w:t>0-7.5</w:t>
                  </w:r>
                </w:p>
              </w:tc>
              <w:tc>
                <w:tcPr>
                  <w:tcW w:w="1578"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1.1578</w:t>
                  </w:r>
                </w:p>
              </w:tc>
              <w:tc>
                <w:tcPr>
                  <w:tcW w:w="1223" w:type="dxa"/>
                  <w:tcBorders>
                    <w:top w:val="nil"/>
                    <w:left w:val="nil"/>
                    <w:bottom w:val="nil"/>
                    <w:right w:val="single" w:sz="8" w:space="0" w:color="4F81BD"/>
                  </w:tcBorders>
                  <w:shd w:val="clear" w:color="auto" w:fill="D3DFEE"/>
                  <w:noWrap/>
                  <w:vAlign w:val="bottom"/>
                </w:tcPr>
                <w:p w:rsidR="004328CB" w:rsidRPr="00EB540A" w:rsidRDefault="004328CB" w:rsidP="004328CB">
                  <w:pPr>
                    <w:rPr>
                      <w:rFonts w:cs="Arial"/>
                      <w:szCs w:val="22"/>
                    </w:rPr>
                  </w:pPr>
                  <w:r w:rsidRPr="00EB540A">
                    <w:rPr>
                      <w:rFonts w:cs="Arial"/>
                      <w:sz w:val="22"/>
                      <w:szCs w:val="22"/>
                    </w:rPr>
                    <w:t> </w:t>
                  </w:r>
                </w:p>
              </w:tc>
            </w:tr>
            <w:tr w:rsidR="004328CB" w:rsidRPr="00EB540A" w:rsidTr="004328CB">
              <w:trPr>
                <w:trHeight w:val="293"/>
                <w:jc w:val="center"/>
              </w:trPr>
              <w:tc>
                <w:tcPr>
                  <w:tcW w:w="1400" w:type="dxa"/>
                  <w:tcBorders>
                    <w:left w:val="single" w:sz="8" w:space="0" w:color="4F81BD"/>
                    <w:bottom w:val="nil"/>
                    <w:right w:val="single" w:sz="8" w:space="0" w:color="4F81BD"/>
                  </w:tcBorders>
                  <w:shd w:val="clear" w:color="auto" w:fill="FFFFFF"/>
                  <w:noWrap/>
                </w:tcPr>
                <w:p w:rsidR="004328CB" w:rsidRPr="00EB540A" w:rsidRDefault="004328CB" w:rsidP="00EB540A">
                  <w:pPr>
                    <w:ind w:right="-156"/>
                    <w:rPr>
                      <w:color w:val="000000"/>
                      <w:szCs w:val="22"/>
                      <w:lang w:val="es-MX"/>
                    </w:rPr>
                  </w:pPr>
                  <w:r w:rsidRPr="00EB540A">
                    <w:rPr>
                      <w:color w:val="000000"/>
                      <w:sz w:val="22"/>
                      <w:szCs w:val="22"/>
                      <w:lang w:val="es-MX"/>
                    </w:rPr>
                    <w:t xml:space="preserve">      7.51-15</w:t>
                  </w:r>
                </w:p>
              </w:tc>
              <w:tc>
                <w:tcPr>
                  <w:tcW w:w="1578" w:type="dxa"/>
                  <w:noWrap/>
                  <w:vAlign w:val="bottom"/>
                </w:tcPr>
                <w:p w:rsidR="004328CB" w:rsidRPr="00EB540A" w:rsidRDefault="004328CB" w:rsidP="004328CB">
                  <w:pPr>
                    <w:jc w:val="right"/>
                    <w:rPr>
                      <w:rFonts w:cs="Arial"/>
                      <w:szCs w:val="22"/>
                    </w:rPr>
                  </w:pPr>
                  <w:r w:rsidRPr="00EB540A">
                    <w:rPr>
                      <w:rFonts w:cs="Arial"/>
                      <w:sz w:val="22"/>
                      <w:szCs w:val="22"/>
                    </w:rPr>
                    <w:t>1.1578</w:t>
                  </w:r>
                </w:p>
              </w:tc>
              <w:tc>
                <w:tcPr>
                  <w:tcW w:w="1223"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0.1842</w:t>
                  </w:r>
                </w:p>
              </w:tc>
            </w:tr>
            <w:tr w:rsidR="004328CB" w:rsidRPr="00EB540A" w:rsidTr="004328CB">
              <w:trPr>
                <w:trHeight w:val="269"/>
                <w:jc w:val="center"/>
              </w:trPr>
              <w:tc>
                <w:tcPr>
                  <w:tcW w:w="1400" w:type="dxa"/>
                  <w:tcBorders>
                    <w:top w:val="nil"/>
                    <w:left w:val="single" w:sz="8" w:space="0" w:color="4F81BD"/>
                    <w:bottom w:val="nil"/>
                    <w:right w:val="single" w:sz="8" w:space="0" w:color="4F81BD"/>
                  </w:tcBorders>
                  <w:shd w:val="clear" w:color="auto" w:fill="FFFFFF"/>
                  <w:noWrap/>
                </w:tcPr>
                <w:p w:rsidR="004328CB" w:rsidRPr="00EB540A" w:rsidRDefault="004328CB" w:rsidP="00EB540A">
                  <w:pPr>
                    <w:ind w:right="-156"/>
                    <w:jc w:val="center"/>
                    <w:rPr>
                      <w:color w:val="000000"/>
                      <w:szCs w:val="22"/>
                      <w:lang w:val="es-MX"/>
                    </w:rPr>
                  </w:pPr>
                  <w:r w:rsidRPr="00EB540A">
                    <w:rPr>
                      <w:color w:val="000000"/>
                      <w:sz w:val="22"/>
                      <w:szCs w:val="22"/>
                      <w:lang w:val="es-MX"/>
                    </w:rPr>
                    <w:t>15.01-22.5</w:t>
                  </w:r>
                </w:p>
              </w:tc>
              <w:tc>
                <w:tcPr>
                  <w:tcW w:w="1578"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2.5177</w:t>
                  </w:r>
                </w:p>
              </w:tc>
              <w:tc>
                <w:tcPr>
                  <w:tcW w:w="1223"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0.3258</w:t>
                  </w:r>
                </w:p>
              </w:tc>
            </w:tr>
            <w:tr w:rsidR="004328CB" w:rsidRPr="00EB540A" w:rsidTr="004328CB">
              <w:trPr>
                <w:trHeight w:val="287"/>
                <w:jc w:val="center"/>
              </w:trPr>
              <w:tc>
                <w:tcPr>
                  <w:tcW w:w="1400" w:type="dxa"/>
                  <w:tcBorders>
                    <w:left w:val="single" w:sz="8" w:space="0" w:color="4F81BD"/>
                    <w:bottom w:val="nil"/>
                    <w:right w:val="single" w:sz="8" w:space="0" w:color="4F81BD"/>
                  </w:tcBorders>
                  <w:shd w:val="clear" w:color="auto" w:fill="FFFFFF"/>
                  <w:noWrap/>
                </w:tcPr>
                <w:p w:rsidR="004328CB" w:rsidRPr="00EB540A" w:rsidRDefault="004328CB" w:rsidP="00EB540A">
                  <w:pPr>
                    <w:ind w:right="-156"/>
                    <w:rPr>
                      <w:color w:val="000000"/>
                      <w:szCs w:val="22"/>
                      <w:lang w:val="es-MX"/>
                    </w:rPr>
                  </w:pPr>
                  <w:r w:rsidRPr="00EB540A">
                    <w:rPr>
                      <w:color w:val="000000"/>
                      <w:sz w:val="22"/>
                      <w:szCs w:val="22"/>
                      <w:lang w:val="es-MX"/>
                    </w:rPr>
                    <w:t xml:space="preserve">   22.51-30</w:t>
                  </w:r>
                </w:p>
              </w:tc>
              <w:tc>
                <w:tcPr>
                  <w:tcW w:w="1578" w:type="dxa"/>
                  <w:noWrap/>
                  <w:vAlign w:val="bottom"/>
                </w:tcPr>
                <w:p w:rsidR="004328CB" w:rsidRPr="00EB540A" w:rsidRDefault="004328CB" w:rsidP="004328CB">
                  <w:pPr>
                    <w:jc w:val="right"/>
                    <w:rPr>
                      <w:rFonts w:cs="Arial"/>
                      <w:szCs w:val="22"/>
                    </w:rPr>
                  </w:pPr>
                  <w:r w:rsidRPr="00EB540A">
                    <w:rPr>
                      <w:rFonts w:cs="Arial"/>
                      <w:sz w:val="22"/>
                      <w:szCs w:val="22"/>
                    </w:rPr>
                    <w:t>4.9632</w:t>
                  </w:r>
                </w:p>
              </w:tc>
              <w:tc>
                <w:tcPr>
                  <w:tcW w:w="1223"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0.3743</w:t>
                  </w:r>
                </w:p>
              </w:tc>
            </w:tr>
            <w:tr w:rsidR="004328CB" w:rsidRPr="00EB540A" w:rsidTr="004328CB">
              <w:trPr>
                <w:trHeight w:val="293"/>
                <w:jc w:val="center"/>
              </w:trPr>
              <w:tc>
                <w:tcPr>
                  <w:tcW w:w="1400" w:type="dxa"/>
                  <w:tcBorders>
                    <w:top w:val="nil"/>
                    <w:left w:val="single" w:sz="8" w:space="0" w:color="4F81BD"/>
                    <w:bottom w:val="nil"/>
                    <w:right w:val="single" w:sz="8" w:space="0" w:color="4F81BD"/>
                  </w:tcBorders>
                  <w:shd w:val="clear" w:color="auto" w:fill="FFFFFF"/>
                  <w:noWrap/>
                </w:tcPr>
                <w:p w:rsidR="004328CB" w:rsidRPr="00EB540A" w:rsidRDefault="004328CB" w:rsidP="00EB540A">
                  <w:pPr>
                    <w:ind w:right="-156"/>
                    <w:jc w:val="center"/>
                    <w:rPr>
                      <w:color w:val="000000"/>
                      <w:szCs w:val="22"/>
                      <w:lang w:val="es-MX"/>
                    </w:rPr>
                  </w:pPr>
                  <w:r w:rsidRPr="00EB540A">
                    <w:rPr>
                      <w:color w:val="000000"/>
                      <w:sz w:val="22"/>
                      <w:szCs w:val="22"/>
                      <w:lang w:val="es-MX"/>
                    </w:rPr>
                    <w:t>30.01-37.5</w:t>
                  </w:r>
                </w:p>
              </w:tc>
              <w:tc>
                <w:tcPr>
                  <w:tcW w:w="1578"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7.7751</w:t>
                  </w:r>
                </w:p>
              </w:tc>
              <w:tc>
                <w:tcPr>
                  <w:tcW w:w="1223"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0.3887</w:t>
                  </w:r>
                </w:p>
              </w:tc>
            </w:tr>
            <w:tr w:rsidR="004328CB" w:rsidRPr="00EB540A" w:rsidTr="004328CB">
              <w:trPr>
                <w:trHeight w:val="269"/>
                <w:jc w:val="center"/>
              </w:trPr>
              <w:tc>
                <w:tcPr>
                  <w:tcW w:w="1400" w:type="dxa"/>
                  <w:tcBorders>
                    <w:left w:val="single" w:sz="8" w:space="0" w:color="4F81BD"/>
                    <w:bottom w:val="nil"/>
                    <w:right w:val="single" w:sz="8" w:space="0" w:color="4F81BD"/>
                  </w:tcBorders>
                  <w:shd w:val="clear" w:color="auto" w:fill="FFFFFF"/>
                  <w:noWrap/>
                </w:tcPr>
                <w:p w:rsidR="004328CB" w:rsidRPr="00EB540A" w:rsidRDefault="004328CB" w:rsidP="00EB540A">
                  <w:pPr>
                    <w:ind w:right="-156"/>
                    <w:rPr>
                      <w:color w:val="000000"/>
                      <w:szCs w:val="22"/>
                      <w:lang w:val="es-MX"/>
                    </w:rPr>
                  </w:pPr>
                  <w:r w:rsidRPr="00EB540A">
                    <w:rPr>
                      <w:color w:val="000000"/>
                      <w:sz w:val="22"/>
                      <w:szCs w:val="22"/>
                      <w:lang w:val="es-MX"/>
                    </w:rPr>
                    <w:t xml:space="preserve">   37.51-50</w:t>
                  </w:r>
                </w:p>
              </w:tc>
              <w:tc>
                <w:tcPr>
                  <w:tcW w:w="1578" w:type="dxa"/>
                  <w:noWrap/>
                  <w:vAlign w:val="bottom"/>
                </w:tcPr>
                <w:p w:rsidR="004328CB" w:rsidRPr="00EB540A" w:rsidRDefault="004328CB" w:rsidP="004328CB">
                  <w:pPr>
                    <w:jc w:val="right"/>
                    <w:rPr>
                      <w:rFonts w:cs="Arial"/>
                      <w:szCs w:val="22"/>
                    </w:rPr>
                  </w:pPr>
                  <w:r w:rsidRPr="00EB540A">
                    <w:rPr>
                      <w:rFonts w:cs="Arial"/>
                      <w:sz w:val="22"/>
                      <w:szCs w:val="22"/>
                    </w:rPr>
                    <w:t>10.6924</w:t>
                  </w:r>
                </w:p>
              </w:tc>
              <w:tc>
                <w:tcPr>
                  <w:tcW w:w="1223"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0.4772</w:t>
                  </w:r>
                </w:p>
              </w:tc>
            </w:tr>
            <w:tr w:rsidR="004328CB" w:rsidRPr="00EB540A" w:rsidTr="004328CB">
              <w:trPr>
                <w:trHeight w:val="287"/>
                <w:jc w:val="center"/>
              </w:trPr>
              <w:tc>
                <w:tcPr>
                  <w:tcW w:w="1400" w:type="dxa"/>
                  <w:tcBorders>
                    <w:top w:val="nil"/>
                    <w:left w:val="single" w:sz="8" w:space="0" w:color="4F81BD"/>
                    <w:bottom w:val="nil"/>
                    <w:right w:val="single" w:sz="8" w:space="0" w:color="4F81BD"/>
                  </w:tcBorders>
                  <w:shd w:val="clear" w:color="auto" w:fill="FFFFFF"/>
                  <w:noWrap/>
                </w:tcPr>
                <w:p w:rsidR="004328CB" w:rsidRPr="00EB540A" w:rsidRDefault="004328CB" w:rsidP="00EB540A">
                  <w:pPr>
                    <w:ind w:right="-156"/>
                    <w:jc w:val="center"/>
                    <w:rPr>
                      <w:color w:val="000000"/>
                      <w:szCs w:val="22"/>
                      <w:lang w:val="es-MX"/>
                    </w:rPr>
                  </w:pPr>
                  <w:r w:rsidRPr="00EB540A">
                    <w:rPr>
                      <w:color w:val="000000"/>
                      <w:sz w:val="22"/>
                      <w:szCs w:val="22"/>
                      <w:lang w:val="es-MX"/>
                    </w:rPr>
                    <w:t>50.01-62.5</w:t>
                  </w:r>
                </w:p>
              </w:tc>
              <w:tc>
                <w:tcPr>
                  <w:tcW w:w="1578"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16.6955</w:t>
                  </w:r>
                </w:p>
              </w:tc>
              <w:tc>
                <w:tcPr>
                  <w:tcW w:w="1223"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0.5616</w:t>
                  </w:r>
                </w:p>
              </w:tc>
            </w:tr>
            <w:tr w:rsidR="004328CB" w:rsidRPr="00EB540A" w:rsidTr="004328CB">
              <w:trPr>
                <w:trHeight w:val="292"/>
                <w:jc w:val="center"/>
              </w:trPr>
              <w:tc>
                <w:tcPr>
                  <w:tcW w:w="1400" w:type="dxa"/>
                  <w:tcBorders>
                    <w:left w:val="single" w:sz="8" w:space="0" w:color="4F81BD"/>
                    <w:bottom w:val="nil"/>
                    <w:right w:val="single" w:sz="8" w:space="0" w:color="4F81BD"/>
                  </w:tcBorders>
                  <w:shd w:val="clear" w:color="auto" w:fill="FFFFFF"/>
                  <w:noWrap/>
                </w:tcPr>
                <w:p w:rsidR="004328CB" w:rsidRPr="00EB540A" w:rsidRDefault="004328CB" w:rsidP="00EB540A">
                  <w:pPr>
                    <w:ind w:right="-156"/>
                    <w:rPr>
                      <w:color w:val="000000"/>
                      <w:szCs w:val="22"/>
                      <w:lang w:val="es-MX"/>
                    </w:rPr>
                  </w:pPr>
                  <w:r w:rsidRPr="00EB540A">
                    <w:rPr>
                      <w:color w:val="000000"/>
                      <w:sz w:val="22"/>
                      <w:szCs w:val="22"/>
                      <w:lang w:val="es-MX"/>
                    </w:rPr>
                    <w:t xml:space="preserve">   62.51-75</w:t>
                  </w:r>
                </w:p>
              </w:tc>
              <w:tc>
                <w:tcPr>
                  <w:tcW w:w="1578" w:type="dxa"/>
                  <w:noWrap/>
                  <w:vAlign w:val="bottom"/>
                </w:tcPr>
                <w:p w:rsidR="004328CB" w:rsidRPr="00EB540A" w:rsidRDefault="004328CB" w:rsidP="004328CB">
                  <w:pPr>
                    <w:jc w:val="right"/>
                    <w:rPr>
                      <w:rFonts w:cs="Arial"/>
                      <w:szCs w:val="22"/>
                    </w:rPr>
                  </w:pPr>
                  <w:r w:rsidRPr="00EB540A">
                    <w:rPr>
                      <w:rFonts w:cs="Arial"/>
                      <w:sz w:val="22"/>
                      <w:szCs w:val="22"/>
                    </w:rPr>
                    <w:t>23.8058</w:t>
                  </w:r>
                </w:p>
              </w:tc>
              <w:tc>
                <w:tcPr>
                  <w:tcW w:w="1223"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0.5913</w:t>
                  </w:r>
                </w:p>
              </w:tc>
            </w:tr>
            <w:tr w:rsidR="004328CB" w:rsidRPr="00EB540A" w:rsidTr="004328CB">
              <w:trPr>
                <w:trHeight w:val="283"/>
                <w:jc w:val="center"/>
              </w:trPr>
              <w:tc>
                <w:tcPr>
                  <w:tcW w:w="1400" w:type="dxa"/>
                  <w:tcBorders>
                    <w:top w:val="nil"/>
                    <w:left w:val="single" w:sz="8" w:space="0" w:color="4F81BD"/>
                    <w:bottom w:val="nil"/>
                    <w:right w:val="single" w:sz="8" w:space="0" w:color="4F81BD"/>
                  </w:tcBorders>
                  <w:shd w:val="clear" w:color="auto" w:fill="FFFFFF"/>
                  <w:noWrap/>
                </w:tcPr>
                <w:p w:rsidR="004328CB" w:rsidRPr="00EB540A" w:rsidRDefault="004328CB" w:rsidP="00EB540A">
                  <w:pPr>
                    <w:ind w:right="-156"/>
                    <w:jc w:val="center"/>
                    <w:rPr>
                      <w:color w:val="000000"/>
                      <w:szCs w:val="22"/>
                      <w:lang w:val="es-MX"/>
                    </w:rPr>
                  </w:pPr>
                  <w:r w:rsidRPr="00EB540A">
                    <w:rPr>
                      <w:color w:val="000000"/>
                      <w:sz w:val="22"/>
                      <w:szCs w:val="22"/>
                      <w:lang w:val="es-MX"/>
                    </w:rPr>
                    <w:t>75.01-150</w:t>
                  </w:r>
                </w:p>
              </w:tc>
              <w:tc>
                <w:tcPr>
                  <w:tcW w:w="1578"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31.5705</w:t>
                  </w:r>
                </w:p>
              </w:tc>
              <w:tc>
                <w:tcPr>
                  <w:tcW w:w="1223"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0.6208</w:t>
                  </w:r>
                </w:p>
              </w:tc>
            </w:tr>
            <w:tr w:rsidR="004328CB" w:rsidRPr="00EB540A" w:rsidTr="004328CB">
              <w:trPr>
                <w:trHeight w:val="273"/>
                <w:jc w:val="center"/>
              </w:trPr>
              <w:tc>
                <w:tcPr>
                  <w:tcW w:w="1400" w:type="dxa"/>
                  <w:tcBorders>
                    <w:left w:val="single" w:sz="8" w:space="0" w:color="4F81BD"/>
                    <w:bottom w:val="nil"/>
                    <w:right w:val="single" w:sz="8" w:space="0" w:color="4F81BD"/>
                  </w:tcBorders>
                  <w:shd w:val="clear" w:color="auto" w:fill="FFFFFF"/>
                  <w:noWrap/>
                </w:tcPr>
                <w:p w:rsidR="004328CB" w:rsidRPr="00EB540A" w:rsidRDefault="004328CB" w:rsidP="00EB540A">
                  <w:pPr>
                    <w:ind w:right="-156"/>
                    <w:jc w:val="center"/>
                    <w:rPr>
                      <w:color w:val="000000"/>
                      <w:szCs w:val="22"/>
                      <w:lang w:val="es-MX"/>
                    </w:rPr>
                  </w:pPr>
                  <w:r w:rsidRPr="00EB540A">
                    <w:rPr>
                      <w:color w:val="000000"/>
                      <w:sz w:val="22"/>
                      <w:szCs w:val="22"/>
                      <w:lang w:val="es-MX"/>
                    </w:rPr>
                    <w:t>150.01-250</w:t>
                  </w:r>
                </w:p>
              </w:tc>
              <w:tc>
                <w:tcPr>
                  <w:tcW w:w="1578" w:type="dxa"/>
                  <w:noWrap/>
                  <w:vAlign w:val="bottom"/>
                </w:tcPr>
                <w:p w:rsidR="004328CB" w:rsidRPr="00EB540A" w:rsidRDefault="004328CB" w:rsidP="004328CB">
                  <w:pPr>
                    <w:jc w:val="right"/>
                    <w:rPr>
                      <w:rFonts w:cs="Arial"/>
                      <w:szCs w:val="22"/>
                    </w:rPr>
                  </w:pPr>
                  <w:r w:rsidRPr="00EB540A">
                    <w:rPr>
                      <w:rFonts w:cs="Arial"/>
                      <w:sz w:val="22"/>
                      <w:szCs w:val="22"/>
                    </w:rPr>
                    <w:t>80.0702</w:t>
                  </w:r>
                </w:p>
              </w:tc>
              <w:tc>
                <w:tcPr>
                  <w:tcW w:w="1223"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0.6897</w:t>
                  </w:r>
                </w:p>
              </w:tc>
            </w:tr>
            <w:tr w:rsidR="004328CB" w:rsidRPr="00EB540A" w:rsidTr="004328CB">
              <w:trPr>
                <w:trHeight w:val="428"/>
                <w:jc w:val="center"/>
              </w:trPr>
              <w:tc>
                <w:tcPr>
                  <w:tcW w:w="1400" w:type="dxa"/>
                  <w:tcBorders>
                    <w:top w:val="nil"/>
                    <w:left w:val="single" w:sz="8" w:space="0" w:color="4F81BD"/>
                    <w:bottom w:val="nil"/>
                    <w:right w:val="single" w:sz="8" w:space="0" w:color="4F81BD"/>
                  </w:tcBorders>
                  <w:shd w:val="clear" w:color="auto" w:fill="FFFFFF"/>
                  <w:noWrap/>
                </w:tcPr>
                <w:p w:rsidR="004328CB" w:rsidRPr="00EB540A" w:rsidRDefault="004328CB" w:rsidP="00EB540A">
                  <w:pPr>
                    <w:ind w:right="-156"/>
                    <w:jc w:val="center"/>
                    <w:rPr>
                      <w:color w:val="000000"/>
                      <w:szCs w:val="22"/>
                      <w:lang w:val="es-MX"/>
                    </w:rPr>
                  </w:pPr>
                  <w:r w:rsidRPr="00EB540A">
                    <w:rPr>
                      <w:color w:val="000000"/>
                      <w:sz w:val="22"/>
                      <w:szCs w:val="22"/>
                      <w:lang w:val="es-MX"/>
                    </w:rPr>
                    <w:t>250.01-350</w:t>
                  </w:r>
                </w:p>
              </w:tc>
              <w:tc>
                <w:tcPr>
                  <w:tcW w:w="1578"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149.0850</w:t>
                  </w:r>
                </w:p>
              </w:tc>
              <w:tc>
                <w:tcPr>
                  <w:tcW w:w="1223"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0.8407</w:t>
                  </w:r>
                </w:p>
              </w:tc>
            </w:tr>
            <w:tr w:rsidR="004328CB" w:rsidRPr="00EB540A" w:rsidTr="004328CB">
              <w:trPr>
                <w:trHeight w:val="293"/>
                <w:jc w:val="center"/>
              </w:trPr>
              <w:tc>
                <w:tcPr>
                  <w:tcW w:w="1400" w:type="dxa"/>
                  <w:tcBorders>
                    <w:left w:val="single" w:sz="8" w:space="0" w:color="4F81BD"/>
                    <w:bottom w:val="nil"/>
                    <w:right w:val="single" w:sz="8" w:space="0" w:color="4F81BD"/>
                  </w:tcBorders>
                  <w:shd w:val="clear" w:color="auto" w:fill="FFFFFF"/>
                  <w:noWrap/>
                </w:tcPr>
                <w:p w:rsidR="004328CB" w:rsidRPr="00EB540A" w:rsidRDefault="004328CB" w:rsidP="00EB540A">
                  <w:pPr>
                    <w:ind w:right="-156"/>
                    <w:rPr>
                      <w:color w:val="000000"/>
                      <w:szCs w:val="22"/>
                      <w:lang w:val="es-MX"/>
                    </w:rPr>
                  </w:pPr>
                  <w:r w:rsidRPr="00EB540A">
                    <w:rPr>
                      <w:color w:val="000000"/>
                      <w:sz w:val="22"/>
                      <w:szCs w:val="22"/>
                      <w:lang w:val="es-MX"/>
                    </w:rPr>
                    <w:t>350.01-600</w:t>
                  </w:r>
                </w:p>
              </w:tc>
              <w:tc>
                <w:tcPr>
                  <w:tcW w:w="1578" w:type="dxa"/>
                  <w:noWrap/>
                  <w:vAlign w:val="bottom"/>
                </w:tcPr>
                <w:p w:rsidR="004328CB" w:rsidRPr="00EB540A" w:rsidRDefault="004328CB" w:rsidP="004328CB">
                  <w:pPr>
                    <w:jc w:val="right"/>
                    <w:rPr>
                      <w:rFonts w:cs="Arial"/>
                      <w:szCs w:val="22"/>
                    </w:rPr>
                  </w:pPr>
                  <w:r w:rsidRPr="00EB540A">
                    <w:rPr>
                      <w:rFonts w:cs="Arial"/>
                      <w:sz w:val="22"/>
                      <w:szCs w:val="22"/>
                    </w:rPr>
                    <w:t>234.7983</w:t>
                  </w:r>
                </w:p>
              </w:tc>
              <w:tc>
                <w:tcPr>
                  <w:tcW w:w="1223"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0.8346</w:t>
                  </w:r>
                </w:p>
              </w:tc>
            </w:tr>
            <w:tr w:rsidR="004328CB" w:rsidRPr="00EB540A" w:rsidTr="004328CB">
              <w:trPr>
                <w:trHeight w:val="420"/>
                <w:jc w:val="center"/>
              </w:trPr>
              <w:tc>
                <w:tcPr>
                  <w:tcW w:w="1400" w:type="dxa"/>
                  <w:tcBorders>
                    <w:top w:val="nil"/>
                    <w:left w:val="single" w:sz="8" w:space="0" w:color="4F81BD"/>
                    <w:bottom w:val="single" w:sz="8" w:space="0" w:color="4F81BD"/>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 xml:space="preserve"> </w:t>
                  </w:r>
                </w:p>
                <w:p w:rsidR="004328CB" w:rsidRPr="00EB540A" w:rsidRDefault="004328CB" w:rsidP="004328CB">
                  <w:pPr>
                    <w:jc w:val="center"/>
                    <w:rPr>
                      <w:color w:val="000000"/>
                      <w:szCs w:val="22"/>
                      <w:lang w:val="es-MX"/>
                    </w:rPr>
                  </w:pPr>
                  <w:r w:rsidRPr="00EB540A">
                    <w:rPr>
                      <w:color w:val="000000"/>
                      <w:sz w:val="22"/>
                      <w:szCs w:val="22"/>
                      <w:lang w:val="es-MX"/>
                    </w:rPr>
                    <w:t>Más de 600</w:t>
                  </w:r>
                </w:p>
              </w:tc>
              <w:tc>
                <w:tcPr>
                  <w:tcW w:w="1578" w:type="dxa"/>
                  <w:tcBorders>
                    <w:top w:val="nil"/>
                    <w:left w:val="nil"/>
                    <w:bottom w:val="single" w:sz="8" w:space="0" w:color="4F81BD"/>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472.8523</w:t>
                  </w:r>
                </w:p>
              </w:tc>
              <w:tc>
                <w:tcPr>
                  <w:tcW w:w="1223" w:type="dxa"/>
                  <w:tcBorders>
                    <w:top w:val="nil"/>
                    <w:left w:val="nil"/>
                    <w:bottom w:val="single" w:sz="8" w:space="0" w:color="4F81BD"/>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0.9384</w:t>
                  </w:r>
                </w:p>
              </w:tc>
            </w:tr>
          </w:tbl>
          <w:p w:rsidR="004328CB" w:rsidRPr="00EB540A" w:rsidRDefault="004328CB" w:rsidP="004328CB">
            <w:pPr>
              <w:rPr>
                <w:rFonts w:ascii="Cambria" w:hAnsi="Cambria" w:cs="Cambria"/>
                <w:b/>
                <w:bCs/>
                <w:color w:val="000000"/>
                <w:szCs w:val="22"/>
                <w:lang w:val="es-MX" w:eastAsia="en-US"/>
              </w:rPr>
            </w:pPr>
          </w:p>
        </w:tc>
        <w:tc>
          <w:tcPr>
            <w:tcW w:w="4489" w:type="dxa"/>
            <w:tcBorders>
              <w:top w:val="nil"/>
              <w:left w:val="nil"/>
              <w:bottom w:val="nil"/>
            </w:tcBorders>
          </w:tcPr>
          <w:tbl>
            <w:tblPr>
              <w:tblW w:w="4449"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455"/>
              <w:gridCol w:w="1545"/>
              <w:gridCol w:w="1297"/>
              <w:gridCol w:w="152"/>
            </w:tblGrid>
            <w:tr w:rsidR="004328CB" w:rsidRPr="00EB540A" w:rsidTr="001552C4">
              <w:trPr>
                <w:trHeight w:val="328"/>
              </w:trPr>
              <w:tc>
                <w:tcPr>
                  <w:tcW w:w="1455" w:type="dxa"/>
                  <w:tcBorders>
                    <w:top w:val="single" w:sz="8" w:space="0" w:color="4F81BD"/>
                    <w:left w:val="single" w:sz="8" w:space="0" w:color="4F81BD"/>
                    <w:bottom w:val="single" w:sz="24" w:space="0" w:color="4F81BD"/>
                    <w:right w:val="nil"/>
                  </w:tcBorders>
                  <w:shd w:val="clear" w:color="auto" w:fill="FFFFFF"/>
                </w:tcPr>
                <w:p w:rsidR="004328CB" w:rsidRPr="00EB540A" w:rsidRDefault="004328CB" w:rsidP="001552C4">
                  <w:pPr>
                    <w:ind w:right="-123"/>
                    <w:jc w:val="center"/>
                    <w:rPr>
                      <w:b/>
                      <w:bCs/>
                      <w:color w:val="000000"/>
                      <w:szCs w:val="22"/>
                      <w:lang w:val="es-MX"/>
                    </w:rPr>
                  </w:pPr>
                  <w:r w:rsidRPr="00EB540A">
                    <w:rPr>
                      <w:b/>
                      <w:bCs/>
                      <w:color w:val="000000"/>
                      <w:sz w:val="22"/>
                      <w:szCs w:val="22"/>
                      <w:lang w:val="es-MX"/>
                    </w:rPr>
                    <w:t>CONSUMO BIMESTRAL POR M3</w:t>
                  </w:r>
                </w:p>
              </w:tc>
              <w:tc>
                <w:tcPr>
                  <w:tcW w:w="1545" w:type="dxa"/>
                  <w:tcBorders>
                    <w:top w:val="single" w:sz="8" w:space="0" w:color="4F81BD"/>
                    <w:left w:val="nil"/>
                    <w:bottom w:val="single" w:sz="24" w:space="0" w:color="4F81BD"/>
                    <w:right w:val="nil"/>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 xml:space="preserve">CUOTA </w:t>
                  </w:r>
                </w:p>
                <w:p w:rsidR="004328CB" w:rsidRPr="00EB540A" w:rsidRDefault="004328CB" w:rsidP="004328CB">
                  <w:pPr>
                    <w:jc w:val="center"/>
                    <w:rPr>
                      <w:b/>
                      <w:bCs/>
                      <w:color w:val="000000"/>
                      <w:szCs w:val="22"/>
                      <w:lang w:val="es-MX"/>
                    </w:rPr>
                  </w:pPr>
                  <w:r w:rsidRPr="00EB540A">
                    <w:rPr>
                      <w:b/>
                      <w:bCs/>
                      <w:color w:val="000000"/>
                      <w:sz w:val="22"/>
                      <w:szCs w:val="22"/>
                      <w:lang w:val="es-MX"/>
                    </w:rPr>
                    <w:t xml:space="preserve">MINIMA PARA EL RANGO INFERIOR </w:t>
                  </w:r>
                </w:p>
              </w:tc>
              <w:tc>
                <w:tcPr>
                  <w:tcW w:w="1449" w:type="dxa"/>
                  <w:gridSpan w:val="2"/>
                  <w:tcBorders>
                    <w:top w:val="single" w:sz="8" w:space="0" w:color="4F81BD"/>
                    <w:left w:val="nil"/>
                    <w:bottom w:val="single" w:sz="24" w:space="0" w:color="4F81BD"/>
                    <w:right w:val="single" w:sz="8" w:space="0" w:color="4F81BD"/>
                  </w:tcBorders>
                  <w:shd w:val="clear" w:color="auto" w:fill="FFFFFF"/>
                </w:tcPr>
                <w:p w:rsidR="004328CB" w:rsidRPr="00EB540A" w:rsidRDefault="004328CB" w:rsidP="001552C4">
                  <w:pPr>
                    <w:ind w:right="-118"/>
                    <w:jc w:val="center"/>
                    <w:rPr>
                      <w:b/>
                      <w:bCs/>
                      <w:color w:val="000000"/>
                      <w:szCs w:val="22"/>
                      <w:lang w:val="es-MX"/>
                    </w:rPr>
                  </w:pPr>
                  <w:r w:rsidRPr="00EB540A">
                    <w:rPr>
                      <w:b/>
                      <w:bCs/>
                      <w:color w:val="000000"/>
                      <w:sz w:val="22"/>
                      <w:szCs w:val="22"/>
                      <w:lang w:val="es-MX"/>
                    </w:rPr>
                    <w:t xml:space="preserve">POR M3 ADICIONAL AL RANGO INFERIOR </w:t>
                  </w:r>
                </w:p>
              </w:tc>
            </w:tr>
            <w:tr w:rsidR="004328CB" w:rsidRPr="00EB540A" w:rsidTr="001552C4">
              <w:trPr>
                <w:gridAfter w:val="1"/>
                <w:wAfter w:w="152" w:type="dxa"/>
                <w:trHeight w:val="257"/>
              </w:trPr>
              <w:tc>
                <w:tcPr>
                  <w:tcW w:w="1455" w:type="dxa"/>
                  <w:tcBorders>
                    <w:top w:val="nil"/>
                    <w:left w:val="single" w:sz="8" w:space="0" w:color="4F81BD"/>
                    <w:bottom w:val="nil"/>
                    <w:right w:val="single" w:sz="8" w:space="0" w:color="4F81BD"/>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0-15</w:t>
                  </w:r>
                </w:p>
              </w:tc>
              <w:tc>
                <w:tcPr>
                  <w:tcW w:w="1545"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2.3155</w:t>
                  </w:r>
                </w:p>
              </w:tc>
              <w:tc>
                <w:tcPr>
                  <w:tcW w:w="1297" w:type="dxa"/>
                  <w:tcBorders>
                    <w:top w:val="nil"/>
                    <w:left w:val="nil"/>
                    <w:bottom w:val="nil"/>
                    <w:right w:val="single" w:sz="8" w:space="0" w:color="4F81BD"/>
                  </w:tcBorders>
                  <w:shd w:val="clear" w:color="auto" w:fill="D3DFEE"/>
                  <w:vAlign w:val="bottom"/>
                </w:tcPr>
                <w:p w:rsidR="004328CB" w:rsidRPr="00EB540A" w:rsidRDefault="004328CB" w:rsidP="004328CB">
                  <w:pPr>
                    <w:rPr>
                      <w:rFonts w:cs="Arial"/>
                      <w:szCs w:val="22"/>
                    </w:rPr>
                  </w:pPr>
                  <w:r w:rsidRPr="00EB540A">
                    <w:rPr>
                      <w:rFonts w:cs="Arial"/>
                      <w:sz w:val="22"/>
                      <w:szCs w:val="22"/>
                    </w:rPr>
                    <w:t> </w:t>
                  </w:r>
                </w:p>
              </w:tc>
            </w:tr>
            <w:tr w:rsidR="004328CB" w:rsidRPr="00EB540A" w:rsidTr="001552C4">
              <w:trPr>
                <w:gridAfter w:val="1"/>
                <w:wAfter w:w="152" w:type="dxa"/>
                <w:trHeight w:val="315"/>
              </w:trPr>
              <w:tc>
                <w:tcPr>
                  <w:tcW w:w="1455"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15.01-30</w:t>
                  </w:r>
                </w:p>
              </w:tc>
              <w:tc>
                <w:tcPr>
                  <w:tcW w:w="1545" w:type="dxa"/>
                  <w:noWrap/>
                  <w:vAlign w:val="bottom"/>
                </w:tcPr>
                <w:p w:rsidR="004328CB" w:rsidRPr="00EB540A" w:rsidRDefault="004328CB" w:rsidP="004328CB">
                  <w:pPr>
                    <w:jc w:val="right"/>
                    <w:rPr>
                      <w:rFonts w:cs="Arial"/>
                      <w:szCs w:val="22"/>
                    </w:rPr>
                  </w:pPr>
                  <w:r w:rsidRPr="00EB540A">
                    <w:rPr>
                      <w:rFonts w:cs="Arial"/>
                      <w:sz w:val="22"/>
                      <w:szCs w:val="22"/>
                    </w:rPr>
                    <w:t>2.3155</w:t>
                  </w:r>
                </w:p>
              </w:tc>
              <w:tc>
                <w:tcPr>
                  <w:tcW w:w="1297"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0.1842</w:t>
                  </w:r>
                </w:p>
              </w:tc>
            </w:tr>
            <w:tr w:rsidR="004328CB" w:rsidRPr="00EB540A" w:rsidTr="001552C4">
              <w:trPr>
                <w:gridAfter w:val="1"/>
                <w:wAfter w:w="152" w:type="dxa"/>
                <w:trHeight w:val="315"/>
              </w:trPr>
              <w:tc>
                <w:tcPr>
                  <w:tcW w:w="1455"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30.01-45</w:t>
                  </w:r>
                </w:p>
              </w:tc>
              <w:tc>
                <w:tcPr>
                  <w:tcW w:w="1545"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5.0354</w:t>
                  </w:r>
                </w:p>
              </w:tc>
              <w:tc>
                <w:tcPr>
                  <w:tcW w:w="1297"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0.3258</w:t>
                  </w:r>
                </w:p>
              </w:tc>
            </w:tr>
            <w:tr w:rsidR="004328CB" w:rsidRPr="00EB540A" w:rsidTr="001552C4">
              <w:trPr>
                <w:gridAfter w:val="1"/>
                <w:wAfter w:w="152" w:type="dxa"/>
                <w:trHeight w:val="315"/>
              </w:trPr>
              <w:tc>
                <w:tcPr>
                  <w:tcW w:w="1455"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45-01-60</w:t>
                  </w:r>
                </w:p>
              </w:tc>
              <w:tc>
                <w:tcPr>
                  <w:tcW w:w="1545" w:type="dxa"/>
                  <w:noWrap/>
                  <w:vAlign w:val="bottom"/>
                </w:tcPr>
                <w:p w:rsidR="004328CB" w:rsidRPr="00EB540A" w:rsidRDefault="004328CB" w:rsidP="004328CB">
                  <w:pPr>
                    <w:jc w:val="right"/>
                    <w:rPr>
                      <w:rFonts w:cs="Arial"/>
                      <w:szCs w:val="22"/>
                    </w:rPr>
                  </w:pPr>
                  <w:r w:rsidRPr="00EB540A">
                    <w:rPr>
                      <w:rFonts w:cs="Arial"/>
                      <w:sz w:val="22"/>
                      <w:szCs w:val="22"/>
                    </w:rPr>
                    <w:t>9.9264</w:t>
                  </w:r>
                </w:p>
              </w:tc>
              <w:tc>
                <w:tcPr>
                  <w:tcW w:w="1297"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0.3743</w:t>
                  </w:r>
                </w:p>
              </w:tc>
            </w:tr>
            <w:tr w:rsidR="004328CB" w:rsidRPr="00EB540A" w:rsidTr="001552C4">
              <w:trPr>
                <w:gridAfter w:val="1"/>
                <w:wAfter w:w="152" w:type="dxa"/>
                <w:trHeight w:val="315"/>
              </w:trPr>
              <w:tc>
                <w:tcPr>
                  <w:tcW w:w="1455"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60.01-75</w:t>
                  </w:r>
                </w:p>
              </w:tc>
              <w:tc>
                <w:tcPr>
                  <w:tcW w:w="1545"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15.5502</w:t>
                  </w:r>
                </w:p>
              </w:tc>
              <w:tc>
                <w:tcPr>
                  <w:tcW w:w="1297"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0.3887</w:t>
                  </w:r>
                </w:p>
              </w:tc>
            </w:tr>
            <w:tr w:rsidR="004328CB" w:rsidRPr="00EB540A" w:rsidTr="001552C4">
              <w:trPr>
                <w:gridAfter w:val="1"/>
                <w:wAfter w:w="152" w:type="dxa"/>
                <w:trHeight w:val="315"/>
              </w:trPr>
              <w:tc>
                <w:tcPr>
                  <w:tcW w:w="1455"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75.01-100</w:t>
                  </w:r>
                </w:p>
              </w:tc>
              <w:tc>
                <w:tcPr>
                  <w:tcW w:w="1545" w:type="dxa"/>
                  <w:noWrap/>
                  <w:vAlign w:val="bottom"/>
                </w:tcPr>
                <w:p w:rsidR="004328CB" w:rsidRPr="00EB540A" w:rsidRDefault="004328CB" w:rsidP="004328CB">
                  <w:pPr>
                    <w:jc w:val="right"/>
                    <w:rPr>
                      <w:rFonts w:cs="Arial"/>
                      <w:szCs w:val="22"/>
                    </w:rPr>
                  </w:pPr>
                  <w:r w:rsidRPr="00EB540A">
                    <w:rPr>
                      <w:rFonts w:cs="Arial"/>
                      <w:sz w:val="22"/>
                      <w:szCs w:val="22"/>
                    </w:rPr>
                    <w:t>21.3847</w:t>
                  </w:r>
                </w:p>
              </w:tc>
              <w:tc>
                <w:tcPr>
                  <w:tcW w:w="1297"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0.4772</w:t>
                  </w:r>
                </w:p>
              </w:tc>
            </w:tr>
            <w:tr w:rsidR="004328CB" w:rsidRPr="00EB540A" w:rsidTr="001552C4">
              <w:trPr>
                <w:gridAfter w:val="1"/>
                <w:wAfter w:w="152" w:type="dxa"/>
                <w:trHeight w:val="315"/>
              </w:trPr>
              <w:tc>
                <w:tcPr>
                  <w:tcW w:w="1455"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100.01-125</w:t>
                  </w:r>
                </w:p>
              </w:tc>
              <w:tc>
                <w:tcPr>
                  <w:tcW w:w="1545"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33.3910</w:t>
                  </w:r>
                </w:p>
              </w:tc>
              <w:tc>
                <w:tcPr>
                  <w:tcW w:w="1297"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0.5616</w:t>
                  </w:r>
                </w:p>
              </w:tc>
            </w:tr>
            <w:tr w:rsidR="004328CB" w:rsidRPr="00EB540A" w:rsidTr="001552C4">
              <w:trPr>
                <w:gridAfter w:val="1"/>
                <w:wAfter w:w="152" w:type="dxa"/>
                <w:trHeight w:val="315"/>
              </w:trPr>
              <w:tc>
                <w:tcPr>
                  <w:tcW w:w="1455"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125.01-150</w:t>
                  </w:r>
                </w:p>
              </w:tc>
              <w:tc>
                <w:tcPr>
                  <w:tcW w:w="1545" w:type="dxa"/>
                  <w:noWrap/>
                  <w:vAlign w:val="bottom"/>
                </w:tcPr>
                <w:p w:rsidR="004328CB" w:rsidRPr="00EB540A" w:rsidRDefault="004328CB" w:rsidP="004328CB">
                  <w:pPr>
                    <w:jc w:val="right"/>
                    <w:rPr>
                      <w:rFonts w:cs="Arial"/>
                      <w:szCs w:val="22"/>
                    </w:rPr>
                  </w:pPr>
                  <w:r w:rsidRPr="00EB540A">
                    <w:rPr>
                      <w:rFonts w:cs="Arial"/>
                      <w:sz w:val="22"/>
                      <w:szCs w:val="22"/>
                    </w:rPr>
                    <w:t>47.6116</w:t>
                  </w:r>
                </w:p>
              </w:tc>
              <w:tc>
                <w:tcPr>
                  <w:tcW w:w="1297"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0.5913</w:t>
                  </w:r>
                </w:p>
              </w:tc>
            </w:tr>
            <w:tr w:rsidR="004328CB" w:rsidRPr="00EB540A" w:rsidTr="001552C4">
              <w:trPr>
                <w:gridAfter w:val="1"/>
                <w:wAfter w:w="152" w:type="dxa"/>
                <w:trHeight w:val="315"/>
              </w:trPr>
              <w:tc>
                <w:tcPr>
                  <w:tcW w:w="1455"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150.01-300</w:t>
                  </w:r>
                </w:p>
              </w:tc>
              <w:tc>
                <w:tcPr>
                  <w:tcW w:w="1545"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63.1409</w:t>
                  </w:r>
                </w:p>
              </w:tc>
              <w:tc>
                <w:tcPr>
                  <w:tcW w:w="1297"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0.6208</w:t>
                  </w:r>
                </w:p>
              </w:tc>
            </w:tr>
            <w:tr w:rsidR="004328CB" w:rsidRPr="00EB540A" w:rsidTr="001552C4">
              <w:trPr>
                <w:gridAfter w:val="1"/>
                <w:wAfter w:w="152" w:type="dxa"/>
                <w:trHeight w:val="315"/>
              </w:trPr>
              <w:tc>
                <w:tcPr>
                  <w:tcW w:w="1455"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300.01-500</w:t>
                  </w:r>
                </w:p>
              </w:tc>
              <w:tc>
                <w:tcPr>
                  <w:tcW w:w="1545" w:type="dxa"/>
                  <w:noWrap/>
                  <w:vAlign w:val="bottom"/>
                </w:tcPr>
                <w:p w:rsidR="004328CB" w:rsidRPr="00EB540A" w:rsidRDefault="004328CB" w:rsidP="004328CB">
                  <w:pPr>
                    <w:jc w:val="right"/>
                    <w:rPr>
                      <w:rFonts w:cs="Arial"/>
                      <w:szCs w:val="22"/>
                    </w:rPr>
                  </w:pPr>
                  <w:r w:rsidRPr="00EB540A">
                    <w:rPr>
                      <w:rFonts w:cs="Arial"/>
                      <w:sz w:val="22"/>
                      <w:szCs w:val="22"/>
                    </w:rPr>
                    <w:t>160.1404</w:t>
                  </w:r>
                </w:p>
              </w:tc>
              <w:tc>
                <w:tcPr>
                  <w:tcW w:w="1297"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0.6897</w:t>
                  </w:r>
                </w:p>
              </w:tc>
            </w:tr>
            <w:tr w:rsidR="004328CB" w:rsidRPr="00EB540A" w:rsidTr="001552C4">
              <w:trPr>
                <w:gridAfter w:val="1"/>
                <w:wAfter w:w="152" w:type="dxa"/>
                <w:trHeight w:val="315"/>
              </w:trPr>
              <w:tc>
                <w:tcPr>
                  <w:tcW w:w="1455"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500.01-700</w:t>
                  </w:r>
                </w:p>
              </w:tc>
              <w:tc>
                <w:tcPr>
                  <w:tcW w:w="1545"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298.1699</w:t>
                  </w:r>
                </w:p>
              </w:tc>
              <w:tc>
                <w:tcPr>
                  <w:tcW w:w="1297"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0.8407</w:t>
                  </w:r>
                </w:p>
              </w:tc>
            </w:tr>
            <w:tr w:rsidR="004328CB" w:rsidRPr="00EB540A" w:rsidTr="001552C4">
              <w:trPr>
                <w:gridAfter w:val="1"/>
                <w:wAfter w:w="152" w:type="dxa"/>
                <w:trHeight w:val="315"/>
              </w:trPr>
              <w:tc>
                <w:tcPr>
                  <w:tcW w:w="1455"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700.01-1200</w:t>
                  </w:r>
                </w:p>
              </w:tc>
              <w:tc>
                <w:tcPr>
                  <w:tcW w:w="1545" w:type="dxa"/>
                  <w:noWrap/>
                  <w:vAlign w:val="bottom"/>
                </w:tcPr>
                <w:p w:rsidR="004328CB" w:rsidRPr="00EB540A" w:rsidRDefault="004328CB" w:rsidP="004328CB">
                  <w:pPr>
                    <w:jc w:val="right"/>
                    <w:rPr>
                      <w:rFonts w:cs="Arial"/>
                      <w:szCs w:val="22"/>
                    </w:rPr>
                  </w:pPr>
                  <w:r w:rsidRPr="00EB540A">
                    <w:rPr>
                      <w:rFonts w:cs="Arial"/>
                      <w:sz w:val="22"/>
                      <w:szCs w:val="22"/>
                    </w:rPr>
                    <w:t>469.5965</w:t>
                  </w:r>
                </w:p>
              </w:tc>
              <w:tc>
                <w:tcPr>
                  <w:tcW w:w="1297"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0.8346</w:t>
                  </w:r>
                </w:p>
              </w:tc>
            </w:tr>
            <w:tr w:rsidR="004328CB" w:rsidRPr="00EB540A" w:rsidTr="001552C4">
              <w:trPr>
                <w:gridAfter w:val="1"/>
                <w:wAfter w:w="152" w:type="dxa"/>
                <w:trHeight w:val="315"/>
              </w:trPr>
              <w:tc>
                <w:tcPr>
                  <w:tcW w:w="1455" w:type="dxa"/>
                  <w:tcBorders>
                    <w:top w:val="nil"/>
                    <w:left w:val="single" w:sz="8" w:space="0" w:color="4F81BD"/>
                    <w:bottom w:val="single" w:sz="8" w:space="0" w:color="4F81BD"/>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Más de 1200</w:t>
                  </w:r>
                </w:p>
              </w:tc>
              <w:tc>
                <w:tcPr>
                  <w:tcW w:w="1545" w:type="dxa"/>
                  <w:tcBorders>
                    <w:top w:val="nil"/>
                    <w:left w:val="nil"/>
                    <w:bottom w:val="single" w:sz="8" w:space="0" w:color="4F81BD"/>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945.7046</w:t>
                  </w:r>
                </w:p>
              </w:tc>
              <w:tc>
                <w:tcPr>
                  <w:tcW w:w="1297" w:type="dxa"/>
                  <w:tcBorders>
                    <w:top w:val="nil"/>
                    <w:left w:val="nil"/>
                    <w:bottom w:val="single" w:sz="8" w:space="0" w:color="4F81BD"/>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0.9384</w:t>
                  </w:r>
                </w:p>
              </w:tc>
            </w:tr>
          </w:tbl>
          <w:p w:rsidR="004328CB" w:rsidRPr="00EB540A" w:rsidRDefault="004328CB" w:rsidP="004328CB">
            <w:pPr>
              <w:rPr>
                <w:rFonts w:ascii="Cambria" w:hAnsi="Cambria" w:cs="Cambria"/>
                <w:b/>
                <w:bCs/>
                <w:color w:val="000000"/>
                <w:szCs w:val="22"/>
                <w:lang w:val="es-MX" w:eastAsia="en-US"/>
              </w:rPr>
            </w:pPr>
          </w:p>
        </w:tc>
      </w:tr>
    </w:tbl>
    <w:p w:rsidR="004328CB" w:rsidRDefault="004328CB" w:rsidP="004328CB">
      <w:pPr>
        <w:jc w:val="center"/>
        <w:rPr>
          <w:b/>
          <w:bCs/>
        </w:rPr>
      </w:pPr>
    </w:p>
    <w:p w:rsidR="004328CB" w:rsidRDefault="004328CB" w:rsidP="004328CB">
      <w:pPr>
        <w:jc w:val="center"/>
        <w:rPr>
          <w:b/>
          <w:bCs/>
        </w:rPr>
      </w:pPr>
    </w:p>
    <w:p w:rsidR="004328CB" w:rsidRDefault="004328CB" w:rsidP="004328CB">
      <w:pPr>
        <w:jc w:val="center"/>
        <w:rPr>
          <w:b/>
          <w:bCs/>
        </w:rPr>
      </w:pPr>
      <w:r>
        <w:rPr>
          <w:b/>
          <w:bCs/>
        </w:rPr>
        <w:t>USO DOMÉSTICO RESIDENCIAL ALTO</w:t>
      </w:r>
    </w:p>
    <w:p w:rsidR="004328CB" w:rsidRDefault="004328CB" w:rsidP="004328CB">
      <w:pPr>
        <w:jc w:val="center"/>
        <w:rPr>
          <w:b/>
          <w:bCs/>
        </w:rP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387"/>
        <w:gridCol w:w="4724"/>
      </w:tblGrid>
      <w:tr w:rsidR="004328CB" w:rsidRPr="00CB4385" w:rsidTr="004328CB">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MENSUAL</w:t>
            </w:r>
          </w:p>
          <w:p w:rsidR="004328CB" w:rsidRPr="00CB4385" w:rsidRDefault="004328CB" w:rsidP="004328CB">
            <w:pPr>
              <w:jc w:val="center"/>
              <w:rPr>
                <w:b/>
                <w:bCs/>
                <w:color w:val="000000"/>
                <w:lang w:val="es-MX" w:eastAsia="en-US"/>
              </w:rPr>
            </w:pPr>
            <w:r w:rsidRPr="00CB4385">
              <w:rPr>
                <w:b/>
                <w:bCs/>
                <w:color w:val="000000"/>
                <w:lang w:val="es-MX" w:eastAsia="en-US"/>
              </w:rPr>
              <w:t xml:space="preserve">Número de Salarios Mínimos </w:t>
            </w:r>
          </w:p>
          <w:p w:rsidR="004328CB" w:rsidRPr="00CB4385" w:rsidRDefault="004328CB" w:rsidP="004328CB">
            <w:pPr>
              <w:jc w:val="center"/>
              <w:rPr>
                <w:rFonts w:ascii="Cambria" w:hAnsi="Cambria" w:cs="Cambria"/>
                <w:b/>
                <w:bCs/>
                <w:color w:val="000000"/>
                <w:szCs w:val="24"/>
                <w:lang w:val="es-MX" w:eastAsia="en-US"/>
              </w:rPr>
            </w:pPr>
            <w:r w:rsidRPr="00CB4385">
              <w:rPr>
                <w:b/>
                <w:bCs/>
                <w:color w:val="000000"/>
                <w:lang w:val="es-MX" w:eastAsia="en-US"/>
              </w:rPr>
              <w:t>Generales Diarios</w:t>
            </w:r>
          </w:p>
        </w:tc>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BIMESTRAL</w:t>
            </w:r>
          </w:p>
          <w:p w:rsidR="004328CB" w:rsidRPr="00CB4385" w:rsidRDefault="004328CB" w:rsidP="004328CB">
            <w:pPr>
              <w:jc w:val="center"/>
              <w:rPr>
                <w:b/>
                <w:bCs/>
                <w:color w:val="000000"/>
                <w:lang w:val="es-MX" w:eastAsia="en-US"/>
              </w:rPr>
            </w:pPr>
            <w:r w:rsidRPr="00CB4385">
              <w:rPr>
                <w:b/>
                <w:bCs/>
                <w:color w:val="000000"/>
                <w:lang w:val="es-MX" w:eastAsia="en-US"/>
              </w:rPr>
              <w:t xml:space="preserve">Número de Salarios Mínimos </w:t>
            </w:r>
          </w:p>
          <w:p w:rsidR="004328CB" w:rsidRPr="00CB4385" w:rsidRDefault="004328CB" w:rsidP="004328CB">
            <w:pPr>
              <w:jc w:val="center"/>
              <w:rPr>
                <w:rFonts w:ascii="Cambria" w:hAnsi="Cambria" w:cs="Cambria"/>
                <w:b/>
                <w:bCs/>
                <w:color w:val="000000"/>
                <w:szCs w:val="24"/>
                <w:lang w:val="es-MX" w:eastAsia="en-US"/>
              </w:rPr>
            </w:pPr>
            <w:r w:rsidRPr="00CB4385">
              <w:rPr>
                <w:b/>
                <w:bCs/>
                <w:color w:val="000000"/>
                <w:lang w:val="es-MX" w:eastAsia="en-US"/>
              </w:rPr>
              <w:t>Generales Diarios</w:t>
            </w:r>
          </w:p>
        </w:tc>
      </w:tr>
      <w:tr w:rsidR="004328CB" w:rsidRPr="00CB4385" w:rsidTr="004328CB">
        <w:tc>
          <w:tcPr>
            <w:tcW w:w="4489" w:type="dxa"/>
            <w:tcBorders>
              <w:top w:val="nil"/>
              <w:left w:val="nil"/>
              <w:bottom w:val="nil"/>
              <w:right w:val="single" w:sz="8" w:space="0" w:color="4F81BD"/>
            </w:tcBorders>
            <w:shd w:val="clear" w:color="auto" w:fill="FFFFFF"/>
          </w:tcPr>
          <w:tbl>
            <w:tblPr>
              <w:tblW w:w="4095"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360"/>
              <w:gridCol w:w="1358"/>
              <w:gridCol w:w="1433"/>
            </w:tblGrid>
            <w:tr w:rsidR="004328CB" w:rsidRPr="00EB540A" w:rsidTr="004328CB">
              <w:trPr>
                <w:trHeight w:val="95"/>
                <w:jc w:val="center"/>
              </w:trPr>
              <w:tc>
                <w:tcPr>
                  <w:tcW w:w="1362" w:type="dxa"/>
                  <w:tcBorders>
                    <w:top w:val="single" w:sz="8" w:space="0" w:color="4F81BD"/>
                    <w:left w:val="single" w:sz="8" w:space="0" w:color="4F81BD"/>
                    <w:bottom w:val="single" w:sz="24" w:space="0" w:color="4F81BD"/>
                    <w:right w:val="nil"/>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CONSUMO MENSUAL POR M3</w:t>
                  </w:r>
                </w:p>
              </w:tc>
              <w:tc>
                <w:tcPr>
                  <w:tcW w:w="1538" w:type="dxa"/>
                  <w:tcBorders>
                    <w:top w:val="single" w:sz="8" w:space="0" w:color="4F81BD"/>
                    <w:left w:val="nil"/>
                    <w:bottom w:val="single" w:sz="24" w:space="0" w:color="4F81BD"/>
                    <w:right w:val="nil"/>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 xml:space="preserve">CUOTA MINIMA PARA EL RANGO INFERIOR </w:t>
                  </w:r>
                </w:p>
              </w:tc>
              <w:tc>
                <w:tcPr>
                  <w:tcW w:w="1195" w:type="dxa"/>
                  <w:tcBorders>
                    <w:top w:val="single" w:sz="8" w:space="0" w:color="4F81BD"/>
                    <w:left w:val="nil"/>
                    <w:bottom w:val="single" w:sz="24" w:space="0" w:color="4F81BD"/>
                    <w:right w:val="single" w:sz="8" w:space="0" w:color="4F81BD"/>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 xml:space="preserve">POR M3 ADICIONAL AL RANGO INFERIOR </w:t>
                  </w:r>
                </w:p>
              </w:tc>
            </w:tr>
            <w:tr w:rsidR="004328CB" w:rsidRPr="00EB540A" w:rsidTr="004328CB">
              <w:trPr>
                <w:trHeight w:val="296"/>
                <w:jc w:val="center"/>
              </w:trPr>
              <w:tc>
                <w:tcPr>
                  <w:tcW w:w="1362"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0-7.5</w:t>
                  </w:r>
                </w:p>
              </w:tc>
              <w:tc>
                <w:tcPr>
                  <w:tcW w:w="1363"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1.2471</w:t>
                  </w:r>
                </w:p>
              </w:tc>
              <w:tc>
                <w:tcPr>
                  <w:tcW w:w="1370" w:type="dxa"/>
                  <w:tcBorders>
                    <w:top w:val="nil"/>
                    <w:left w:val="nil"/>
                    <w:bottom w:val="nil"/>
                    <w:right w:val="single" w:sz="8" w:space="0" w:color="4F81BD"/>
                  </w:tcBorders>
                  <w:shd w:val="clear" w:color="auto" w:fill="D3DFEE"/>
                  <w:noWrap/>
                  <w:vAlign w:val="bottom"/>
                </w:tcPr>
                <w:p w:rsidR="004328CB" w:rsidRPr="00EB540A" w:rsidRDefault="004328CB" w:rsidP="004328CB">
                  <w:pPr>
                    <w:rPr>
                      <w:rFonts w:cs="Arial"/>
                      <w:szCs w:val="22"/>
                    </w:rPr>
                  </w:pPr>
                  <w:r w:rsidRPr="00EB540A">
                    <w:rPr>
                      <w:rFonts w:cs="Arial"/>
                      <w:sz w:val="22"/>
                      <w:szCs w:val="22"/>
                    </w:rPr>
                    <w:t> </w:t>
                  </w:r>
                </w:p>
              </w:tc>
            </w:tr>
            <w:tr w:rsidR="004328CB" w:rsidRPr="00EB540A" w:rsidTr="004328CB">
              <w:trPr>
                <w:trHeight w:val="296"/>
                <w:jc w:val="center"/>
              </w:trPr>
              <w:tc>
                <w:tcPr>
                  <w:tcW w:w="1362"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7.51-15</w:t>
                  </w:r>
                </w:p>
              </w:tc>
              <w:tc>
                <w:tcPr>
                  <w:tcW w:w="1363" w:type="dxa"/>
                  <w:noWrap/>
                  <w:vAlign w:val="bottom"/>
                </w:tcPr>
                <w:p w:rsidR="004328CB" w:rsidRPr="00EB540A" w:rsidRDefault="004328CB" w:rsidP="004328CB">
                  <w:pPr>
                    <w:jc w:val="right"/>
                    <w:rPr>
                      <w:rFonts w:cs="Arial"/>
                      <w:szCs w:val="22"/>
                    </w:rPr>
                  </w:pPr>
                  <w:r w:rsidRPr="00EB540A">
                    <w:rPr>
                      <w:rFonts w:cs="Arial"/>
                      <w:sz w:val="22"/>
                      <w:szCs w:val="22"/>
                    </w:rPr>
                    <w:t>1.2471</w:t>
                  </w:r>
                </w:p>
              </w:tc>
              <w:tc>
                <w:tcPr>
                  <w:tcW w:w="1370"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0.1897</w:t>
                  </w:r>
                </w:p>
              </w:tc>
            </w:tr>
            <w:tr w:rsidR="004328CB" w:rsidRPr="00EB540A" w:rsidTr="004328CB">
              <w:trPr>
                <w:trHeight w:val="296"/>
                <w:jc w:val="center"/>
              </w:trPr>
              <w:tc>
                <w:tcPr>
                  <w:tcW w:w="1362"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15.01-22.5</w:t>
                  </w:r>
                </w:p>
              </w:tc>
              <w:tc>
                <w:tcPr>
                  <w:tcW w:w="1363"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2.6360</w:t>
                  </w:r>
                </w:p>
              </w:tc>
              <w:tc>
                <w:tcPr>
                  <w:tcW w:w="1370"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0.3357</w:t>
                  </w:r>
                </w:p>
              </w:tc>
            </w:tr>
            <w:tr w:rsidR="004328CB" w:rsidRPr="00EB540A" w:rsidTr="004328CB">
              <w:trPr>
                <w:trHeight w:val="296"/>
                <w:jc w:val="center"/>
              </w:trPr>
              <w:tc>
                <w:tcPr>
                  <w:tcW w:w="1362"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22.51-30</w:t>
                  </w:r>
                </w:p>
              </w:tc>
              <w:tc>
                <w:tcPr>
                  <w:tcW w:w="1363" w:type="dxa"/>
                  <w:noWrap/>
                  <w:vAlign w:val="bottom"/>
                </w:tcPr>
                <w:p w:rsidR="004328CB" w:rsidRPr="00EB540A" w:rsidRDefault="004328CB" w:rsidP="004328CB">
                  <w:pPr>
                    <w:jc w:val="right"/>
                    <w:rPr>
                      <w:rFonts w:cs="Arial"/>
                      <w:szCs w:val="22"/>
                    </w:rPr>
                  </w:pPr>
                  <w:r w:rsidRPr="00EB540A">
                    <w:rPr>
                      <w:rFonts w:cs="Arial"/>
                      <w:sz w:val="22"/>
                      <w:szCs w:val="22"/>
                    </w:rPr>
                    <w:t>5.1497</w:t>
                  </w:r>
                </w:p>
              </w:tc>
              <w:tc>
                <w:tcPr>
                  <w:tcW w:w="1370"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0.3727</w:t>
                  </w:r>
                </w:p>
              </w:tc>
            </w:tr>
            <w:tr w:rsidR="004328CB" w:rsidRPr="00EB540A" w:rsidTr="004328CB">
              <w:trPr>
                <w:trHeight w:val="296"/>
                <w:jc w:val="center"/>
              </w:trPr>
              <w:tc>
                <w:tcPr>
                  <w:tcW w:w="1362"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30.01-37.5</w:t>
                  </w:r>
                </w:p>
              </w:tc>
              <w:tc>
                <w:tcPr>
                  <w:tcW w:w="1363"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7.9602</w:t>
                  </w:r>
                </w:p>
              </w:tc>
              <w:tc>
                <w:tcPr>
                  <w:tcW w:w="1370"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0.4271</w:t>
                  </w:r>
                </w:p>
              </w:tc>
            </w:tr>
            <w:tr w:rsidR="004328CB" w:rsidRPr="00EB540A" w:rsidTr="004328CB">
              <w:trPr>
                <w:trHeight w:val="296"/>
                <w:jc w:val="center"/>
              </w:trPr>
              <w:tc>
                <w:tcPr>
                  <w:tcW w:w="1362"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37.51-50</w:t>
                  </w:r>
                </w:p>
              </w:tc>
              <w:tc>
                <w:tcPr>
                  <w:tcW w:w="1363" w:type="dxa"/>
                  <w:noWrap/>
                  <w:vAlign w:val="bottom"/>
                </w:tcPr>
                <w:p w:rsidR="004328CB" w:rsidRPr="00EB540A" w:rsidRDefault="004328CB" w:rsidP="004328CB">
                  <w:pPr>
                    <w:jc w:val="right"/>
                    <w:rPr>
                      <w:rFonts w:cs="Arial"/>
                      <w:szCs w:val="22"/>
                    </w:rPr>
                  </w:pPr>
                  <w:r w:rsidRPr="00EB540A">
                    <w:rPr>
                      <w:rFonts w:cs="Arial"/>
                      <w:sz w:val="22"/>
                      <w:szCs w:val="22"/>
                    </w:rPr>
                    <w:t>11.2251</w:t>
                  </w:r>
                </w:p>
              </w:tc>
              <w:tc>
                <w:tcPr>
                  <w:tcW w:w="1370"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0.4966</w:t>
                  </w:r>
                </w:p>
              </w:tc>
            </w:tr>
            <w:tr w:rsidR="004328CB" w:rsidRPr="00EB540A" w:rsidTr="004328CB">
              <w:trPr>
                <w:trHeight w:val="296"/>
                <w:jc w:val="center"/>
              </w:trPr>
              <w:tc>
                <w:tcPr>
                  <w:tcW w:w="1362"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50.01-62.5</w:t>
                  </w:r>
                </w:p>
              </w:tc>
              <w:tc>
                <w:tcPr>
                  <w:tcW w:w="1363"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16.6955</w:t>
                  </w:r>
                </w:p>
              </w:tc>
              <w:tc>
                <w:tcPr>
                  <w:tcW w:w="1370"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0.5616</w:t>
                  </w:r>
                </w:p>
              </w:tc>
            </w:tr>
            <w:tr w:rsidR="004328CB" w:rsidRPr="00EB540A" w:rsidTr="004328CB">
              <w:trPr>
                <w:trHeight w:val="296"/>
                <w:jc w:val="center"/>
              </w:trPr>
              <w:tc>
                <w:tcPr>
                  <w:tcW w:w="1362"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62.51-75</w:t>
                  </w:r>
                </w:p>
              </w:tc>
              <w:tc>
                <w:tcPr>
                  <w:tcW w:w="1363" w:type="dxa"/>
                  <w:noWrap/>
                  <w:vAlign w:val="bottom"/>
                </w:tcPr>
                <w:p w:rsidR="004328CB" w:rsidRPr="00EB540A" w:rsidRDefault="004328CB" w:rsidP="004328CB">
                  <w:pPr>
                    <w:jc w:val="right"/>
                    <w:rPr>
                      <w:rFonts w:cs="Arial"/>
                      <w:szCs w:val="22"/>
                    </w:rPr>
                  </w:pPr>
                  <w:r w:rsidRPr="00EB540A">
                    <w:rPr>
                      <w:rFonts w:cs="Arial"/>
                      <w:sz w:val="22"/>
                      <w:szCs w:val="22"/>
                    </w:rPr>
                    <w:t>23.8058</w:t>
                  </w:r>
                </w:p>
              </w:tc>
              <w:tc>
                <w:tcPr>
                  <w:tcW w:w="1370"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0.5913</w:t>
                  </w:r>
                </w:p>
              </w:tc>
            </w:tr>
            <w:tr w:rsidR="004328CB" w:rsidRPr="00EB540A" w:rsidTr="004328CB">
              <w:trPr>
                <w:trHeight w:val="296"/>
                <w:jc w:val="center"/>
              </w:trPr>
              <w:tc>
                <w:tcPr>
                  <w:tcW w:w="1362"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75.01-150</w:t>
                  </w:r>
                </w:p>
              </w:tc>
              <w:tc>
                <w:tcPr>
                  <w:tcW w:w="1363"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31.5705</w:t>
                  </w:r>
                </w:p>
              </w:tc>
              <w:tc>
                <w:tcPr>
                  <w:tcW w:w="1370"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0.6208</w:t>
                  </w:r>
                </w:p>
              </w:tc>
            </w:tr>
            <w:tr w:rsidR="004328CB" w:rsidRPr="00EB540A" w:rsidTr="004328CB">
              <w:trPr>
                <w:trHeight w:val="296"/>
                <w:jc w:val="center"/>
              </w:trPr>
              <w:tc>
                <w:tcPr>
                  <w:tcW w:w="1362"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150.01-250</w:t>
                  </w:r>
                </w:p>
              </w:tc>
              <w:tc>
                <w:tcPr>
                  <w:tcW w:w="1363" w:type="dxa"/>
                  <w:noWrap/>
                  <w:vAlign w:val="bottom"/>
                </w:tcPr>
                <w:p w:rsidR="004328CB" w:rsidRPr="00EB540A" w:rsidRDefault="004328CB" w:rsidP="004328CB">
                  <w:pPr>
                    <w:jc w:val="right"/>
                    <w:rPr>
                      <w:rFonts w:cs="Arial"/>
                      <w:szCs w:val="22"/>
                    </w:rPr>
                  </w:pPr>
                  <w:r w:rsidRPr="00EB540A">
                    <w:rPr>
                      <w:rFonts w:cs="Arial"/>
                      <w:sz w:val="22"/>
                      <w:szCs w:val="22"/>
                    </w:rPr>
                    <w:t>80.0702</w:t>
                  </w:r>
                </w:p>
              </w:tc>
              <w:tc>
                <w:tcPr>
                  <w:tcW w:w="1370"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0.6897</w:t>
                  </w:r>
                </w:p>
              </w:tc>
            </w:tr>
            <w:tr w:rsidR="004328CB" w:rsidRPr="00EB540A" w:rsidTr="004328CB">
              <w:trPr>
                <w:trHeight w:val="296"/>
                <w:jc w:val="center"/>
              </w:trPr>
              <w:tc>
                <w:tcPr>
                  <w:tcW w:w="1362"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250.01-350</w:t>
                  </w:r>
                </w:p>
              </w:tc>
              <w:tc>
                <w:tcPr>
                  <w:tcW w:w="1363"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149.0850</w:t>
                  </w:r>
                </w:p>
              </w:tc>
              <w:tc>
                <w:tcPr>
                  <w:tcW w:w="1370"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0.8407</w:t>
                  </w:r>
                </w:p>
              </w:tc>
            </w:tr>
            <w:tr w:rsidR="004328CB" w:rsidRPr="00EB540A" w:rsidTr="004328CB">
              <w:trPr>
                <w:trHeight w:val="296"/>
                <w:jc w:val="center"/>
              </w:trPr>
              <w:tc>
                <w:tcPr>
                  <w:tcW w:w="1362"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350.01-600</w:t>
                  </w:r>
                </w:p>
              </w:tc>
              <w:tc>
                <w:tcPr>
                  <w:tcW w:w="1363" w:type="dxa"/>
                  <w:noWrap/>
                  <w:vAlign w:val="bottom"/>
                </w:tcPr>
                <w:p w:rsidR="004328CB" w:rsidRPr="00EB540A" w:rsidRDefault="004328CB" w:rsidP="004328CB">
                  <w:pPr>
                    <w:jc w:val="right"/>
                    <w:rPr>
                      <w:rFonts w:cs="Arial"/>
                      <w:szCs w:val="22"/>
                    </w:rPr>
                  </w:pPr>
                  <w:r w:rsidRPr="00EB540A">
                    <w:rPr>
                      <w:rFonts w:cs="Arial"/>
                      <w:sz w:val="22"/>
                      <w:szCs w:val="22"/>
                    </w:rPr>
                    <w:t>234.7983</w:t>
                  </w:r>
                </w:p>
              </w:tc>
              <w:tc>
                <w:tcPr>
                  <w:tcW w:w="1370"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0.8346</w:t>
                  </w:r>
                </w:p>
              </w:tc>
            </w:tr>
            <w:tr w:rsidR="004328CB" w:rsidRPr="00EB540A" w:rsidTr="004328CB">
              <w:trPr>
                <w:trHeight w:val="296"/>
                <w:jc w:val="center"/>
              </w:trPr>
              <w:tc>
                <w:tcPr>
                  <w:tcW w:w="1362" w:type="dxa"/>
                  <w:tcBorders>
                    <w:top w:val="nil"/>
                    <w:left w:val="single" w:sz="8" w:space="0" w:color="4F81BD"/>
                    <w:bottom w:val="single" w:sz="8" w:space="0" w:color="4F81BD"/>
                    <w:right w:val="single" w:sz="8" w:space="0" w:color="4F81BD"/>
                  </w:tcBorders>
                  <w:shd w:val="clear" w:color="auto" w:fill="FFFFFF"/>
                  <w:noWrap/>
                </w:tcPr>
                <w:p w:rsidR="004328CB" w:rsidRPr="00EB540A" w:rsidRDefault="004328CB" w:rsidP="00EB540A">
                  <w:pPr>
                    <w:ind w:right="-120"/>
                    <w:jc w:val="center"/>
                    <w:rPr>
                      <w:color w:val="000000"/>
                      <w:szCs w:val="22"/>
                      <w:lang w:val="es-MX"/>
                    </w:rPr>
                  </w:pPr>
                  <w:r w:rsidRPr="00EB540A">
                    <w:rPr>
                      <w:color w:val="000000"/>
                      <w:sz w:val="22"/>
                      <w:szCs w:val="22"/>
                      <w:lang w:val="es-MX"/>
                    </w:rPr>
                    <w:t xml:space="preserve"> Más de 600</w:t>
                  </w:r>
                </w:p>
              </w:tc>
              <w:tc>
                <w:tcPr>
                  <w:tcW w:w="1363" w:type="dxa"/>
                  <w:tcBorders>
                    <w:top w:val="nil"/>
                    <w:left w:val="nil"/>
                    <w:bottom w:val="single" w:sz="8" w:space="0" w:color="4F81BD"/>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472.8523</w:t>
                  </w:r>
                </w:p>
              </w:tc>
              <w:tc>
                <w:tcPr>
                  <w:tcW w:w="1370" w:type="dxa"/>
                  <w:tcBorders>
                    <w:top w:val="nil"/>
                    <w:left w:val="nil"/>
                    <w:bottom w:val="single" w:sz="8" w:space="0" w:color="4F81BD"/>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0.9384</w:t>
                  </w:r>
                </w:p>
              </w:tc>
            </w:tr>
          </w:tbl>
          <w:p w:rsidR="004328CB" w:rsidRPr="00EB540A" w:rsidRDefault="004328CB" w:rsidP="004328CB">
            <w:pPr>
              <w:jc w:val="center"/>
              <w:rPr>
                <w:rFonts w:ascii="Cambria" w:hAnsi="Cambria" w:cs="Cambria"/>
                <w:b/>
                <w:bCs/>
                <w:color w:val="000000"/>
                <w:szCs w:val="22"/>
                <w:lang w:val="es-MX" w:eastAsia="en-US"/>
              </w:rPr>
            </w:pPr>
          </w:p>
        </w:tc>
        <w:tc>
          <w:tcPr>
            <w:tcW w:w="4489" w:type="dxa"/>
            <w:tcBorders>
              <w:top w:val="nil"/>
              <w:left w:val="nil"/>
              <w:bottom w:val="nil"/>
            </w:tcBorders>
          </w:tcPr>
          <w:tbl>
            <w:tblPr>
              <w:tblW w:w="4495"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494"/>
              <w:gridCol w:w="1493"/>
              <w:gridCol w:w="1493"/>
            </w:tblGrid>
            <w:tr w:rsidR="004328CB" w:rsidRPr="00EB540A" w:rsidTr="004328CB">
              <w:trPr>
                <w:trHeight w:val="95"/>
              </w:trPr>
              <w:tc>
                <w:tcPr>
                  <w:tcW w:w="1497" w:type="dxa"/>
                  <w:tcBorders>
                    <w:top w:val="single" w:sz="8" w:space="0" w:color="4F81BD"/>
                    <w:left w:val="single" w:sz="8" w:space="0" w:color="4F81BD"/>
                    <w:bottom w:val="single" w:sz="24" w:space="0" w:color="4F81BD"/>
                    <w:right w:val="nil"/>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CONSUMO BIMESTRAL POR M3</w:t>
                  </w:r>
                </w:p>
              </w:tc>
              <w:tc>
                <w:tcPr>
                  <w:tcW w:w="1499" w:type="dxa"/>
                  <w:tcBorders>
                    <w:top w:val="single" w:sz="8" w:space="0" w:color="4F81BD"/>
                    <w:left w:val="nil"/>
                    <w:bottom w:val="single" w:sz="24" w:space="0" w:color="4F81BD"/>
                    <w:right w:val="nil"/>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 xml:space="preserve">CUOTA MINIMA PARA EL RANGO INFERIOR </w:t>
                  </w:r>
                </w:p>
              </w:tc>
              <w:tc>
                <w:tcPr>
                  <w:tcW w:w="1499" w:type="dxa"/>
                  <w:tcBorders>
                    <w:top w:val="single" w:sz="8" w:space="0" w:color="4F81BD"/>
                    <w:left w:val="nil"/>
                    <w:bottom w:val="single" w:sz="24" w:space="0" w:color="4F81BD"/>
                    <w:right w:val="single" w:sz="8" w:space="0" w:color="4F81BD"/>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 xml:space="preserve">POR M3 ADICIONAL AL RANGO INFERIOR </w:t>
                  </w:r>
                </w:p>
              </w:tc>
            </w:tr>
            <w:tr w:rsidR="004328CB" w:rsidRPr="00EB540A" w:rsidTr="004328CB">
              <w:trPr>
                <w:trHeight w:val="299"/>
              </w:trPr>
              <w:tc>
                <w:tcPr>
                  <w:tcW w:w="1497"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0-15</w:t>
                  </w:r>
                </w:p>
              </w:tc>
              <w:tc>
                <w:tcPr>
                  <w:tcW w:w="1499"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2.4942</w:t>
                  </w:r>
                </w:p>
              </w:tc>
              <w:tc>
                <w:tcPr>
                  <w:tcW w:w="1499" w:type="dxa"/>
                  <w:tcBorders>
                    <w:top w:val="nil"/>
                    <w:left w:val="nil"/>
                    <w:bottom w:val="nil"/>
                    <w:right w:val="single" w:sz="8" w:space="0" w:color="4F81BD"/>
                  </w:tcBorders>
                  <w:shd w:val="clear" w:color="auto" w:fill="D3DFEE"/>
                  <w:noWrap/>
                  <w:vAlign w:val="bottom"/>
                </w:tcPr>
                <w:p w:rsidR="004328CB" w:rsidRPr="00EB540A" w:rsidRDefault="004328CB" w:rsidP="004328CB">
                  <w:pPr>
                    <w:rPr>
                      <w:rFonts w:cs="Arial"/>
                      <w:szCs w:val="22"/>
                    </w:rPr>
                  </w:pPr>
                  <w:r w:rsidRPr="00EB540A">
                    <w:rPr>
                      <w:rFonts w:cs="Arial"/>
                      <w:sz w:val="22"/>
                      <w:szCs w:val="22"/>
                    </w:rPr>
                    <w:t> </w:t>
                  </w:r>
                </w:p>
              </w:tc>
            </w:tr>
            <w:tr w:rsidR="004328CB" w:rsidRPr="00EB540A" w:rsidTr="004328CB">
              <w:trPr>
                <w:trHeight w:val="299"/>
              </w:trPr>
              <w:tc>
                <w:tcPr>
                  <w:tcW w:w="1497"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15.01-30</w:t>
                  </w:r>
                </w:p>
              </w:tc>
              <w:tc>
                <w:tcPr>
                  <w:tcW w:w="1499" w:type="dxa"/>
                  <w:noWrap/>
                  <w:vAlign w:val="bottom"/>
                </w:tcPr>
                <w:p w:rsidR="004328CB" w:rsidRPr="00EB540A" w:rsidRDefault="004328CB" w:rsidP="004328CB">
                  <w:pPr>
                    <w:jc w:val="right"/>
                    <w:rPr>
                      <w:rFonts w:cs="Arial"/>
                      <w:szCs w:val="22"/>
                    </w:rPr>
                  </w:pPr>
                  <w:r w:rsidRPr="00EB540A">
                    <w:rPr>
                      <w:rFonts w:cs="Arial"/>
                      <w:sz w:val="22"/>
                      <w:szCs w:val="22"/>
                    </w:rPr>
                    <w:t>2.4942</w:t>
                  </w:r>
                </w:p>
              </w:tc>
              <w:tc>
                <w:tcPr>
                  <w:tcW w:w="1499"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0.1897</w:t>
                  </w:r>
                </w:p>
              </w:tc>
            </w:tr>
            <w:tr w:rsidR="004328CB" w:rsidRPr="00EB540A" w:rsidTr="004328CB">
              <w:trPr>
                <w:trHeight w:val="299"/>
              </w:trPr>
              <w:tc>
                <w:tcPr>
                  <w:tcW w:w="1497"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30.01-45</w:t>
                  </w:r>
                </w:p>
              </w:tc>
              <w:tc>
                <w:tcPr>
                  <w:tcW w:w="1499"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5.2719</w:t>
                  </w:r>
                </w:p>
              </w:tc>
              <w:tc>
                <w:tcPr>
                  <w:tcW w:w="1499"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0.3357</w:t>
                  </w:r>
                </w:p>
              </w:tc>
            </w:tr>
            <w:tr w:rsidR="004328CB" w:rsidRPr="00EB540A" w:rsidTr="004328CB">
              <w:trPr>
                <w:trHeight w:val="299"/>
              </w:trPr>
              <w:tc>
                <w:tcPr>
                  <w:tcW w:w="1497"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45-01-60</w:t>
                  </w:r>
                </w:p>
              </w:tc>
              <w:tc>
                <w:tcPr>
                  <w:tcW w:w="1499" w:type="dxa"/>
                  <w:noWrap/>
                  <w:vAlign w:val="bottom"/>
                </w:tcPr>
                <w:p w:rsidR="004328CB" w:rsidRPr="00EB540A" w:rsidRDefault="004328CB" w:rsidP="004328CB">
                  <w:pPr>
                    <w:jc w:val="right"/>
                    <w:rPr>
                      <w:rFonts w:cs="Arial"/>
                      <w:szCs w:val="22"/>
                    </w:rPr>
                  </w:pPr>
                  <w:r w:rsidRPr="00EB540A">
                    <w:rPr>
                      <w:rFonts w:cs="Arial"/>
                      <w:sz w:val="22"/>
                      <w:szCs w:val="22"/>
                    </w:rPr>
                    <w:t>10.2994</w:t>
                  </w:r>
                </w:p>
              </w:tc>
              <w:tc>
                <w:tcPr>
                  <w:tcW w:w="1499"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0.3727</w:t>
                  </w:r>
                </w:p>
              </w:tc>
            </w:tr>
            <w:tr w:rsidR="004328CB" w:rsidRPr="00EB540A" w:rsidTr="004328CB">
              <w:trPr>
                <w:trHeight w:val="299"/>
              </w:trPr>
              <w:tc>
                <w:tcPr>
                  <w:tcW w:w="1497"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60.01-75</w:t>
                  </w:r>
                </w:p>
              </w:tc>
              <w:tc>
                <w:tcPr>
                  <w:tcW w:w="1499"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15.9205</w:t>
                  </w:r>
                </w:p>
              </w:tc>
              <w:tc>
                <w:tcPr>
                  <w:tcW w:w="1499"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0.4271</w:t>
                  </w:r>
                </w:p>
              </w:tc>
            </w:tr>
            <w:tr w:rsidR="004328CB" w:rsidRPr="00EB540A" w:rsidTr="004328CB">
              <w:trPr>
                <w:trHeight w:val="299"/>
              </w:trPr>
              <w:tc>
                <w:tcPr>
                  <w:tcW w:w="1497"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75.01-100</w:t>
                  </w:r>
                </w:p>
              </w:tc>
              <w:tc>
                <w:tcPr>
                  <w:tcW w:w="1499" w:type="dxa"/>
                  <w:noWrap/>
                  <w:vAlign w:val="bottom"/>
                </w:tcPr>
                <w:p w:rsidR="004328CB" w:rsidRPr="00EB540A" w:rsidRDefault="004328CB" w:rsidP="004328CB">
                  <w:pPr>
                    <w:jc w:val="right"/>
                    <w:rPr>
                      <w:rFonts w:cs="Arial"/>
                      <w:szCs w:val="22"/>
                    </w:rPr>
                  </w:pPr>
                  <w:r w:rsidRPr="00EB540A">
                    <w:rPr>
                      <w:rFonts w:cs="Arial"/>
                      <w:sz w:val="22"/>
                      <w:szCs w:val="22"/>
                    </w:rPr>
                    <w:t>22.4501</w:t>
                  </w:r>
                </w:p>
              </w:tc>
              <w:tc>
                <w:tcPr>
                  <w:tcW w:w="1499"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0.4966</w:t>
                  </w:r>
                </w:p>
              </w:tc>
            </w:tr>
            <w:tr w:rsidR="004328CB" w:rsidRPr="00EB540A" w:rsidTr="004328CB">
              <w:trPr>
                <w:trHeight w:val="299"/>
              </w:trPr>
              <w:tc>
                <w:tcPr>
                  <w:tcW w:w="1497"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100.01-125</w:t>
                  </w:r>
                </w:p>
              </w:tc>
              <w:tc>
                <w:tcPr>
                  <w:tcW w:w="1499"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33.3910</w:t>
                  </w:r>
                </w:p>
              </w:tc>
              <w:tc>
                <w:tcPr>
                  <w:tcW w:w="1499"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0.5616</w:t>
                  </w:r>
                </w:p>
              </w:tc>
            </w:tr>
            <w:tr w:rsidR="004328CB" w:rsidRPr="00EB540A" w:rsidTr="004328CB">
              <w:trPr>
                <w:trHeight w:val="299"/>
              </w:trPr>
              <w:tc>
                <w:tcPr>
                  <w:tcW w:w="1497"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125.01-150</w:t>
                  </w:r>
                </w:p>
              </w:tc>
              <w:tc>
                <w:tcPr>
                  <w:tcW w:w="1499" w:type="dxa"/>
                  <w:noWrap/>
                  <w:vAlign w:val="bottom"/>
                </w:tcPr>
                <w:p w:rsidR="004328CB" w:rsidRPr="00EB540A" w:rsidRDefault="004328CB" w:rsidP="004328CB">
                  <w:pPr>
                    <w:jc w:val="right"/>
                    <w:rPr>
                      <w:rFonts w:cs="Arial"/>
                      <w:szCs w:val="22"/>
                    </w:rPr>
                  </w:pPr>
                  <w:r w:rsidRPr="00EB540A">
                    <w:rPr>
                      <w:rFonts w:cs="Arial"/>
                      <w:sz w:val="22"/>
                      <w:szCs w:val="22"/>
                    </w:rPr>
                    <w:t>47.6116</w:t>
                  </w:r>
                </w:p>
              </w:tc>
              <w:tc>
                <w:tcPr>
                  <w:tcW w:w="1499"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0.5913</w:t>
                  </w:r>
                </w:p>
              </w:tc>
            </w:tr>
            <w:tr w:rsidR="004328CB" w:rsidRPr="00EB540A" w:rsidTr="004328CB">
              <w:trPr>
                <w:trHeight w:val="299"/>
              </w:trPr>
              <w:tc>
                <w:tcPr>
                  <w:tcW w:w="1497"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150.01-300</w:t>
                  </w:r>
                </w:p>
              </w:tc>
              <w:tc>
                <w:tcPr>
                  <w:tcW w:w="1499"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63.1409</w:t>
                  </w:r>
                </w:p>
              </w:tc>
              <w:tc>
                <w:tcPr>
                  <w:tcW w:w="1499"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0.6208</w:t>
                  </w:r>
                </w:p>
              </w:tc>
            </w:tr>
            <w:tr w:rsidR="004328CB" w:rsidRPr="00EB540A" w:rsidTr="004328CB">
              <w:trPr>
                <w:trHeight w:val="299"/>
              </w:trPr>
              <w:tc>
                <w:tcPr>
                  <w:tcW w:w="1497"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300.01-500</w:t>
                  </w:r>
                </w:p>
              </w:tc>
              <w:tc>
                <w:tcPr>
                  <w:tcW w:w="1499" w:type="dxa"/>
                  <w:noWrap/>
                  <w:vAlign w:val="bottom"/>
                </w:tcPr>
                <w:p w:rsidR="004328CB" w:rsidRPr="00EB540A" w:rsidRDefault="004328CB" w:rsidP="004328CB">
                  <w:pPr>
                    <w:jc w:val="right"/>
                    <w:rPr>
                      <w:rFonts w:cs="Arial"/>
                      <w:szCs w:val="22"/>
                    </w:rPr>
                  </w:pPr>
                  <w:r w:rsidRPr="00EB540A">
                    <w:rPr>
                      <w:rFonts w:cs="Arial"/>
                      <w:sz w:val="22"/>
                      <w:szCs w:val="22"/>
                    </w:rPr>
                    <w:t>160.1404</w:t>
                  </w:r>
                </w:p>
              </w:tc>
              <w:tc>
                <w:tcPr>
                  <w:tcW w:w="1499"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0.6897</w:t>
                  </w:r>
                </w:p>
              </w:tc>
            </w:tr>
            <w:tr w:rsidR="004328CB" w:rsidRPr="00EB540A" w:rsidTr="004328CB">
              <w:trPr>
                <w:trHeight w:val="299"/>
              </w:trPr>
              <w:tc>
                <w:tcPr>
                  <w:tcW w:w="1497"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500.01-700</w:t>
                  </w:r>
                </w:p>
              </w:tc>
              <w:tc>
                <w:tcPr>
                  <w:tcW w:w="1499"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298.1699</w:t>
                  </w:r>
                </w:p>
              </w:tc>
              <w:tc>
                <w:tcPr>
                  <w:tcW w:w="1499"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0.8407</w:t>
                  </w:r>
                </w:p>
              </w:tc>
            </w:tr>
            <w:tr w:rsidR="004328CB" w:rsidRPr="00EB540A" w:rsidTr="004328CB">
              <w:trPr>
                <w:trHeight w:val="299"/>
              </w:trPr>
              <w:tc>
                <w:tcPr>
                  <w:tcW w:w="1497"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700.01-1200</w:t>
                  </w:r>
                </w:p>
              </w:tc>
              <w:tc>
                <w:tcPr>
                  <w:tcW w:w="1499" w:type="dxa"/>
                  <w:noWrap/>
                  <w:vAlign w:val="bottom"/>
                </w:tcPr>
                <w:p w:rsidR="004328CB" w:rsidRPr="00EB540A" w:rsidRDefault="004328CB" w:rsidP="004328CB">
                  <w:pPr>
                    <w:jc w:val="right"/>
                    <w:rPr>
                      <w:rFonts w:cs="Arial"/>
                      <w:szCs w:val="22"/>
                    </w:rPr>
                  </w:pPr>
                  <w:r w:rsidRPr="00EB540A">
                    <w:rPr>
                      <w:rFonts w:cs="Arial"/>
                      <w:sz w:val="22"/>
                      <w:szCs w:val="22"/>
                    </w:rPr>
                    <w:t>469.5965</w:t>
                  </w:r>
                </w:p>
              </w:tc>
              <w:tc>
                <w:tcPr>
                  <w:tcW w:w="1499"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0.8346</w:t>
                  </w:r>
                </w:p>
              </w:tc>
            </w:tr>
            <w:tr w:rsidR="004328CB" w:rsidRPr="00EB540A" w:rsidTr="004328CB">
              <w:trPr>
                <w:trHeight w:val="299"/>
              </w:trPr>
              <w:tc>
                <w:tcPr>
                  <w:tcW w:w="1497" w:type="dxa"/>
                  <w:tcBorders>
                    <w:top w:val="nil"/>
                    <w:left w:val="single" w:sz="8" w:space="0" w:color="4F81BD"/>
                    <w:bottom w:val="single" w:sz="8" w:space="0" w:color="4F81BD"/>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Más de 1200</w:t>
                  </w:r>
                </w:p>
              </w:tc>
              <w:tc>
                <w:tcPr>
                  <w:tcW w:w="1499" w:type="dxa"/>
                  <w:tcBorders>
                    <w:top w:val="nil"/>
                    <w:left w:val="nil"/>
                    <w:bottom w:val="single" w:sz="8" w:space="0" w:color="4F81BD"/>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945.7046</w:t>
                  </w:r>
                </w:p>
              </w:tc>
              <w:tc>
                <w:tcPr>
                  <w:tcW w:w="1499" w:type="dxa"/>
                  <w:tcBorders>
                    <w:top w:val="nil"/>
                    <w:left w:val="nil"/>
                    <w:bottom w:val="single" w:sz="8" w:space="0" w:color="4F81BD"/>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0.9384</w:t>
                  </w:r>
                </w:p>
              </w:tc>
            </w:tr>
          </w:tbl>
          <w:p w:rsidR="004328CB" w:rsidRPr="00EB540A" w:rsidRDefault="004328CB" w:rsidP="004328CB">
            <w:pPr>
              <w:jc w:val="center"/>
              <w:rPr>
                <w:rFonts w:ascii="Cambria" w:hAnsi="Cambria" w:cs="Cambria"/>
                <w:b/>
                <w:bCs/>
                <w:color w:val="000000"/>
                <w:szCs w:val="22"/>
                <w:lang w:val="es-MX" w:eastAsia="en-US"/>
              </w:rPr>
            </w:pPr>
          </w:p>
        </w:tc>
      </w:tr>
    </w:tbl>
    <w:p w:rsidR="004328CB" w:rsidRDefault="004328CB" w:rsidP="004328CB">
      <w:pPr>
        <w:jc w:val="center"/>
        <w:rPr>
          <w:b/>
          <w:bCs/>
        </w:rPr>
      </w:pPr>
    </w:p>
    <w:p w:rsidR="001552C4" w:rsidRDefault="001552C4" w:rsidP="004328CB">
      <w:pPr>
        <w:jc w:val="both"/>
        <w:rPr>
          <w:rFonts w:cs="Arial"/>
          <w:szCs w:val="24"/>
        </w:rPr>
      </w:pPr>
    </w:p>
    <w:p w:rsidR="001552C4" w:rsidRDefault="001552C4" w:rsidP="004328CB">
      <w:pPr>
        <w:jc w:val="both"/>
        <w:rPr>
          <w:rFonts w:cs="Arial"/>
          <w:szCs w:val="24"/>
        </w:rPr>
      </w:pPr>
    </w:p>
    <w:p w:rsidR="004328CB" w:rsidRDefault="004328CB" w:rsidP="004328CB">
      <w:pPr>
        <w:jc w:val="both"/>
        <w:rPr>
          <w:rFonts w:cs="Arial"/>
          <w:szCs w:val="24"/>
        </w:rPr>
      </w:pPr>
      <w:r w:rsidRPr="001462BB">
        <w:rPr>
          <w:rFonts w:cs="Arial"/>
          <w:szCs w:val="24"/>
        </w:rPr>
        <w:t>En caso de que el medidor se encuentre descompuesto, el usuario pagará los derechos de suministro de agua potable de conformidad al promedio de consumo de los doce últimos meses o seis bimestres inmediatos anteriores según sea el caso, en que estuvo funcionando el aparato.</w:t>
      </w:r>
    </w:p>
    <w:p w:rsidR="001552C4" w:rsidRPr="001462BB" w:rsidRDefault="001552C4" w:rsidP="004328CB">
      <w:pPr>
        <w:jc w:val="both"/>
        <w:rPr>
          <w:rFonts w:cs="Arial"/>
          <w:szCs w:val="24"/>
        </w:rPr>
      </w:pPr>
    </w:p>
    <w:p w:rsidR="001552C4" w:rsidRDefault="001552C4" w:rsidP="004328CB">
      <w:pPr>
        <w:jc w:val="both"/>
        <w:rPr>
          <w:rFonts w:cs="Arial"/>
          <w:szCs w:val="24"/>
        </w:rPr>
      </w:pPr>
    </w:p>
    <w:p w:rsidR="004328CB" w:rsidRDefault="004328CB" w:rsidP="004328CB">
      <w:pPr>
        <w:jc w:val="both"/>
        <w:rPr>
          <w:rFonts w:cs="Arial"/>
          <w:szCs w:val="24"/>
        </w:rPr>
      </w:pPr>
      <w:r w:rsidRPr="001462BB">
        <w:rPr>
          <w:rFonts w:cs="Arial"/>
          <w:szCs w:val="24"/>
        </w:rPr>
        <w:t xml:space="preserve">Se considerará como consumo de tipo mixto, aquellos casos en donde en un mismo inmueble con una sola toma de agua con y sin servicio medido, a la vez se </w:t>
      </w:r>
      <w:r w:rsidRPr="001462BB">
        <w:rPr>
          <w:rFonts w:cs="Arial"/>
          <w:szCs w:val="24"/>
        </w:rPr>
        <w:lastRenderedPageBreak/>
        <w:t>abastezcan o suministren departamentos, despachos, oficinas y locales comerciales.</w:t>
      </w:r>
    </w:p>
    <w:p w:rsidR="001552C4" w:rsidRPr="001462BB" w:rsidRDefault="001552C4" w:rsidP="004328CB">
      <w:pPr>
        <w:jc w:val="both"/>
        <w:rPr>
          <w:rFonts w:cs="Arial"/>
          <w:szCs w:val="24"/>
        </w:rPr>
      </w:pPr>
    </w:p>
    <w:p w:rsidR="001552C4" w:rsidRDefault="001552C4" w:rsidP="004328CB">
      <w:pPr>
        <w:jc w:val="both"/>
        <w:rPr>
          <w:rFonts w:cs="Arial"/>
          <w:szCs w:val="24"/>
        </w:rPr>
      </w:pPr>
    </w:p>
    <w:p w:rsidR="004328CB" w:rsidRDefault="004328CB" w:rsidP="004328CB">
      <w:pPr>
        <w:jc w:val="both"/>
        <w:rPr>
          <w:rFonts w:cs="Arial"/>
          <w:szCs w:val="24"/>
        </w:rPr>
      </w:pPr>
      <w:r w:rsidRPr="001462BB">
        <w:rPr>
          <w:rFonts w:cs="Arial"/>
          <w:szCs w:val="24"/>
        </w:rPr>
        <w:t>El pago del consumo por servicio medido, se hará por cada uno de los usuarios conforme al uso del servicio y la tarifa aplicable, promediando el consumo total entre el número de usuarios.</w:t>
      </w:r>
    </w:p>
    <w:p w:rsidR="001552C4" w:rsidRPr="001462BB" w:rsidRDefault="001552C4" w:rsidP="004328CB">
      <w:pPr>
        <w:jc w:val="both"/>
        <w:rPr>
          <w:rFonts w:cs="Arial"/>
          <w:szCs w:val="24"/>
        </w:rPr>
      </w:pPr>
    </w:p>
    <w:p w:rsidR="001552C4" w:rsidRDefault="001552C4" w:rsidP="004328CB">
      <w:pPr>
        <w:jc w:val="both"/>
        <w:rPr>
          <w:rFonts w:cs="Arial"/>
          <w:szCs w:val="24"/>
        </w:rPr>
      </w:pPr>
    </w:p>
    <w:p w:rsidR="004328CB" w:rsidRDefault="004328CB" w:rsidP="004328CB">
      <w:pPr>
        <w:jc w:val="both"/>
        <w:rPr>
          <w:rFonts w:cs="Arial"/>
          <w:szCs w:val="24"/>
        </w:rPr>
      </w:pPr>
      <w:r w:rsidRPr="001462BB">
        <w:rPr>
          <w:rFonts w:cs="Arial"/>
          <w:szCs w:val="24"/>
        </w:rPr>
        <w:t>Para consumo de agua en edificios de departamentos y vecindades que tengan para su servicio una sola toma de agua y medidor, la lectura del consumo mensual o bimestral se promediará en cada caso entre el número de departamentos o viviendas registradas para cuantificar el consumo de cada una, aplicando el precio por metro cúbico de acuerdo a la tarifa vigente.</w:t>
      </w:r>
    </w:p>
    <w:p w:rsidR="001552C4" w:rsidRPr="001462BB" w:rsidRDefault="001552C4" w:rsidP="004328CB">
      <w:pPr>
        <w:jc w:val="both"/>
        <w:rPr>
          <w:rFonts w:cs="Arial"/>
          <w:szCs w:val="24"/>
        </w:rPr>
      </w:pPr>
    </w:p>
    <w:p w:rsidR="001552C4" w:rsidRDefault="001552C4" w:rsidP="004328CB">
      <w:pPr>
        <w:jc w:val="both"/>
        <w:rPr>
          <w:rFonts w:cs="Arial"/>
          <w:szCs w:val="24"/>
        </w:rPr>
      </w:pPr>
    </w:p>
    <w:p w:rsidR="004328CB" w:rsidRDefault="004328CB" w:rsidP="004328CB">
      <w:pPr>
        <w:jc w:val="both"/>
        <w:rPr>
          <w:rFonts w:cs="Arial"/>
          <w:szCs w:val="24"/>
        </w:rPr>
      </w:pPr>
      <w:r w:rsidRPr="001462BB">
        <w:rPr>
          <w:rFonts w:cs="Arial"/>
          <w:szCs w:val="24"/>
        </w:rPr>
        <w:t>El consumo promediado se aplicará a los establecimientos que se encuentren habitados o haciendo uso del servicio de agua potable, previa verificación de la autoridad.</w:t>
      </w:r>
    </w:p>
    <w:p w:rsidR="001552C4" w:rsidRPr="001462BB" w:rsidRDefault="001552C4" w:rsidP="004328CB">
      <w:pPr>
        <w:jc w:val="both"/>
        <w:rPr>
          <w:rFonts w:cs="Arial"/>
          <w:szCs w:val="24"/>
        </w:rPr>
      </w:pPr>
    </w:p>
    <w:p w:rsidR="004328CB" w:rsidRDefault="004328CB" w:rsidP="004328CB">
      <w:pPr>
        <w:jc w:val="both"/>
        <w:rPr>
          <w:rFonts w:cs="Arial"/>
          <w:szCs w:val="24"/>
        </w:rPr>
      </w:pPr>
      <w:r w:rsidRPr="001462BB">
        <w:rPr>
          <w:rFonts w:cs="Arial"/>
          <w:szCs w:val="24"/>
        </w:rPr>
        <w:t>Para usuarios con servicio medido, en el caso de que las instalaciones hidráulicas internas del predio de que se trate presenten fuga, verificada por la autoridad, se cobrará por única vez en el mes o bimestre según corresponda, hasta un máximo de tres períodos, con fuga, el consumo promedio de los últimos doce meses o seis bimestres de consumo normal, y la diferencia de los metros cúbicos registrados por la fuga, se cobrará conforme al costo del metro cúbico adicional sobre el rango de la tarifa del consumo promedio aplicado.</w:t>
      </w:r>
    </w:p>
    <w:p w:rsidR="001552C4" w:rsidRDefault="001552C4" w:rsidP="004328CB">
      <w:pPr>
        <w:jc w:val="both"/>
        <w:rPr>
          <w:rFonts w:cs="Arial"/>
          <w:szCs w:val="24"/>
        </w:rPr>
      </w:pPr>
    </w:p>
    <w:p w:rsidR="001552C4" w:rsidRPr="001462BB" w:rsidRDefault="001552C4" w:rsidP="004328CB">
      <w:pPr>
        <w:jc w:val="both"/>
        <w:rPr>
          <w:rFonts w:cs="Arial"/>
          <w:szCs w:val="24"/>
        </w:rPr>
      </w:pPr>
    </w:p>
    <w:p w:rsidR="004328CB" w:rsidRPr="001462BB" w:rsidRDefault="004328CB" w:rsidP="004328CB">
      <w:pPr>
        <w:jc w:val="both"/>
        <w:rPr>
          <w:rFonts w:cs="Arial"/>
          <w:szCs w:val="24"/>
        </w:rPr>
      </w:pPr>
      <w:r w:rsidRPr="001462BB">
        <w:rPr>
          <w:rFonts w:cs="Arial"/>
          <w:szCs w:val="24"/>
        </w:rPr>
        <w:t>Cuando se trate de medidores que cuenten con menos de 60 días naturales de instalados, se deberá esperar a que se cumpla el término para así poder aplicar el consumo promedio real del usuario, al bimestre en que haya ocurrido la anomalía.</w:t>
      </w:r>
    </w:p>
    <w:p w:rsidR="004328CB" w:rsidRDefault="004328CB" w:rsidP="004328CB">
      <w:pPr>
        <w:jc w:val="both"/>
        <w:rPr>
          <w:rFonts w:cs="Arial"/>
          <w:szCs w:val="24"/>
        </w:rPr>
      </w:pPr>
      <w:r w:rsidRPr="001462BB">
        <w:rPr>
          <w:rFonts w:cs="Arial"/>
          <w:szCs w:val="24"/>
        </w:rPr>
        <w:t>La cuota mínima a pagar en el mes o bimestre no será menor a la que corresponda a un consumo de 7.5 m3 y 15m3, respectivamente, incluyendo la aplicación de los estímulos fiscales establecidos en la Ley de Ingresos del ejercicio de que se trate.</w:t>
      </w:r>
    </w:p>
    <w:p w:rsidR="006E2074" w:rsidRPr="001462BB" w:rsidRDefault="006E2074" w:rsidP="004328CB">
      <w:pPr>
        <w:jc w:val="both"/>
        <w:rPr>
          <w:rFonts w:cs="Arial"/>
          <w:szCs w:val="24"/>
        </w:rPr>
      </w:pPr>
    </w:p>
    <w:p w:rsidR="009E3B41" w:rsidRDefault="009E3B41" w:rsidP="004328CB">
      <w:pPr>
        <w:jc w:val="both"/>
        <w:rPr>
          <w:rFonts w:cs="Arial"/>
          <w:szCs w:val="24"/>
        </w:rPr>
      </w:pPr>
    </w:p>
    <w:p w:rsidR="004328CB" w:rsidRDefault="004328CB" w:rsidP="004328CB">
      <w:pPr>
        <w:jc w:val="both"/>
        <w:rPr>
          <w:rFonts w:cs="Arial"/>
          <w:szCs w:val="24"/>
        </w:rPr>
      </w:pPr>
      <w:r w:rsidRPr="001462BB">
        <w:rPr>
          <w:rFonts w:cs="Arial"/>
          <w:szCs w:val="24"/>
        </w:rPr>
        <w:t>B). Si no existe aparato medidor o se encuentra en desuso, se pagarán los derechos dentro de los primeros diez días siguientes al mes o bimestre que corresponda de acuerdo con lo siguiente:</w:t>
      </w:r>
    </w:p>
    <w:p w:rsidR="001552C4" w:rsidRDefault="001552C4" w:rsidP="004328CB">
      <w:pPr>
        <w:jc w:val="both"/>
        <w:rPr>
          <w:rFonts w:cs="Arial"/>
          <w:szCs w:val="24"/>
        </w:rPr>
      </w:pPr>
    </w:p>
    <w:p w:rsidR="004328CB" w:rsidRPr="001462BB" w:rsidRDefault="004328CB" w:rsidP="004328CB">
      <w:pPr>
        <w:jc w:val="both"/>
        <w:rPr>
          <w:rFonts w:cs="Arial"/>
          <w:szCs w:val="24"/>
        </w:rP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489"/>
        <w:gridCol w:w="4489"/>
      </w:tblGrid>
      <w:tr w:rsidR="004328CB" w:rsidRPr="00CB4385" w:rsidTr="004328CB">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rPr>
            </w:pPr>
            <w:r w:rsidRPr="00CB4385">
              <w:rPr>
                <w:b/>
                <w:bCs/>
                <w:color w:val="000000"/>
                <w:lang w:val="es-MX" w:eastAsia="en-US"/>
              </w:rPr>
              <w:t>TARIFA MENSUAL</w:t>
            </w:r>
          </w:p>
        </w:tc>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BIMESTRAL</w:t>
            </w:r>
          </w:p>
        </w:tc>
      </w:tr>
      <w:tr w:rsidR="004328CB" w:rsidRPr="00CB4385" w:rsidTr="004328CB">
        <w:tc>
          <w:tcPr>
            <w:tcW w:w="4489" w:type="dxa"/>
            <w:tcBorders>
              <w:top w:val="nil"/>
              <w:left w:val="nil"/>
              <w:bottom w:val="nil"/>
              <w:right w:val="single" w:sz="8" w:space="0" w:color="4F81BD"/>
            </w:tcBorders>
            <w:shd w:val="clear" w:color="auto" w:fill="FFFFFF"/>
          </w:tcPr>
          <w:tbl>
            <w:tblPr>
              <w:tblW w:w="4235"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2158"/>
              <w:gridCol w:w="2077"/>
            </w:tblGrid>
            <w:tr w:rsidR="004328CB" w:rsidRPr="00CB4385" w:rsidTr="004328CB">
              <w:trPr>
                <w:trHeight w:val="307"/>
              </w:trPr>
              <w:tc>
                <w:tcPr>
                  <w:tcW w:w="2158" w:type="dxa"/>
                  <w:tcBorders>
                    <w:top w:val="single" w:sz="8" w:space="0" w:color="4F81BD"/>
                    <w:left w:val="single" w:sz="8" w:space="0" w:color="4F81BD"/>
                    <w:bottom w:val="single" w:sz="24" w:space="0" w:color="4F81BD"/>
                    <w:right w:val="nil"/>
                  </w:tcBorders>
                  <w:shd w:val="clear" w:color="auto" w:fill="FFFFFF"/>
                </w:tcPr>
                <w:p w:rsidR="004328CB" w:rsidRPr="00CB4385" w:rsidRDefault="004328CB" w:rsidP="004328CB">
                  <w:pPr>
                    <w:jc w:val="center"/>
                    <w:rPr>
                      <w:b/>
                      <w:bCs/>
                      <w:color w:val="000000"/>
                      <w:lang w:val="es-MX"/>
                    </w:rPr>
                  </w:pPr>
                  <w:r w:rsidRPr="00CB4385">
                    <w:rPr>
                      <w:b/>
                      <w:bCs/>
                      <w:color w:val="000000"/>
                      <w:lang w:val="es-MX"/>
                    </w:rPr>
                    <w:t>DIÁMETRO DE LA TOMA 13 MM</w:t>
                  </w:r>
                </w:p>
              </w:tc>
              <w:tc>
                <w:tcPr>
                  <w:tcW w:w="2077" w:type="dxa"/>
                  <w:tcBorders>
                    <w:top w:val="single" w:sz="8" w:space="0" w:color="4F81BD"/>
                    <w:left w:val="nil"/>
                    <w:bottom w:val="single" w:sz="24" w:space="0" w:color="4F81BD"/>
                    <w:right w:val="single" w:sz="8" w:space="0" w:color="4F81BD"/>
                  </w:tcBorders>
                  <w:shd w:val="clear" w:color="auto" w:fill="FFFFFF"/>
                  <w:noWrap/>
                </w:tcPr>
                <w:p w:rsidR="004328CB" w:rsidRPr="00CB4385" w:rsidRDefault="004328CB" w:rsidP="004328CB">
                  <w:pPr>
                    <w:jc w:val="center"/>
                    <w:rPr>
                      <w:b/>
                      <w:bCs/>
                      <w:color w:val="000000"/>
                      <w:lang w:val="es-MX"/>
                    </w:rPr>
                  </w:pPr>
                  <w:r w:rsidRPr="00CB4385">
                    <w:rPr>
                      <w:b/>
                      <w:bCs/>
                      <w:color w:val="000000"/>
                      <w:lang w:val="es-MX"/>
                    </w:rPr>
                    <w:t>NÚMERO DE SALARIOS MÍNIMOS GENERALES DIARIOS</w:t>
                  </w:r>
                </w:p>
              </w:tc>
            </w:tr>
            <w:tr w:rsidR="004328CB" w:rsidRPr="00CB4385" w:rsidTr="004328CB">
              <w:trPr>
                <w:trHeight w:val="307"/>
              </w:trPr>
              <w:tc>
                <w:tcPr>
                  <w:tcW w:w="2158" w:type="dxa"/>
                  <w:tcBorders>
                    <w:top w:val="nil"/>
                    <w:left w:val="single" w:sz="8" w:space="0" w:color="4F81BD"/>
                    <w:bottom w:val="nil"/>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Popular</w:t>
                  </w:r>
                </w:p>
              </w:tc>
              <w:tc>
                <w:tcPr>
                  <w:tcW w:w="2077" w:type="dxa"/>
                  <w:tcBorders>
                    <w:top w:val="nil"/>
                    <w:left w:val="nil"/>
                    <w:bottom w:val="nil"/>
                    <w:right w:val="single" w:sz="8" w:space="0" w:color="4F81BD"/>
                  </w:tcBorders>
                  <w:shd w:val="clear" w:color="auto" w:fill="D3DFEE"/>
                  <w:noWrap/>
                  <w:vAlign w:val="bottom"/>
                </w:tcPr>
                <w:p w:rsidR="004328CB" w:rsidRDefault="004328CB" w:rsidP="004328CB">
                  <w:pPr>
                    <w:jc w:val="center"/>
                    <w:rPr>
                      <w:rFonts w:cs="Arial"/>
                    </w:rPr>
                  </w:pPr>
                  <w:r>
                    <w:rPr>
                      <w:rFonts w:cs="Arial"/>
                    </w:rPr>
                    <w:t>4.7904</w:t>
                  </w:r>
                </w:p>
              </w:tc>
            </w:tr>
            <w:tr w:rsidR="004328CB" w:rsidRPr="00CB4385" w:rsidTr="004328CB">
              <w:trPr>
                <w:trHeight w:val="307"/>
              </w:trPr>
              <w:tc>
                <w:tcPr>
                  <w:tcW w:w="2158" w:type="dxa"/>
                  <w:tcBorders>
                    <w:left w:val="single" w:sz="8" w:space="0" w:color="4F81BD"/>
                    <w:bottom w:val="nil"/>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Residencial</w:t>
                  </w:r>
                </w:p>
              </w:tc>
              <w:tc>
                <w:tcPr>
                  <w:tcW w:w="2077" w:type="dxa"/>
                  <w:tcBorders>
                    <w:right w:val="single" w:sz="8" w:space="0" w:color="4F81BD"/>
                  </w:tcBorders>
                  <w:noWrap/>
                  <w:vAlign w:val="bottom"/>
                </w:tcPr>
                <w:p w:rsidR="004328CB" w:rsidRDefault="004328CB" w:rsidP="004328CB">
                  <w:pPr>
                    <w:jc w:val="center"/>
                    <w:rPr>
                      <w:rFonts w:cs="Arial"/>
                    </w:rPr>
                  </w:pPr>
                  <w:r>
                    <w:rPr>
                      <w:rFonts w:cs="Arial"/>
                    </w:rPr>
                    <w:t>18.5107</w:t>
                  </w:r>
                </w:p>
              </w:tc>
            </w:tr>
            <w:tr w:rsidR="004328CB" w:rsidRPr="00CB4385" w:rsidTr="004328CB">
              <w:trPr>
                <w:trHeight w:val="388"/>
              </w:trPr>
              <w:tc>
                <w:tcPr>
                  <w:tcW w:w="2158" w:type="dxa"/>
                  <w:tcBorders>
                    <w:top w:val="nil"/>
                    <w:left w:val="single" w:sz="8" w:space="0" w:color="4F81BD"/>
                    <w:bottom w:val="single" w:sz="8" w:space="0" w:color="4F81BD"/>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Residencial Alto</w:t>
                  </w:r>
                </w:p>
              </w:tc>
              <w:tc>
                <w:tcPr>
                  <w:tcW w:w="2077" w:type="dxa"/>
                  <w:tcBorders>
                    <w:top w:val="nil"/>
                    <w:left w:val="nil"/>
                    <w:bottom w:val="single" w:sz="8" w:space="0" w:color="4F81BD"/>
                    <w:right w:val="single" w:sz="8" w:space="0" w:color="4F81BD"/>
                  </w:tcBorders>
                  <w:shd w:val="clear" w:color="auto" w:fill="D3DFEE"/>
                  <w:noWrap/>
                  <w:vAlign w:val="bottom"/>
                </w:tcPr>
                <w:p w:rsidR="004328CB" w:rsidRDefault="004328CB" w:rsidP="004328CB">
                  <w:pPr>
                    <w:jc w:val="center"/>
                    <w:rPr>
                      <w:rFonts w:cs="Arial"/>
                    </w:rPr>
                  </w:pPr>
                  <w:r>
                    <w:rPr>
                      <w:rFonts w:cs="Arial"/>
                    </w:rPr>
                    <w:t>32.1819</w:t>
                  </w:r>
                </w:p>
              </w:tc>
            </w:tr>
          </w:tbl>
          <w:p w:rsidR="004328CB" w:rsidRPr="00CB4385" w:rsidRDefault="004328CB" w:rsidP="004328CB">
            <w:pPr>
              <w:jc w:val="center"/>
              <w:rPr>
                <w:rFonts w:ascii="Cambria" w:hAnsi="Cambria" w:cs="Cambria"/>
                <w:b/>
                <w:bCs/>
                <w:color w:val="000000"/>
                <w:lang w:val="es-MX" w:eastAsia="en-US"/>
              </w:rPr>
            </w:pPr>
          </w:p>
        </w:tc>
        <w:tc>
          <w:tcPr>
            <w:tcW w:w="4489" w:type="dxa"/>
            <w:tcBorders>
              <w:top w:val="nil"/>
              <w:left w:val="nil"/>
              <w:bottom w:val="nil"/>
            </w:tcBorders>
          </w:tcPr>
          <w:tbl>
            <w:tblPr>
              <w:tblW w:w="4209"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995"/>
              <w:gridCol w:w="2214"/>
            </w:tblGrid>
            <w:tr w:rsidR="004328CB" w:rsidRPr="00CB4385" w:rsidTr="004328CB">
              <w:trPr>
                <w:trHeight w:val="443"/>
                <w:jc w:val="center"/>
              </w:trPr>
              <w:tc>
                <w:tcPr>
                  <w:tcW w:w="1995" w:type="dxa"/>
                  <w:tcBorders>
                    <w:top w:val="single" w:sz="8" w:space="0" w:color="4F81BD"/>
                    <w:left w:val="single" w:sz="8" w:space="0" w:color="4F81BD"/>
                    <w:bottom w:val="single" w:sz="24" w:space="0" w:color="4F81BD"/>
                    <w:right w:val="nil"/>
                  </w:tcBorders>
                  <w:shd w:val="clear" w:color="auto" w:fill="FFFFFF"/>
                </w:tcPr>
                <w:p w:rsidR="004328CB" w:rsidRPr="00CB4385" w:rsidRDefault="004328CB" w:rsidP="004328CB">
                  <w:pPr>
                    <w:jc w:val="center"/>
                    <w:rPr>
                      <w:b/>
                      <w:bCs/>
                      <w:color w:val="000000"/>
                      <w:lang w:val="es-MX"/>
                    </w:rPr>
                  </w:pPr>
                  <w:r w:rsidRPr="00CB4385">
                    <w:rPr>
                      <w:b/>
                      <w:bCs/>
                      <w:color w:val="000000"/>
                      <w:lang w:val="es-MX"/>
                    </w:rPr>
                    <w:t>DIÁMETRO DE LA TOMA 13 MM</w:t>
                  </w:r>
                </w:p>
              </w:tc>
              <w:tc>
                <w:tcPr>
                  <w:tcW w:w="2214" w:type="dxa"/>
                  <w:tcBorders>
                    <w:top w:val="single" w:sz="8" w:space="0" w:color="4F81BD"/>
                    <w:left w:val="nil"/>
                    <w:bottom w:val="single" w:sz="24" w:space="0" w:color="4F81BD"/>
                    <w:right w:val="single" w:sz="8" w:space="0" w:color="4F81BD"/>
                  </w:tcBorders>
                  <w:shd w:val="clear" w:color="auto" w:fill="FFFFFF"/>
                  <w:noWrap/>
                </w:tcPr>
                <w:p w:rsidR="004328CB" w:rsidRPr="00CB4385" w:rsidRDefault="004328CB" w:rsidP="004328CB">
                  <w:pPr>
                    <w:jc w:val="center"/>
                    <w:rPr>
                      <w:b/>
                      <w:bCs/>
                      <w:color w:val="000000"/>
                      <w:lang w:val="es-MX"/>
                    </w:rPr>
                  </w:pPr>
                  <w:r w:rsidRPr="00CB4385">
                    <w:rPr>
                      <w:b/>
                      <w:bCs/>
                      <w:color w:val="000000"/>
                      <w:lang w:val="es-MX"/>
                    </w:rPr>
                    <w:t xml:space="preserve">NÚMERO DE </w:t>
                  </w:r>
                </w:p>
                <w:p w:rsidR="004328CB" w:rsidRPr="00CB4385" w:rsidRDefault="004328CB" w:rsidP="004328CB">
                  <w:pPr>
                    <w:jc w:val="center"/>
                    <w:rPr>
                      <w:b/>
                      <w:bCs/>
                      <w:color w:val="000000"/>
                      <w:lang w:val="es-MX"/>
                    </w:rPr>
                  </w:pPr>
                  <w:r w:rsidRPr="00CB4385">
                    <w:rPr>
                      <w:b/>
                      <w:bCs/>
                      <w:color w:val="000000"/>
                      <w:lang w:val="es-MX"/>
                    </w:rPr>
                    <w:t>SALARIOS MÍNIMOS GENERALES DIARIOS</w:t>
                  </w:r>
                </w:p>
              </w:tc>
            </w:tr>
            <w:tr w:rsidR="004328CB" w:rsidRPr="00CB4385" w:rsidTr="004328CB">
              <w:trPr>
                <w:trHeight w:val="345"/>
                <w:jc w:val="center"/>
              </w:trPr>
              <w:tc>
                <w:tcPr>
                  <w:tcW w:w="1995" w:type="dxa"/>
                  <w:tcBorders>
                    <w:top w:val="nil"/>
                    <w:left w:val="single" w:sz="8" w:space="0" w:color="4F81BD"/>
                    <w:bottom w:val="nil"/>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Popular</w:t>
                  </w:r>
                </w:p>
              </w:tc>
              <w:tc>
                <w:tcPr>
                  <w:tcW w:w="2214" w:type="dxa"/>
                  <w:tcBorders>
                    <w:top w:val="nil"/>
                    <w:left w:val="nil"/>
                    <w:bottom w:val="nil"/>
                    <w:right w:val="single" w:sz="8" w:space="0" w:color="4F81BD"/>
                  </w:tcBorders>
                  <w:shd w:val="clear" w:color="auto" w:fill="D3DFEE"/>
                  <w:noWrap/>
                  <w:vAlign w:val="bottom"/>
                </w:tcPr>
                <w:p w:rsidR="004328CB" w:rsidRDefault="004328CB" w:rsidP="004328CB">
                  <w:pPr>
                    <w:jc w:val="center"/>
                    <w:rPr>
                      <w:rFonts w:cs="Arial"/>
                    </w:rPr>
                  </w:pPr>
                  <w:r>
                    <w:rPr>
                      <w:rFonts w:cs="Arial"/>
                    </w:rPr>
                    <w:t>9.5807</w:t>
                  </w:r>
                </w:p>
              </w:tc>
            </w:tr>
            <w:tr w:rsidR="004328CB" w:rsidRPr="00CB4385" w:rsidTr="004328CB">
              <w:trPr>
                <w:trHeight w:val="345"/>
                <w:jc w:val="center"/>
              </w:trPr>
              <w:tc>
                <w:tcPr>
                  <w:tcW w:w="1995" w:type="dxa"/>
                  <w:tcBorders>
                    <w:left w:val="single" w:sz="8" w:space="0" w:color="4F81BD"/>
                    <w:bottom w:val="nil"/>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Residencial</w:t>
                  </w:r>
                </w:p>
              </w:tc>
              <w:tc>
                <w:tcPr>
                  <w:tcW w:w="2214" w:type="dxa"/>
                  <w:tcBorders>
                    <w:right w:val="single" w:sz="8" w:space="0" w:color="4F81BD"/>
                  </w:tcBorders>
                  <w:noWrap/>
                  <w:vAlign w:val="bottom"/>
                </w:tcPr>
                <w:p w:rsidR="004328CB" w:rsidRDefault="004328CB" w:rsidP="004328CB">
                  <w:pPr>
                    <w:jc w:val="center"/>
                    <w:rPr>
                      <w:rFonts w:cs="Arial"/>
                    </w:rPr>
                  </w:pPr>
                  <w:r>
                    <w:rPr>
                      <w:rFonts w:cs="Arial"/>
                    </w:rPr>
                    <w:t>37.0214</w:t>
                  </w:r>
                </w:p>
              </w:tc>
            </w:tr>
            <w:tr w:rsidR="004328CB" w:rsidRPr="00CB4385" w:rsidTr="004328CB">
              <w:trPr>
                <w:trHeight w:val="345"/>
                <w:jc w:val="center"/>
              </w:trPr>
              <w:tc>
                <w:tcPr>
                  <w:tcW w:w="1995" w:type="dxa"/>
                  <w:tcBorders>
                    <w:top w:val="nil"/>
                    <w:left w:val="single" w:sz="8" w:space="0" w:color="4F81BD"/>
                    <w:bottom w:val="single" w:sz="8" w:space="0" w:color="4F81BD"/>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Residencial Alto</w:t>
                  </w:r>
                </w:p>
              </w:tc>
              <w:tc>
                <w:tcPr>
                  <w:tcW w:w="2214" w:type="dxa"/>
                  <w:tcBorders>
                    <w:top w:val="nil"/>
                    <w:left w:val="nil"/>
                    <w:bottom w:val="single" w:sz="8" w:space="0" w:color="4F81BD"/>
                    <w:right w:val="single" w:sz="8" w:space="0" w:color="4F81BD"/>
                  </w:tcBorders>
                  <w:shd w:val="clear" w:color="auto" w:fill="D3DFEE"/>
                  <w:noWrap/>
                  <w:vAlign w:val="bottom"/>
                </w:tcPr>
                <w:p w:rsidR="004328CB" w:rsidRDefault="004328CB" w:rsidP="004328CB">
                  <w:pPr>
                    <w:jc w:val="center"/>
                    <w:rPr>
                      <w:rFonts w:cs="Arial"/>
                    </w:rPr>
                  </w:pPr>
                  <w:r>
                    <w:rPr>
                      <w:rFonts w:cs="Arial"/>
                    </w:rPr>
                    <w:t>64.3637</w:t>
                  </w:r>
                </w:p>
              </w:tc>
            </w:tr>
          </w:tbl>
          <w:p w:rsidR="004328CB" w:rsidRPr="00CB4385" w:rsidRDefault="004328CB" w:rsidP="004328CB">
            <w:pPr>
              <w:jc w:val="center"/>
              <w:rPr>
                <w:rFonts w:ascii="Cambria" w:hAnsi="Cambria" w:cs="Cambria"/>
                <w:b/>
                <w:bCs/>
                <w:color w:val="000000"/>
                <w:lang w:val="es-MX" w:eastAsia="en-US"/>
              </w:rPr>
            </w:pPr>
          </w:p>
        </w:tc>
      </w:tr>
    </w:tbl>
    <w:p w:rsidR="004328CB" w:rsidRDefault="004328CB" w:rsidP="004328CB">
      <w:pPr>
        <w:jc w:val="both"/>
        <w:rPr>
          <w:b/>
          <w:bCs/>
        </w:rPr>
      </w:pPr>
    </w:p>
    <w:p w:rsidR="001552C4" w:rsidRDefault="001552C4" w:rsidP="004328CB">
      <w:pPr>
        <w:jc w:val="both"/>
        <w:rPr>
          <w:rFonts w:cs="Arial"/>
          <w:szCs w:val="24"/>
        </w:rPr>
      </w:pPr>
    </w:p>
    <w:p w:rsidR="004328CB" w:rsidRDefault="004328CB" w:rsidP="004328CB">
      <w:pPr>
        <w:jc w:val="both"/>
        <w:rPr>
          <w:rFonts w:cs="Arial"/>
          <w:szCs w:val="24"/>
        </w:rPr>
      </w:pPr>
      <w:r w:rsidRPr="001462BB">
        <w:rPr>
          <w:rFonts w:cs="Arial"/>
          <w:szCs w:val="24"/>
        </w:rPr>
        <w:t>En caso de diámetros mayores de la toma se multiplicará la tarifa correspondiente de conformidad con el número de veces que incremente el diámetro de la toma.</w:t>
      </w:r>
    </w:p>
    <w:p w:rsidR="001552C4" w:rsidRPr="001462BB" w:rsidRDefault="001552C4" w:rsidP="004328CB">
      <w:pPr>
        <w:jc w:val="both"/>
        <w:rPr>
          <w:rFonts w:cs="Arial"/>
          <w:szCs w:val="24"/>
        </w:rPr>
      </w:pPr>
    </w:p>
    <w:p w:rsidR="009E3B41" w:rsidRDefault="009E3B41" w:rsidP="004328CB">
      <w:pPr>
        <w:jc w:val="both"/>
        <w:rPr>
          <w:rFonts w:cs="Arial"/>
          <w:szCs w:val="24"/>
        </w:rPr>
      </w:pPr>
    </w:p>
    <w:p w:rsidR="004328CB" w:rsidRDefault="004328CB" w:rsidP="004328CB">
      <w:pPr>
        <w:jc w:val="both"/>
        <w:rPr>
          <w:rFonts w:cs="Arial"/>
          <w:szCs w:val="24"/>
        </w:rPr>
      </w:pPr>
      <w:r w:rsidRPr="001462BB">
        <w:rPr>
          <w:rFonts w:cs="Arial"/>
          <w:szCs w:val="24"/>
        </w:rPr>
        <w:t>Para consumo de agua en edificios de departamentos, vecindades y en cualquier tipo de conjunto urbano que tenga para su servicio una sola toma de agua sin medidor o que teniéndolo éste se encuentre en desuso y que cuenten con instalaciones hidráulicas para el servicio de agua potable para cada casa habitación, departamento o viviendas existentes, se pagará por cada una de ellas la tarifa mensual o bimestral correspondiente, sin que en ningún caso el importe a pagar sea inferior a la cuota mínima que corresponda.</w:t>
      </w:r>
    </w:p>
    <w:p w:rsidR="001552C4" w:rsidRPr="001462BB" w:rsidRDefault="001552C4" w:rsidP="004328CB">
      <w:pPr>
        <w:jc w:val="both"/>
        <w:rPr>
          <w:rFonts w:cs="Arial"/>
          <w:szCs w:val="24"/>
        </w:rPr>
      </w:pPr>
    </w:p>
    <w:p w:rsidR="009E3B41" w:rsidRDefault="009E3B41" w:rsidP="004328CB">
      <w:pPr>
        <w:jc w:val="both"/>
        <w:rPr>
          <w:rFonts w:cs="Arial"/>
          <w:szCs w:val="24"/>
        </w:rPr>
      </w:pPr>
    </w:p>
    <w:p w:rsidR="004328CB" w:rsidRDefault="004328CB" w:rsidP="004328CB">
      <w:pPr>
        <w:jc w:val="both"/>
        <w:rPr>
          <w:rFonts w:cs="Arial"/>
          <w:szCs w:val="24"/>
        </w:rPr>
      </w:pPr>
      <w:r w:rsidRPr="001462BB">
        <w:rPr>
          <w:rFonts w:cs="Arial"/>
          <w:szCs w:val="24"/>
        </w:rPr>
        <w:t>En los edificios con consumo mixto, con una sola toma de agua sin medidor, el pago del consumo será por cuota fija de conformidad al uso del servicio y la tarifa aplicable.</w:t>
      </w:r>
    </w:p>
    <w:p w:rsidR="009E3B41" w:rsidRDefault="009E3B41" w:rsidP="004328CB">
      <w:pPr>
        <w:jc w:val="both"/>
        <w:rPr>
          <w:rFonts w:cs="Arial"/>
          <w:szCs w:val="24"/>
        </w:rPr>
      </w:pPr>
    </w:p>
    <w:p w:rsidR="004328CB" w:rsidRPr="001462BB" w:rsidRDefault="004328CB" w:rsidP="004328CB">
      <w:pPr>
        <w:jc w:val="both"/>
        <w:rPr>
          <w:rFonts w:cs="Arial"/>
          <w:szCs w:val="24"/>
        </w:rPr>
      </w:pPr>
    </w:p>
    <w:p w:rsidR="004328CB" w:rsidRPr="002C772E" w:rsidRDefault="004328CB" w:rsidP="004328CB">
      <w:pPr>
        <w:jc w:val="both"/>
        <w:rPr>
          <w:b/>
          <w:bCs/>
          <w:lang w:val="pt-BR"/>
        </w:rPr>
      </w:pPr>
      <w:r w:rsidRPr="002C772E">
        <w:rPr>
          <w:b/>
          <w:bCs/>
          <w:lang w:val="pt-BR"/>
        </w:rPr>
        <w:t>II. Para uso no doméstico:</w:t>
      </w:r>
    </w:p>
    <w:p w:rsidR="004328CB" w:rsidRDefault="004328CB" w:rsidP="004328CB">
      <w:pPr>
        <w:jc w:val="both"/>
        <w:rPr>
          <w:b/>
          <w:bCs/>
        </w:rPr>
      </w:pPr>
      <w:r w:rsidRPr="00BA28D3">
        <w:rPr>
          <w:b/>
          <w:bCs/>
        </w:rPr>
        <w:t>A). Con medidor:</w:t>
      </w:r>
    </w:p>
    <w:p w:rsidR="004328CB" w:rsidRDefault="004328CB" w:rsidP="004328CB">
      <w:pPr>
        <w:rPr>
          <w:b/>
          <w:bCs/>
        </w:rPr>
      </w:pPr>
    </w:p>
    <w:p w:rsidR="004328CB" w:rsidRDefault="004328CB" w:rsidP="004328CB">
      <w:pPr>
        <w:jc w:val="center"/>
        <w:rPr>
          <w:b/>
          <w:bCs/>
        </w:rPr>
      </w:pPr>
    </w:p>
    <w:p w:rsidR="00EB540A" w:rsidRDefault="00EB540A" w:rsidP="004328CB">
      <w:pPr>
        <w:jc w:val="center"/>
        <w:rPr>
          <w:b/>
          <w:bCs/>
        </w:rPr>
      </w:pPr>
    </w:p>
    <w:p w:rsidR="00EB540A" w:rsidRDefault="00EB540A" w:rsidP="004328CB">
      <w:pPr>
        <w:jc w:val="center"/>
        <w:rPr>
          <w:b/>
          <w:bCs/>
        </w:rPr>
      </w:pPr>
    </w:p>
    <w:p w:rsidR="004328CB" w:rsidRDefault="004328CB" w:rsidP="004328CB">
      <w:pPr>
        <w:jc w:val="center"/>
        <w:rPr>
          <w:b/>
          <w:bCs/>
        </w:rPr>
      </w:pPr>
      <w:r w:rsidRPr="006E5A53">
        <w:rPr>
          <w:b/>
          <w:bCs/>
        </w:rPr>
        <w:t>USO NO DOMÉSTICO</w:t>
      </w:r>
    </w:p>
    <w:p w:rsidR="00EB540A" w:rsidRDefault="00EB540A" w:rsidP="004328CB">
      <w:pPr>
        <w:jc w:val="center"/>
        <w:rPr>
          <w:b/>
          <w:bCs/>
        </w:rPr>
      </w:pPr>
    </w:p>
    <w:p w:rsidR="004328CB" w:rsidRPr="006E5A53" w:rsidRDefault="004328CB" w:rsidP="004328CB">
      <w:pPr>
        <w:jc w:val="center"/>
        <w:rPr>
          <w:b/>
          <w:bCs/>
        </w:rP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493"/>
        <w:gridCol w:w="4618"/>
      </w:tblGrid>
      <w:tr w:rsidR="004328CB" w:rsidRPr="00CB4385" w:rsidTr="004328CB">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MENSUAL</w:t>
            </w:r>
          </w:p>
          <w:p w:rsidR="004328CB" w:rsidRPr="00CB4385" w:rsidRDefault="004328CB" w:rsidP="004328CB">
            <w:pPr>
              <w:jc w:val="center"/>
              <w:rPr>
                <w:b/>
                <w:bCs/>
                <w:color w:val="000000"/>
                <w:lang w:val="es-MX" w:eastAsia="en-US"/>
              </w:rPr>
            </w:pPr>
            <w:r w:rsidRPr="00CB4385">
              <w:rPr>
                <w:b/>
                <w:bCs/>
                <w:color w:val="000000"/>
                <w:lang w:val="es-MX" w:eastAsia="en-US"/>
              </w:rPr>
              <w:t xml:space="preserve">Número de Salarios Mínimos </w:t>
            </w:r>
          </w:p>
          <w:p w:rsidR="004328CB" w:rsidRPr="00CB4385" w:rsidRDefault="004328CB" w:rsidP="004328CB">
            <w:pPr>
              <w:jc w:val="center"/>
              <w:rPr>
                <w:b/>
                <w:bCs/>
                <w:color w:val="000000"/>
                <w:lang w:val="es-MX" w:eastAsia="en-US"/>
              </w:rPr>
            </w:pPr>
            <w:r w:rsidRPr="00CB4385">
              <w:rPr>
                <w:b/>
                <w:bCs/>
                <w:color w:val="000000"/>
                <w:lang w:val="es-MX" w:eastAsia="en-US"/>
              </w:rPr>
              <w:t>Generales Diarios</w:t>
            </w:r>
          </w:p>
        </w:tc>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BIMESTRAL</w:t>
            </w:r>
          </w:p>
          <w:p w:rsidR="004328CB" w:rsidRPr="00CB4385" w:rsidRDefault="004328CB" w:rsidP="004328CB">
            <w:pPr>
              <w:jc w:val="center"/>
              <w:rPr>
                <w:b/>
                <w:bCs/>
                <w:color w:val="000000"/>
                <w:lang w:val="es-MX" w:eastAsia="en-US"/>
              </w:rPr>
            </w:pPr>
            <w:r w:rsidRPr="00CB4385">
              <w:rPr>
                <w:b/>
                <w:bCs/>
                <w:color w:val="000000"/>
                <w:lang w:val="es-MX" w:eastAsia="en-US"/>
              </w:rPr>
              <w:t xml:space="preserve">Número de Salarios Mínimos </w:t>
            </w:r>
          </w:p>
          <w:p w:rsidR="004328CB" w:rsidRPr="00CB4385" w:rsidRDefault="004328CB" w:rsidP="004328CB">
            <w:pPr>
              <w:jc w:val="center"/>
              <w:rPr>
                <w:rFonts w:ascii="Cambria" w:hAnsi="Cambria" w:cs="Cambria"/>
                <w:b/>
                <w:bCs/>
                <w:color w:val="000000"/>
                <w:szCs w:val="24"/>
                <w:lang w:val="es-MX" w:eastAsia="en-US"/>
              </w:rPr>
            </w:pPr>
            <w:r w:rsidRPr="00CB4385">
              <w:rPr>
                <w:b/>
                <w:bCs/>
                <w:color w:val="000000"/>
                <w:lang w:val="es-MX" w:eastAsia="en-US"/>
              </w:rPr>
              <w:t>Generales Diarios</w:t>
            </w:r>
          </w:p>
        </w:tc>
      </w:tr>
      <w:tr w:rsidR="004328CB" w:rsidRPr="00CB4385" w:rsidTr="004328CB">
        <w:tc>
          <w:tcPr>
            <w:tcW w:w="4489" w:type="dxa"/>
            <w:tcBorders>
              <w:top w:val="nil"/>
              <w:left w:val="nil"/>
              <w:bottom w:val="nil"/>
              <w:right w:val="single" w:sz="8" w:space="0" w:color="4F81BD"/>
            </w:tcBorders>
            <w:shd w:val="clear" w:color="auto" w:fill="FFFFFF"/>
          </w:tcPr>
          <w:tbl>
            <w:tblPr>
              <w:tblW w:w="4026"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351"/>
              <w:gridCol w:w="1482"/>
              <w:gridCol w:w="1424"/>
            </w:tblGrid>
            <w:tr w:rsidR="004328CB" w:rsidRPr="00EB540A" w:rsidTr="004328CB">
              <w:trPr>
                <w:trHeight w:val="680"/>
                <w:jc w:val="center"/>
              </w:trPr>
              <w:tc>
                <w:tcPr>
                  <w:tcW w:w="1342" w:type="dxa"/>
                  <w:tcBorders>
                    <w:top w:val="single" w:sz="8" w:space="0" w:color="4F81BD"/>
                    <w:left w:val="single" w:sz="8" w:space="0" w:color="4F81BD"/>
                    <w:bottom w:val="single" w:sz="24" w:space="0" w:color="4F81BD"/>
                    <w:right w:val="nil"/>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CONSUMO MENSUAL POR M3</w:t>
                  </w:r>
                </w:p>
              </w:tc>
              <w:tc>
                <w:tcPr>
                  <w:tcW w:w="1497" w:type="dxa"/>
                  <w:tcBorders>
                    <w:top w:val="single" w:sz="8" w:space="0" w:color="4F81BD"/>
                    <w:left w:val="nil"/>
                    <w:bottom w:val="single" w:sz="24" w:space="0" w:color="4F81BD"/>
                    <w:right w:val="nil"/>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 xml:space="preserve">CUOTA MÍNIMA PARA EL RANGO INFERIOR </w:t>
                  </w:r>
                </w:p>
              </w:tc>
              <w:tc>
                <w:tcPr>
                  <w:tcW w:w="1187" w:type="dxa"/>
                  <w:tcBorders>
                    <w:top w:val="single" w:sz="8" w:space="0" w:color="4F81BD"/>
                    <w:left w:val="nil"/>
                    <w:bottom w:val="single" w:sz="24" w:space="0" w:color="4F81BD"/>
                    <w:right w:val="single" w:sz="8" w:space="0" w:color="4F81BD"/>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 xml:space="preserve">POR M3 ADICIONAL AL RANGO INFERIOR </w:t>
                  </w:r>
                </w:p>
              </w:tc>
            </w:tr>
            <w:tr w:rsidR="004328CB" w:rsidRPr="00EB540A" w:rsidTr="004328CB">
              <w:trPr>
                <w:trHeight w:val="313"/>
                <w:jc w:val="center"/>
              </w:trPr>
              <w:tc>
                <w:tcPr>
                  <w:tcW w:w="1342"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0-7.5</w:t>
                  </w:r>
                </w:p>
              </w:tc>
              <w:tc>
                <w:tcPr>
                  <w:tcW w:w="1497"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2.5116</w:t>
                  </w:r>
                </w:p>
              </w:tc>
              <w:tc>
                <w:tcPr>
                  <w:tcW w:w="1187" w:type="dxa"/>
                  <w:tcBorders>
                    <w:top w:val="nil"/>
                    <w:left w:val="nil"/>
                    <w:bottom w:val="nil"/>
                    <w:right w:val="single" w:sz="8" w:space="0" w:color="4F81BD"/>
                  </w:tcBorders>
                  <w:shd w:val="clear" w:color="auto" w:fill="D3DFEE"/>
                  <w:noWrap/>
                  <w:vAlign w:val="bottom"/>
                </w:tcPr>
                <w:p w:rsidR="004328CB" w:rsidRPr="00EB540A" w:rsidRDefault="004328CB" w:rsidP="004328CB">
                  <w:pPr>
                    <w:rPr>
                      <w:rFonts w:cs="Arial"/>
                      <w:szCs w:val="22"/>
                    </w:rPr>
                  </w:pPr>
                  <w:r w:rsidRPr="00EB540A">
                    <w:rPr>
                      <w:rFonts w:cs="Arial"/>
                      <w:sz w:val="22"/>
                      <w:szCs w:val="22"/>
                    </w:rPr>
                    <w:t> </w:t>
                  </w:r>
                </w:p>
              </w:tc>
            </w:tr>
            <w:tr w:rsidR="004328CB" w:rsidRPr="00EB540A" w:rsidTr="004328CB">
              <w:trPr>
                <w:trHeight w:val="313"/>
                <w:jc w:val="center"/>
              </w:trPr>
              <w:tc>
                <w:tcPr>
                  <w:tcW w:w="1342"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7.51-15</w:t>
                  </w:r>
                </w:p>
              </w:tc>
              <w:tc>
                <w:tcPr>
                  <w:tcW w:w="1497" w:type="dxa"/>
                  <w:noWrap/>
                  <w:vAlign w:val="bottom"/>
                </w:tcPr>
                <w:p w:rsidR="004328CB" w:rsidRPr="00EB540A" w:rsidRDefault="004328CB" w:rsidP="004328CB">
                  <w:pPr>
                    <w:jc w:val="right"/>
                    <w:rPr>
                      <w:rFonts w:cs="Arial"/>
                      <w:szCs w:val="22"/>
                    </w:rPr>
                  </w:pPr>
                  <w:r w:rsidRPr="00EB540A">
                    <w:rPr>
                      <w:rFonts w:cs="Arial"/>
                      <w:sz w:val="22"/>
                      <w:szCs w:val="22"/>
                    </w:rPr>
                    <w:t>2.5116</w:t>
                  </w:r>
                </w:p>
              </w:tc>
              <w:tc>
                <w:tcPr>
                  <w:tcW w:w="1187"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0.4622</w:t>
                  </w:r>
                </w:p>
              </w:tc>
            </w:tr>
            <w:tr w:rsidR="004328CB" w:rsidRPr="00EB540A" w:rsidTr="004328CB">
              <w:trPr>
                <w:trHeight w:val="313"/>
                <w:jc w:val="center"/>
              </w:trPr>
              <w:tc>
                <w:tcPr>
                  <w:tcW w:w="1342"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15.01-22.5</w:t>
                  </w:r>
                </w:p>
              </w:tc>
              <w:tc>
                <w:tcPr>
                  <w:tcW w:w="1497"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6.2912</w:t>
                  </w:r>
                </w:p>
              </w:tc>
              <w:tc>
                <w:tcPr>
                  <w:tcW w:w="1187"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0.6489</w:t>
                  </w:r>
                </w:p>
              </w:tc>
            </w:tr>
            <w:tr w:rsidR="004328CB" w:rsidRPr="00EB540A" w:rsidTr="004328CB">
              <w:trPr>
                <w:trHeight w:val="313"/>
                <w:jc w:val="center"/>
              </w:trPr>
              <w:tc>
                <w:tcPr>
                  <w:tcW w:w="1342"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22.51-30</w:t>
                  </w:r>
                </w:p>
              </w:tc>
              <w:tc>
                <w:tcPr>
                  <w:tcW w:w="1497" w:type="dxa"/>
                  <w:noWrap/>
                  <w:vAlign w:val="bottom"/>
                </w:tcPr>
                <w:p w:rsidR="004328CB" w:rsidRPr="00EB540A" w:rsidRDefault="004328CB" w:rsidP="004328CB">
                  <w:pPr>
                    <w:jc w:val="right"/>
                    <w:rPr>
                      <w:rFonts w:cs="Arial"/>
                      <w:szCs w:val="22"/>
                    </w:rPr>
                  </w:pPr>
                  <w:r w:rsidRPr="00EB540A">
                    <w:rPr>
                      <w:rFonts w:cs="Arial"/>
                      <w:sz w:val="22"/>
                      <w:szCs w:val="22"/>
                    </w:rPr>
                    <w:t>11.1830</w:t>
                  </w:r>
                </w:p>
              </w:tc>
              <w:tc>
                <w:tcPr>
                  <w:tcW w:w="1187"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0.6906</w:t>
                  </w:r>
                </w:p>
              </w:tc>
            </w:tr>
            <w:tr w:rsidR="004328CB" w:rsidRPr="00EB540A" w:rsidTr="004328CB">
              <w:trPr>
                <w:trHeight w:val="313"/>
                <w:jc w:val="center"/>
              </w:trPr>
              <w:tc>
                <w:tcPr>
                  <w:tcW w:w="1342"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30.01-37.5</w:t>
                  </w:r>
                </w:p>
              </w:tc>
              <w:tc>
                <w:tcPr>
                  <w:tcW w:w="1497"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16.3849</w:t>
                  </w:r>
                </w:p>
              </w:tc>
              <w:tc>
                <w:tcPr>
                  <w:tcW w:w="1187"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0.7469</w:t>
                  </w:r>
                </w:p>
              </w:tc>
            </w:tr>
            <w:tr w:rsidR="004328CB" w:rsidRPr="00EB540A" w:rsidTr="004328CB">
              <w:trPr>
                <w:trHeight w:val="313"/>
                <w:jc w:val="center"/>
              </w:trPr>
              <w:tc>
                <w:tcPr>
                  <w:tcW w:w="1342"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37.51-50</w:t>
                  </w:r>
                </w:p>
              </w:tc>
              <w:tc>
                <w:tcPr>
                  <w:tcW w:w="1497" w:type="dxa"/>
                  <w:noWrap/>
                  <w:vAlign w:val="bottom"/>
                </w:tcPr>
                <w:p w:rsidR="004328CB" w:rsidRPr="00EB540A" w:rsidRDefault="004328CB" w:rsidP="004328CB">
                  <w:pPr>
                    <w:jc w:val="right"/>
                    <w:rPr>
                      <w:rFonts w:cs="Arial"/>
                      <w:szCs w:val="22"/>
                    </w:rPr>
                  </w:pPr>
                  <w:r w:rsidRPr="00EB540A">
                    <w:rPr>
                      <w:rFonts w:cs="Arial"/>
                      <w:sz w:val="22"/>
                      <w:szCs w:val="22"/>
                    </w:rPr>
                    <w:t>21.9889</w:t>
                  </w:r>
                </w:p>
              </w:tc>
              <w:tc>
                <w:tcPr>
                  <w:tcW w:w="1187"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0.8355</w:t>
                  </w:r>
                </w:p>
              </w:tc>
            </w:tr>
            <w:tr w:rsidR="004328CB" w:rsidRPr="00EB540A" w:rsidTr="004328CB">
              <w:trPr>
                <w:trHeight w:val="313"/>
                <w:jc w:val="center"/>
              </w:trPr>
              <w:tc>
                <w:tcPr>
                  <w:tcW w:w="1342"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50.01-62.5</w:t>
                  </w:r>
                </w:p>
              </w:tc>
              <w:tc>
                <w:tcPr>
                  <w:tcW w:w="1497"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32.4631</w:t>
                  </w:r>
                </w:p>
              </w:tc>
              <w:tc>
                <w:tcPr>
                  <w:tcW w:w="1187"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0.9335</w:t>
                  </w:r>
                </w:p>
              </w:tc>
            </w:tr>
            <w:tr w:rsidR="004328CB" w:rsidRPr="00EB540A" w:rsidTr="004328CB">
              <w:trPr>
                <w:trHeight w:val="313"/>
                <w:jc w:val="center"/>
              </w:trPr>
              <w:tc>
                <w:tcPr>
                  <w:tcW w:w="1342"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62.51-75</w:t>
                  </w:r>
                </w:p>
              </w:tc>
              <w:tc>
                <w:tcPr>
                  <w:tcW w:w="1497" w:type="dxa"/>
                  <w:noWrap/>
                  <w:vAlign w:val="bottom"/>
                </w:tcPr>
                <w:p w:rsidR="004328CB" w:rsidRPr="00EB540A" w:rsidRDefault="004328CB" w:rsidP="004328CB">
                  <w:pPr>
                    <w:jc w:val="right"/>
                    <w:rPr>
                      <w:rFonts w:cs="Arial"/>
                      <w:szCs w:val="22"/>
                    </w:rPr>
                  </w:pPr>
                  <w:r w:rsidRPr="00EB540A">
                    <w:rPr>
                      <w:rFonts w:cs="Arial"/>
                      <w:sz w:val="22"/>
                      <w:szCs w:val="22"/>
                    </w:rPr>
                    <w:t>44.1342</w:t>
                  </w:r>
                </w:p>
              </w:tc>
              <w:tc>
                <w:tcPr>
                  <w:tcW w:w="1187"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1.0387</w:t>
                  </w:r>
                </w:p>
              </w:tc>
            </w:tr>
            <w:tr w:rsidR="004328CB" w:rsidRPr="00EB540A" w:rsidTr="004328CB">
              <w:trPr>
                <w:trHeight w:val="313"/>
                <w:jc w:val="center"/>
              </w:trPr>
              <w:tc>
                <w:tcPr>
                  <w:tcW w:w="1342"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75.01-150</w:t>
                  </w:r>
                </w:p>
              </w:tc>
              <w:tc>
                <w:tcPr>
                  <w:tcW w:w="1497"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57.1176</w:t>
                  </w:r>
                </w:p>
              </w:tc>
              <w:tc>
                <w:tcPr>
                  <w:tcW w:w="1187"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1.0775</w:t>
                  </w:r>
                </w:p>
              </w:tc>
            </w:tr>
            <w:tr w:rsidR="004328CB" w:rsidRPr="00EB540A" w:rsidTr="004328CB">
              <w:trPr>
                <w:trHeight w:val="313"/>
                <w:jc w:val="center"/>
              </w:trPr>
              <w:tc>
                <w:tcPr>
                  <w:tcW w:w="1342"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150.01-250</w:t>
                  </w:r>
                </w:p>
              </w:tc>
              <w:tc>
                <w:tcPr>
                  <w:tcW w:w="1497" w:type="dxa"/>
                  <w:noWrap/>
                  <w:vAlign w:val="bottom"/>
                </w:tcPr>
                <w:p w:rsidR="004328CB" w:rsidRPr="00EB540A" w:rsidRDefault="004328CB" w:rsidP="004328CB">
                  <w:pPr>
                    <w:jc w:val="right"/>
                    <w:rPr>
                      <w:rFonts w:cs="Arial"/>
                      <w:szCs w:val="22"/>
                    </w:rPr>
                  </w:pPr>
                  <w:r w:rsidRPr="00EB540A">
                    <w:rPr>
                      <w:rFonts w:cs="Arial"/>
                      <w:sz w:val="22"/>
                      <w:szCs w:val="22"/>
                    </w:rPr>
                    <w:t>137.9372</w:t>
                  </w:r>
                </w:p>
              </w:tc>
              <w:tc>
                <w:tcPr>
                  <w:tcW w:w="1187"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1.1659</w:t>
                  </w:r>
                </w:p>
              </w:tc>
            </w:tr>
            <w:tr w:rsidR="004328CB" w:rsidRPr="00EB540A" w:rsidTr="004328CB">
              <w:trPr>
                <w:trHeight w:val="313"/>
                <w:jc w:val="center"/>
              </w:trPr>
              <w:tc>
                <w:tcPr>
                  <w:tcW w:w="1342"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250.01-350</w:t>
                  </w:r>
                </w:p>
              </w:tc>
              <w:tc>
                <w:tcPr>
                  <w:tcW w:w="1497"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256.0784</w:t>
                  </w:r>
                </w:p>
              </w:tc>
              <w:tc>
                <w:tcPr>
                  <w:tcW w:w="1187"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1.3830</w:t>
                  </w:r>
                </w:p>
              </w:tc>
            </w:tr>
            <w:tr w:rsidR="004328CB" w:rsidRPr="00EB540A" w:rsidTr="004328CB">
              <w:trPr>
                <w:trHeight w:val="313"/>
                <w:jc w:val="center"/>
              </w:trPr>
              <w:tc>
                <w:tcPr>
                  <w:tcW w:w="1342"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350.01-600</w:t>
                  </w:r>
                </w:p>
              </w:tc>
              <w:tc>
                <w:tcPr>
                  <w:tcW w:w="1497" w:type="dxa"/>
                  <w:noWrap/>
                  <w:vAlign w:val="bottom"/>
                </w:tcPr>
                <w:p w:rsidR="004328CB" w:rsidRPr="00EB540A" w:rsidRDefault="004328CB" w:rsidP="004328CB">
                  <w:pPr>
                    <w:jc w:val="right"/>
                    <w:rPr>
                      <w:rFonts w:cs="Arial"/>
                      <w:szCs w:val="22"/>
                    </w:rPr>
                  </w:pPr>
                  <w:r w:rsidRPr="00EB540A">
                    <w:rPr>
                      <w:rFonts w:cs="Arial"/>
                      <w:sz w:val="22"/>
                      <w:szCs w:val="22"/>
                    </w:rPr>
                    <w:t>396.1700</w:t>
                  </w:r>
                </w:p>
              </w:tc>
              <w:tc>
                <w:tcPr>
                  <w:tcW w:w="1187"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1.3927</w:t>
                  </w:r>
                </w:p>
              </w:tc>
            </w:tr>
            <w:tr w:rsidR="004328CB" w:rsidRPr="00EB540A" w:rsidTr="004328CB">
              <w:trPr>
                <w:trHeight w:val="313"/>
                <w:jc w:val="center"/>
              </w:trPr>
              <w:tc>
                <w:tcPr>
                  <w:tcW w:w="1342"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600.01-900</w:t>
                  </w:r>
                </w:p>
              </w:tc>
              <w:tc>
                <w:tcPr>
                  <w:tcW w:w="1497"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746.6690</w:t>
                  </w:r>
                </w:p>
              </w:tc>
              <w:tc>
                <w:tcPr>
                  <w:tcW w:w="1187"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1.4959</w:t>
                  </w:r>
                </w:p>
              </w:tc>
            </w:tr>
            <w:tr w:rsidR="004328CB" w:rsidRPr="00EB540A" w:rsidTr="004328CB">
              <w:trPr>
                <w:trHeight w:val="313"/>
                <w:jc w:val="center"/>
              </w:trPr>
              <w:tc>
                <w:tcPr>
                  <w:tcW w:w="1342" w:type="dxa"/>
                  <w:tcBorders>
                    <w:left w:val="single" w:sz="8" w:space="0" w:color="4F81BD"/>
                    <w:bottom w:val="single" w:sz="8" w:space="0" w:color="4F81BD"/>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 xml:space="preserve"> Más de 900</w:t>
                  </w:r>
                </w:p>
              </w:tc>
              <w:tc>
                <w:tcPr>
                  <w:tcW w:w="1497" w:type="dxa"/>
                  <w:tcBorders>
                    <w:bottom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1198.9232</w:t>
                  </w:r>
                </w:p>
              </w:tc>
              <w:tc>
                <w:tcPr>
                  <w:tcW w:w="1187" w:type="dxa"/>
                  <w:tcBorders>
                    <w:bottom w:val="single" w:sz="8" w:space="0" w:color="4F81BD"/>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1.5317</w:t>
                  </w:r>
                </w:p>
              </w:tc>
            </w:tr>
          </w:tbl>
          <w:p w:rsidR="004328CB" w:rsidRPr="00EB540A" w:rsidRDefault="004328CB" w:rsidP="004328CB">
            <w:pPr>
              <w:jc w:val="both"/>
              <w:rPr>
                <w:rFonts w:ascii="Cambria" w:hAnsi="Cambria" w:cs="Cambria"/>
                <w:color w:val="000000"/>
                <w:szCs w:val="22"/>
                <w:lang w:val="es-MX" w:eastAsia="en-US"/>
              </w:rPr>
            </w:pPr>
          </w:p>
        </w:tc>
        <w:tc>
          <w:tcPr>
            <w:tcW w:w="4489" w:type="dxa"/>
            <w:tcBorders>
              <w:top w:val="nil"/>
              <w:left w:val="nil"/>
              <w:bottom w:val="nil"/>
            </w:tcBorders>
          </w:tcPr>
          <w:tbl>
            <w:tblPr>
              <w:tblW w:w="4424"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484"/>
              <w:gridCol w:w="1440"/>
              <w:gridCol w:w="1458"/>
            </w:tblGrid>
            <w:tr w:rsidR="004328CB" w:rsidRPr="00EB540A" w:rsidTr="004328CB">
              <w:trPr>
                <w:trHeight w:val="700"/>
                <w:jc w:val="center"/>
              </w:trPr>
              <w:tc>
                <w:tcPr>
                  <w:tcW w:w="1496" w:type="dxa"/>
                  <w:tcBorders>
                    <w:top w:val="single" w:sz="8" w:space="0" w:color="4F81BD"/>
                    <w:left w:val="single" w:sz="8" w:space="0" w:color="4F81BD"/>
                    <w:bottom w:val="single" w:sz="24" w:space="0" w:color="4F81BD"/>
                    <w:right w:val="nil"/>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CONSUMO BIMESTRAL POR M3</w:t>
                  </w:r>
                </w:p>
              </w:tc>
              <w:tc>
                <w:tcPr>
                  <w:tcW w:w="1590" w:type="dxa"/>
                  <w:tcBorders>
                    <w:top w:val="single" w:sz="8" w:space="0" w:color="4F81BD"/>
                    <w:left w:val="nil"/>
                    <w:bottom w:val="single" w:sz="24" w:space="0" w:color="4F81BD"/>
                    <w:right w:val="nil"/>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CUOTA</w:t>
                  </w:r>
                </w:p>
                <w:p w:rsidR="004328CB" w:rsidRPr="00EB540A" w:rsidRDefault="004328CB" w:rsidP="004328CB">
                  <w:pPr>
                    <w:jc w:val="center"/>
                    <w:rPr>
                      <w:b/>
                      <w:bCs/>
                      <w:color w:val="000000"/>
                      <w:szCs w:val="22"/>
                      <w:lang w:val="es-MX"/>
                    </w:rPr>
                  </w:pPr>
                  <w:r w:rsidRPr="00EB540A">
                    <w:rPr>
                      <w:b/>
                      <w:bCs/>
                      <w:color w:val="000000"/>
                      <w:sz w:val="22"/>
                      <w:szCs w:val="22"/>
                      <w:lang w:val="es-MX"/>
                    </w:rPr>
                    <w:t xml:space="preserve"> MÍNIMA PARA EL RANGO INFERIOR </w:t>
                  </w:r>
                </w:p>
              </w:tc>
              <w:tc>
                <w:tcPr>
                  <w:tcW w:w="1338" w:type="dxa"/>
                  <w:tcBorders>
                    <w:top w:val="single" w:sz="8" w:space="0" w:color="4F81BD"/>
                    <w:left w:val="nil"/>
                    <w:bottom w:val="single" w:sz="24" w:space="0" w:color="4F81BD"/>
                    <w:right w:val="single" w:sz="8" w:space="0" w:color="4F81BD"/>
                  </w:tcBorders>
                  <w:shd w:val="clear" w:color="auto" w:fill="FFFFFF"/>
                </w:tcPr>
                <w:p w:rsidR="004328CB" w:rsidRPr="00EB540A" w:rsidRDefault="004328CB" w:rsidP="004328CB">
                  <w:pPr>
                    <w:jc w:val="center"/>
                    <w:rPr>
                      <w:b/>
                      <w:bCs/>
                      <w:color w:val="000000"/>
                      <w:szCs w:val="22"/>
                      <w:lang w:val="es-MX"/>
                    </w:rPr>
                  </w:pPr>
                  <w:r w:rsidRPr="00EB540A">
                    <w:rPr>
                      <w:b/>
                      <w:bCs/>
                      <w:color w:val="000000"/>
                      <w:sz w:val="22"/>
                      <w:szCs w:val="22"/>
                      <w:lang w:val="es-MX"/>
                    </w:rPr>
                    <w:t xml:space="preserve">POR M3 ADICIONAL AL RANGO INFERIOR </w:t>
                  </w:r>
                </w:p>
              </w:tc>
            </w:tr>
            <w:tr w:rsidR="004328CB" w:rsidRPr="00EB540A" w:rsidTr="004328CB">
              <w:trPr>
                <w:trHeight w:val="305"/>
                <w:jc w:val="center"/>
              </w:trPr>
              <w:tc>
                <w:tcPr>
                  <w:tcW w:w="1496"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0-15</w:t>
                  </w:r>
                </w:p>
              </w:tc>
              <w:tc>
                <w:tcPr>
                  <w:tcW w:w="1455"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5.0233</w:t>
                  </w:r>
                </w:p>
              </w:tc>
              <w:tc>
                <w:tcPr>
                  <w:tcW w:w="1473" w:type="dxa"/>
                  <w:tcBorders>
                    <w:top w:val="nil"/>
                    <w:left w:val="nil"/>
                    <w:bottom w:val="nil"/>
                    <w:right w:val="single" w:sz="8" w:space="0" w:color="4F81BD"/>
                  </w:tcBorders>
                  <w:shd w:val="clear" w:color="auto" w:fill="D3DFEE"/>
                  <w:noWrap/>
                  <w:vAlign w:val="bottom"/>
                </w:tcPr>
                <w:p w:rsidR="004328CB" w:rsidRPr="00EB540A" w:rsidRDefault="004328CB" w:rsidP="004328CB">
                  <w:pPr>
                    <w:rPr>
                      <w:rFonts w:cs="Arial"/>
                      <w:szCs w:val="22"/>
                    </w:rPr>
                  </w:pPr>
                  <w:r w:rsidRPr="00EB540A">
                    <w:rPr>
                      <w:rFonts w:cs="Arial"/>
                      <w:sz w:val="22"/>
                      <w:szCs w:val="22"/>
                    </w:rPr>
                    <w:t> </w:t>
                  </w:r>
                </w:p>
              </w:tc>
            </w:tr>
            <w:tr w:rsidR="004328CB" w:rsidRPr="00EB540A" w:rsidTr="004328CB">
              <w:trPr>
                <w:trHeight w:val="305"/>
                <w:jc w:val="center"/>
              </w:trPr>
              <w:tc>
                <w:tcPr>
                  <w:tcW w:w="1496"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15.01-30</w:t>
                  </w:r>
                </w:p>
              </w:tc>
              <w:tc>
                <w:tcPr>
                  <w:tcW w:w="1455" w:type="dxa"/>
                  <w:noWrap/>
                  <w:vAlign w:val="bottom"/>
                </w:tcPr>
                <w:p w:rsidR="004328CB" w:rsidRPr="00EB540A" w:rsidRDefault="004328CB" w:rsidP="004328CB">
                  <w:pPr>
                    <w:jc w:val="right"/>
                    <w:rPr>
                      <w:rFonts w:cs="Arial"/>
                      <w:szCs w:val="22"/>
                    </w:rPr>
                  </w:pPr>
                  <w:r w:rsidRPr="00EB540A">
                    <w:rPr>
                      <w:rFonts w:cs="Arial"/>
                      <w:sz w:val="22"/>
                      <w:szCs w:val="22"/>
                    </w:rPr>
                    <w:t>5.0233</w:t>
                  </w:r>
                </w:p>
              </w:tc>
              <w:tc>
                <w:tcPr>
                  <w:tcW w:w="1473"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0.4622</w:t>
                  </w:r>
                </w:p>
              </w:tc>
            </w:tr>
            <w:tr w:rsidR="004328CB" w:rsidRPr="00EB540A" w:rsidTr="004328CB">
              <w:trPr>
                <w:trHeight w:val="305"/>
                <w:jc w:val="center"/>
              </w:trPr>
              <w:tc>
                <w:tcPr>
                  <w:tcW w:w="1496"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30.01-45</w:t>
                  </w:r>
                </w:p>
              </w:tc>
              <w:tc>
                <w:tcPr>
                  <w:tcW w:w="1455"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12.5825</w:t>
                  </w:r>
                </w:p>
              </w:tc>
              <w:tc>
                <w:tcPr>
                  <w:tcW w:w="1473"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0.6489</w:t>
                  </w:r>
                </w:p>
              </w:tc>
            </w:tr>
            <w:tr w:rsidR="004328CB" w:rsidRPr="00EB540A" w:rsidTr="004328CB">
              <w:trPr>
                <w:trHeight w:val="305"/>
                <w:jc w:val="center"/>
              </w:trPr>
              <w:tc>
                <w:tcPr>
                  <w:tcW w:w="1496"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45-01-60</w:t>
                  </w:r>
                </w:p>
              </w:tc>
              <w:tc>
                <w:tcPr>
                  <w:tcW w:w="1455" w:type="dxa"/>
                  <w:noWrap/>
                  <w:vAlign w:val="bottom"/>
                </w:tcPr>
                <w:p w:rsidR="004328CB" w:rsidRPr="00EB540A" w:rsidRDefault="004328CB" w:rsidP="004328CB">
                  <w:pPr>
                    <w:jc w:val="right"/>
                    <w:rPr>
                      <w:rFonts w:cs="Arial"/>
                      <w:szCs w:val="22"/>
                    </w:rPr>
                  </w:pPr>
                  <w:r w:rsidRPr="00EB540A">
                    <w:rPr>
                      <w:rFonts w:cs="Arial"/>
                      <w:sz w:val="22"/>
                      <w:szCs w:val="22"/>
                    </w:rPr>
                    <w:t>22.3660</w:t>
                  </w:r>
                </w:p>
              </w:tc>
              <w:tc>
                <w:tcPr>
                  <w:tcW w:w="1473"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0.6906</w:t>
                  </w:r>
                </w:p>
              </w:tc>
            </w:tr>
            <w:tr w:rsidR="004328CB" w:rsidRPr="00EB540A" w:rsidTr="004328CB">
              <w:trPr>
                <w:trHeight w:val="305"/>
                <w:jc w:val="center"/>
              </w:trPr>
              <w:tc>
                <w:tcPr>
                  <w:tcW w:w="1496"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60.01-75</w:t>
                  </w:r>
                </w:p>
              </w:tc>
              <w:tc>
                <w:tcPr>
                  <w:tcW w:w="1455"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32.7698</w:t>
                  </w:r>
                </w:p>
              </w:tc>
              <w:tc>
                <w:tcPr>
                  <w:tcW w:w="1473"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0.7469</w:t>
                  </w:r>
                </w:p>
              </w:tc>
            </w:tr>
            <w:tr w:rsidR="004328CB" w:rsidRPr="00EB540A" w:rsidTr="004328CB">
              <w:trPr>
                <w:trHeight w:val="305"/>
                <w:jc w:val="center"/>
              </w:trPr>
              <w:tc>
                <w:tcPr>
                  <w:tcW w:w="1496"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75.01-100</w:t>
                  </w:r>
                </w:p>
              </w:tc>
              <w:tc>
                <w:tcPr>
                  <w:tcW w:w="1455" w:type="dxa"/>
                  <w:noWrap/>
                  <w:vAlign w:val="bottom"/>
                </w:tcPr>
                <w:p w:rsidR="004328CB" w:rsidRPr="00EB540A" w:rsidRDefault="004328CB" w:rsidP="004328CB">
                  <w:pPr>
                    <w:jc w:val="right"/>
                    <w:rPr>
                      <w:rFonts w:cs="Arial"/>
                      <w:szCs w:val="22"/>
                    </w:rPr>
                  </w:pPr>
                  <w:r w:rsidRPr="00EB540A">
                    <w:rPr>
                      <w:rFonts w:cs="Arial"/>
                      <w:sz w:val="22"/>
                      <w:szCs w:val="22"/>
                    </w:rPr>
                    <w:t>43.9777</w:t>
                  </w:r>
                </w:p>
              </w:tc>
              <w:tc>
                <w:tcPr>
                  <w:tcW w:w="1473"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0.8355</w:t>
                  </w:r>
                </w:p>
              </w:tc>
            </w:tr>
            <w:tr w:rsidR="004328CB" w:rsidRPr="00EB540A" w:rsidTr="004328CB">
              <w:trPr>
                <w:trHeight w:val="305"/>
                <w:jc w:val="center"/>
              </w:trPr>
              <w:tc>
                <w:tcPr>
                  <w:tcW w:w="1496"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100.01-125</w:t>
                  </w:r>
                </w:p>
              </w:tc>
              <w:tc>
                <w:tcPr>
                  <w:tcW w:w="1455"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64.9262</w:t>
                  </w:r>
                </w:p>
              </w:tc>
              <w:tc>
                <w:tcPr>
                  <w:tcW w:w="1473"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0.9335</w:t>
                  </w:r>
                </w:p>
              </w:tc>
            </w:tr>
            <w:tr w:rsidR="004328CB" w:rsidRPr="00EB540A" w:rsidTr="004328CB">
              <w:trPr>
                <w:trHeight w:val="305"/>
                <w:jc w:val="center"/>
              </w:trPr>
              <w:tc>
                <w:tcPr>
                  <w:tcW w:w="1496"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125.01-150</w:t>
                  </w:r>
                </w:p>
              </w:tc>
              <w:tc>
                <w:tcPr>
                  <w:tcW w:w="1455" w:type="dxa"/>
                  <w:noWrap/>
                  <w:vAlign w:val="bottom"/>
                </w:tcPr>
                <w:p w:rsidR="004328CB" w:rsidRPr="00EB540A" w:rsidRDefault="004328CB" w:rsidP="004328CB">
                  <w:pPr>
                    <w:jc w:val="right"/>
                    <w:rPr>
                      <w:rFonts w:cs="Arial"/>
                      <w:szCs w:val="22"/>
                    </w:rPr>
                  </w:pPr>
                  <w:r w:rsidRPr="00EB540A">
                    <w:rPr>
                      <w:rFonts w:cs="Arial"/>
                      <w:sz w:val="22"/>
                      <w:szCs w:val="22"/>
                    </w:rPr>
                    <w:t>88.2683</w:t>
                  </w:r>
                </w:p>
              </w:tc>
              <w:tc>
                <w:tcPr>
                  <w:tcW w:w="1473"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1.0387</w:t>
                  </w:r>
                </w:p>
              </w:tc>
            </w:tr>
            <w:tr w:rsidR="004328CB" w:rsidRPr="00EB540A" w:rsidTr="004328CB">
              <w:trPr>
                <w:trHeight w:val="305"/>
                <w:jc w:val="center"/>
              </w:trPr>
              <w:tc>
                <w:tcPr>
                  <w:tcW w:w="1496"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150.01-300</w:t>
                  </w:r>
                </w:p>
              </w:tc>
              <w:tc>
                <w:tcPr>
                  <w:tcW w:w="1455"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114.2352</w:t>
                  </w:r>
                </w:p>
              </w:tc>
              <w:tc>
                <w:tcPr>
                  <w:tcW w:w="1473"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1.0775</w:t>
                  </w:r>
                </w:p>
              </w:tc>
            </w:tr>
            <w:tr w:rsidR="004328CB" w:rsidRPr="00EB540A" w:rsidTr="004328CB">
              <w:trPr>
                <w:trHeight w:val="305"/>
                <w:jc w:val="center"/>
              </w:trPr>
              <w:tc>
                <w:tcPr>
                  <w:tcW w:w="1496"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300.01-500</w:t>
                  </w:r>
                </w:p>
              </w:tc>
              <w:tc>
                <w:tcPr>
                  <w:tcW w:w="1455" w:type="dxa"/>
                  <w:noWrap/>
                  <w:vAlign w:val="bottom"/>
                </w:tcPr>
                <w:p w:rsidR="004328CB" w:rsidRPr="00EB540A" w:rsidRDefault="004328CB" w:rsidP="004328CB">
                  <w:pPr>
                    <w:jc w:val="right"/>
                    <w:rPr>
                      <w:rFonts w:cs="Arial"/>
                      <w:szCs w:val="22"/>
                    </w:rPr>
                  </w:pPr>
                  <w:r w:rsidRPr="00EB540A">
                    <w:rPr>
                      <w:rFonts w:cs="Arial"/>
                      <w:sz w:val="22"/>
                      <w:szCs w:val="22"/>
                    </w:rPr>
                    <w:t>275.8745</w:t>
                  </w:r>
                </w:p>
              </w:tc>
              <w:tc>
                <w:tcPr>
                  <w:tcW w:w="1473"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1.1659</w:t>
                  </w:r>
                </w:p>
              </w:tc>
            </w:tr>
            <w:tr w:rsidR="004328CB" w:rsidRPr="00EB540A" w:rsidTr="004328CB">
              <w:trPr>
                <w:trHeight w:val="305"/>
                <w:jc w:val="center"/>
              </w:trPr>
              <w:tc>
                <w:tcPr>
                  <w:tcW w:w="1496"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500.01-700</w:t>
                  </w:r>
                </w:p>
              </w:tc>
              <w:tc>
                <w:tcPr>
                  <w:tcW w:w="1455"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512.1568</w:t>
                  </w:r>
                </w:p>
              </w:tc>
              <w:tc>
                <w:tcPr>
                  <w:tcW w:w="1473"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1.3830</w:t>
                  </w:r>
                </w:p>
              </w:tc>
            </w:tr>
            <w:tr w:rsidR="004328CB" w:rsidRPr="00EB540A" w:rsidTr="004328CB">
              <w:trPr>
                <w:trHeight w:val="305"/>
                <w:jc w:val="center"/>
              </w:trPr>
              <w:tc>
                <w:tcPr>
                  <w:tcW w:w="1496" w:type="dxa"/>
                  <w:tcBorders>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700.01-1200</w:t>
                  </w:r>
                </w:p>
              </w:tc>
              <w:tc>
                <w:tcPr>
                  <w:tcW w:w="1455" w:type="dxa"/>
                  <w:noWrap/>
                  <w:vAlign w:val="bottom"/>
                </w:tcPr>
                <w:p w:rsidR="004328CB" w:rsidRPr="00EB540A" w:rsidRDefault="004328CB" w:rsidP="004328CB">
                  <w:pPr>
                    <w:jc w:val="right"/>
                    <w:rPr>
                      <w:rFonts w:cs="Arial"/>
                      <w:szCs w:val="22"/>
                    </w:rPr>
                  </w:pPr>
                  <w:r w:rsidRPr="00EB540A">
                    <w:rPr>
                      <w:rFonts w:cs="Arial"/>
                      <w:sz w:val="22"/>
                      <w:szCs w:val="22"/>
                    </w:rPr>
                    <w:t>792.3399</w:t>
                  </w:r>
                </w:p>
              </w:tc>
              <w:tc>
                <w:tcPr>
                  <w:tcW w:w="1473" w:type="dxa"/>
                  <w:tcBorders>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1.3927</w:t>
                  </w:r>
                </w:p>
              </w:tc>
            </w:tr>
            <w:tr w:rsidR="004328CB" w:rsidRPr="00EB540A" w:rsidTr="004328CB">
              <w:trPr>
                <w:trHeight w:val="305"/>
                <w:jc w:val="center"/>
              </w:trPr>
              <w:tc>
                <w:tcPr>
                  <w:tcW w:w="1496" w:type="dxa"/>
                  <w:tcBorders>
                    <w:top w:val="nil"/>
                    <w:left w:val="single" w:sz="8" w:space="0" w:color="4F81BD"/>
                    <w:bottom w:val="nil"/>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1200.01-1800</w:t>
                  </w:r>
                </w:p>
              </w:tc>
              <w:tc>
                <w:tcPr>
                  <w:tcW w:w="1455" w:type="dxa"/>
                  <w:tcBorders>
                    <w:top w:val="nil"/>
                    <w:left w:val="nil"/>
                    <w:bottom w:val="nil"/>
                    <w:right w:val="nil"/>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1493.3381</w:t>
                  </w:r>
                </w:p>
              </w:tc>
              <w:tc>
                <w:tcPr>
                  <w:tcW w:w="1473" w:type="dxa"/>
                  <w:tcBorders>
                    <w:top w:val="nil"/>
                    <w:left w:val="nil"/>
                    <w:bottom w:val="nil"/>
                    <w:right w:val="single" w:sz="8" w:space="0" w:color="4F81BD"/>
                  </w:tcBorders>
                  <w:shd w:val="clear" w:color="auto" w:fill="D3DFEE"/>
                  <w:noWrap/>
                  <w:vAlign w:val="bottom"/>
                </w:tcPr>
                <w:p w:rsidR="004328CB" w:rsidRPr="00EB540A" w:rsidRDefault="004328CB" w:rsidP="004328CB">
                  <w:pPr>
                    <w:jc w:val="right"/>
                    <w:rPr>
                      <w:rFonts w:cs="Arial"/>
                      <w:szCs w:val="22"/>
                    </w:rPr>
                  </w:pPr>
                  <w:r w:rsidRPr="00EB540A">
                    <w:rPr>
                      <w:rFonts w:cs="Arial"/>
                      <w:sz w:val="22"/>
                      <w:szCs w:val="22"/>
                    </w:rPr>
                    <w:t>1.4959</w:t>
                  </w:r>
                </w:p>
              </w:tc>
            </w:tr>
            <w:tr w:rsidR="004328CB" w:rsidRPr="00EB540A" w:rsidTr="004328CB">
              <w:trPr>
                <w:trHeight w:val="305"/>
                <w:jc w:val="center"/>
              </w:trPr>
              <w:tc>
                <w:tcPr>
                  <w:tcW w:w="1496" w:type="dxa"/>
                  <w:tcBorders>
                    <w:left w:val="single" w:sz="8" w:space="0" w:color="4F81BD"/>
                    <w:bottom w:val="single" w:sz="8" w:space="0" w:color="4F81BD"/>
                    <w:right w:val="single" w:sz="8" w:space="0" w:color="4F81BD"/>
                  </w:tcBorders>
                  <w:shd w:val="clear" w:color="auto" w:fill="FFFFFF"/>
                  <w:noWrap/>
                </w:tcPr>
                <w:p w:rsidR="004328CB" w:rsidRPr="00EB540A" w:rsidRDefault="004328CB" w:rsidP="004328CB">
                  <w:pPr>
                    <w:jc w:val="center"/>
                    <w:rPr>
                      <w:color w:val="000000"/>
                      <w:szCs w:val="22"/>
                      <w:lang w:val="es-MX"/>
                    </w:rPr>
                  </w:pPr>
                  <w:r w:rsidRPr="00EB540A">
                    <w:rPr>
                      <w:color w:val="000000"/>
                      <w:sz w:val="22"/>
                      <w:szCs w:val="22"/>
                      <w:lang w:val="es-MX"/>
                    </w:rPr>
                    <w:t>Más de 1800</w:t>
                  </w:r>
                </w:p>
              </w:tc>
              <w:tc>
                <w:tcPr>
                  <w:tcW w:w="1455" w:type="dxa"/>
                  <w:tcBorders>
                    <w:bottom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2397.8464</w:t>
                  </w:r>
                </w:p>
              </w:tc>
              <w:tc>
                <w:tcPr>
                  <w:tcW w:w="1473" w:type="dxa"/>
                  <w:tcBorders>
                    <w:bottom w:val="single" w:sz="8" w:space="0" w:color="4F81BD"/>
                    <w:right w:val="single" w:sz="8" w:space="0" w:color="4F81BD"/>
                  </w:tcBorders>
                  <w:noWrap/>
                  <w:vAlign w:val="bottom"/>
                </w:tcPr>
                <w:p w:rsidR="004328CB" w:rsidRPr="00EB540A" w:rsidRDefault="004328CB" w:rsidP="004328CB">
                  <w:pPr>
                    <w:jc w:val="right"/>
                    <w:rPr>
                      <w:rFonts w:cs="Arial"/>
                      <w:szCs w:val="22"/>
                    </w:rPr>
                  </w:pPr>
                  <w:r w:rsidRPr="00EB540A">
                    <w:rPr>
                      <w:rFonts w:cs="Arial"/>
                      <w:sz w:val="22"/>
                      <w:szCs w:val="22"/>
                    </w:rPr>
                    <w:t>1.5317</w:t>
                  </w:r>
                </w:p>
              </w:tc>
            </w:tr>
          </w:tbl>
          <w:p w:rsidR="004328CB" w:rsidRPr="00EB540A" w:rsidRDefault="004328CB" w:rsidP="004328CB">
            <w:pPr>
              <w:jc w:val="center"/>
              <w:rPr>
                <w:rFonts w:ascii="Cambria" w:hAnsi="Cambria" w:cs="Cambria"/>
                <w:color w:val="000000"/>
                <w:szCs w:val="22"/>
                <w:lang w:val="es-MX" w:eastAsia="en-US"/>
              </w:rPr>
            </w:pPr>
          </w:p>
        </w:tc>
      </w:tr>
    </w:tbl>
    <w:p w:rsidR="004328CB" w:rsidRDefault="004328CB" w:rsidP="004328CB">
      <w:pPr>
        <w:jc w:val="both"/>
      </w:pPr>
    </w:p>
    <w:p w:rsidR="00672A48" w:rsidRDefault="00672A48" w:rsidP="004328CB">
      <w:pPr>
        <w:jc w:val="both"/>
        <w:rPr>
          <w:rFonts w:cs="Arial"/>
          <w:szCs w:val="24"/>
        </w:rPr>
      </w:pPr>
    </w:p>
    <w:p w:rsidR="004328CB" w:rsidRDefault="004328CB" w:rsidP="004328CB">
      <w:pPr>
        <w:jc w:val="both"/>
        <w:rPr>
          <w:rFonts w:cs="Arial"/>
          <w:szCs w:val="24"/>
        </w:rPr>
      </w:pPr>
      <w:r w:rsidRPr="001462BB">
        <w:rPr>
          <w:rFonts w:cs="Arial"/>
          <w:szCs w:val="24"/>
        </w:rPr>
        <w:t>En caso de que el medidor se encuentre descompuesto, el usuario pagará los derechos de suministro de agua potable de conformidad al promedio de consumo de los doce últimos meses o seis bimestres inmediatos anteriores, según sea el caso, en que estuvo funcionando el aparato.</w:t>
      </w:r>
    </w:p>
    <w:p w:rsidR="00672A48" w:rsidRDefault="00672A48" w:rsidP="004328CB">
      <w:pPr>
        <w:jc w:val="both"/>
        <w:rPr>
          <w:rFonts w:cs="Arial"/>
          <w:szCs w:val="24"/>
        </w:rPr>
      </w:pPr>
    </w:p>
    <w:p w:rsidR="004328CB" w:rsidRPr="001462BB" w:rsidRDefault="004328CB" w:rsidP="004328CB">
      <w:pPr>
        <w:jc w:val="both"/>
        <w:rPr>
          <w:rFonts w:cs="Arial"/>
          <w:szCs w:val="24"/>
        </w:rPr>
      </w:pPr>
    </w:p>
    <w:p w:rsidR="004328CB" w:rsidRDefault="004328CB" w:rsidP="004328CB">
      <w:pPr>
        <w:jc w:val="both"/>
        <w:rPr>
          <w:rFonts w:cs="Arial"/>
          <w:szCs w:val="24"/>
        </w:rPr>
      </w:pPr>
      <w:r w:rsidRPr="001462BB">
        <w:rPr>
          <w:rFonts w:cs="Arial"/>
          <w:szCs w:val="24"/>
        </w:rPr>
        <w:lastRenderedPageBreak/>
        <w:t>La cuota mínima a pagar en el mes o bimestre no será menor a la que corresponda a un consumo de 7.5 m3 y 15m3, respectivamente, incluyendo la aplicación de los estímulos fiscales establecidos en la Ley de Ingresos del ejercicio de que se trate.</w:t>
      </w:r>
    </w:p>
    <w:p w:rsidR="00672A48" w:rsidRPr="001462BB" w:rsidRDefault="00672A48" w:rsidP="004328CB">
      <w:pPr>
        <w:jc w:val="both"/>
        <w:rPr>
          <w:rFonts w:cs="Arial"/>
          <w:szCs w:val="24"/>
        </w:rPr>
      </w:pPr>
    </w:p>
    <w:p w:rsidR="009E3B41" w:rsidRDefault="009E3B41" w:rsidP="004328CB">
      <w:pPr>
        <w:jc w:val="both"/>
        <w:rPr>
          <w:rFonts w:cs="Arial"/>
          <w:b/>
          <w:bCs/>
          <w:szCs w:val="24"/>
        </w:rPr>
      </w:pPr>
    </w:p>
    <w:p w:rsidR="00EB540A" w:rsidRDefault="004328CB" w:rsidP="00EB540A">
      <w:pPr>
        <w:jc w:val="both"/>
        <w:rPr>
          <w:rFonts w:cs="Arial"/>
        </w:rPr>
      </w:pPr>
      <w:r w:rsidRPr="001462BB">
        <w:rPr>
          <w:rFonts w:cs="Arial"/>
          <w:b/>
          <w:bCs/>
          <w:szCs w:val="24"/>
        </w:rPr>
        <w:t>B).</w:t>
      </w:r>
      <w:r w:rsidRPr="001462BB">
        <w:rPr>
          <w:rFonts w:cs="Arial"/>
          <w:szCs w:val="24"/>
        </w:rPr>
        <w:t xml:space="preserve"> Si no existe aparato medidor o se encuentra en desuso, se pagarán los derechos dentro de los primeros diez días siguientes al mes o bimestre que corresponda de acuerdo con lo siguiente:</w:t>
      </w:r>
      <w:r w:rsidR="00EB540A">
        <w:rPr>
          <w:rFonts w:cs="Arial"/>
          <w:szCs w:val="24"/>
        </w:rPr>
        <w:t xml:space="preserve"> </w:t>
      </w:r>
      <w:r w:rsidR="00EB540A">
        <w:rPr>
          <w:rFonts w:cs="Arial"/>
          <w:szCs w:val="24"/>
          <w:lang w:val="es-MX"/>
        </w:rPr>
        <w:t xml:space="preserve">- - - - - </w:t>
      </w:r>
      <w:r w:rsidR="00EB540A" w:rsidRPr="00DB74F4">
        <w:rPr>
          <w:rFonts w:cs="Arial"/>
        </w:rPr>
        <w:t xml:space="preserve">- </w:t>
      </w:r>
      <w:r w:rsidR="00EB540A" w:rsidRPr="007D170F">
        <w:rPr>
          <w:rFonts w:cs="Arial"/>
        </w:rPr>
        <w:t xml:space="preserve">- - - - - - - - - - - - - - - - - - - - - - - </w:t>
      </w:r>
    </w:p>
    <w:p w:rsidR="00EB540A" w:rsidRDefault="00EB540A" w:rsidP="00EB540A">
      <w:pPr>
        <w:spacing w:line="360" w:lineRule="auto"/>
        <w:jc w:val="both"/>
        <w:rPr>
          <w:rFonts w:cs="Arial"/>
        </w:rPr>
      </w:pPr>
    </w:p>
    <w:p w:rsidR="00EB540A" w:rsidRDefault="00EB540A" w:rsidP="00EB540A">
      <w:pPr>
        <w:spacing w:line="360" w:lineRule="auto"/>
        <w:jc w:val="both"/>
        <w:rPr>
          <w:rFonts w:cs="Arial"/>
          <w:szCs w:val="24"/>
          <w:lang w:val="es-MX"/>
        </w:rPr>
      </w:pPr>
      <w:r w:rsidRPr="007D170F">
        <w:rPr>
          <w:rFonts w:cs="Arial"/>
        </w:rPr>
        <w:t>- - - - -</w:t>
      </w:r>
      <w:r>
        <w:rPr>
          <w:rFonts w:cs="Arial"/>
        </w:rPr>
        <w:t xml:space="preserve"> </w:t>
      </w:r>
      <w:r w:rsidRPr="00DB74F4">
        <w:rPr>
          <w:rFonts w:cs="Arial"/>
        </w:rPr>
        <w:t xml:space="preserve">- </w:t>
      </w:r>
      <w:r w:rsidRPr="007D170F">
        <w:rPr>
          <w:rFonts w:cs="Arial"/>
        </w:rPr>
        <w:t>- - - - - - - - - - - - - - - - - - - - - - - - - - - - - - - - - -</w:t>
      </w:r>
      <w:r>
        <w:rPr>
          <w:rFonts w:cs="Arial"/>
        </w:rPr>
        <w:t xml:space="preserve"> </w:t>
      </w:r>
      <w:r>
        <w:rPr>
          <w:rFonts w:cs="Arial"/>
          <w:szCs w:val="24"/>
          <w:lang w:val="es-MX"/>
        </w:rPr>
        <w:t xml:space="preserve">- - </w:t>
      </w:r>
      <w:r w:rsidRPr="007A4EBA">
        <w:rPr>
          <w:rFonts w:cs="Arial"/>
          <w:szCs w:val="24"/>
          <w:lang w:val="es-MX"/>
        </w:rPr>
        <w:t xml:space="preserve">- - - - - - - - - - - - - - - - - - </w:t>
      </w:r>
    </w:p>
    <w:p w:rsidR="004328CB" w:rsidRDefault="004328CB" w:rsidP="004328CB">
      <w:pPr>
        <w:jc w:val="both"/>
        <w:rPr>
          <w:rFonts w:cs="Arial"/>
          <w:szCs w:val="24"/>
        </w:rPr>
      </w:pPr>
    </w:p>
    <w:p w:rsidR="00EB540A" w:rsidRDefault="00EB540A" w:rsidP="004328CB">
      <w:pPr>
        <w:jc w:val="both"/>
        <w:rPr>
          <w:rFonts w:cs="Arial"/>
          <w:szCs w:val="24"/>
        </w:rPr>
      </w:pPr>
    </w:p>
    <w:p w:rsidR="00EB540A" w:rsidRDefault="00EB540A" w:rsidP="00EB540A">
      <w:pPr>
        <w:spacing w:line="360" w:lineRule="auto"/>
        <w:jc w:val="both"/>
        <w:rPr>
          <w:rFonts w:cs="Arial"/>
        </w:rPr>
      </w:pPr>
      <w:r>
        <w:rPr>
          <w:rFonts w:cs="Arial"/>
          <w:szCs w:val="24"/>
          <w:lang w:val="es-MX"/>
        </w:rPr>
        <w:t xml:space="preserve">- - - - - </w:t>
      </w:r>
      <w:r w:rsidRPr="00DB74F4">
        <w:rPr>
          <w:rFonts w:cs="Arial"/>
        </w:rPr>
        <w:t xml:space="preserve">- </w:t>
      </w:r>
      <w:r w:rsidRPr="007D170F">
        <w:rPr>
          <w:rFonts w:cs="Arial"/>
        </w:rPr>
        <w:t xml:space="preserve">- - - - - - - - - - - - - - - - - - - - - - - - - - - - - - - - - - - - - - - - - - - - - - - - - - - - - - </w:t>
      </w:r>
    </w:p>
    <w:p w:rsidR="00EB540A" w:rsidRDefault="00EB540A" w:rsidP="00EB540A">
      <w:pPr>
        <w:spacing w:line="360" w:lineRule="auto"/>
        <w:jc w:val="both"/>
        <w:rPr>
          <w:rFonts w:cs="Arial"/>
        </w:rPr>
      </w:pPr>
    </w:p>
    <w:p w:rsidR="00EB540A" w:rsidRDefault="00EB540A" w:rsidP="00EB540A">
      <w:pPr>
        <w:spacing w:line="360" w:lineRule="auto"/>
        <w:jc w:val="both"/>
        <w:rPr>
          <w:rFonts w:cs="Arial"/>
          <w:szCs w:val="24"/>
          <w:lang w:val="es-MX"/>
        </w:rPr>
      </w:pPr>
      <w:r w:rsidRPr="007D170F">
        <w:rPr>
          <w:rFonts w:cs="Arial"/>
        </w:rPr>
        <w:t>- - - - -</w:t>
      </w:r>
      <w:r>
        <w:rPr>
          <w:rFonts w:cs="Arial"/>
        </w:rPr>
        <w:t xml:space="preserve"> </w:t>
      </w:r>
      <w:r w:rsidRPr="00DB74F4">
        <w:rPr>
          <w:rFonts w:cs="Arial"/>
        </w:rPr>
        <w:t xml:space="preserve">- </w:t>
      </w:r>
      <w:r w:rsidRPr="007D170F">
        <w:rPr>
          <w:rFonts w:cs="Arial"/>
        </w:rPr>
        <w:t>- - - - - - - - - - - - - - - - - - - - - - - - - - - - - - - - - -</w:t>
      </w:r>
      <w:r>
        <w:rPr>
          <w:rFonts w:cs="Arial"/>
        </w:rPr>
        <w:t xml:space="preserve"> </w:t>
      </w:r>
      <w:r>
        <w:rPr>
          <w:rFonts w:cs="Arial"/>
          <w:szCs w:val="24"/>
          <w:lang w:val="es-MX"/>
        </w:rPr>
        <w:t xml:space="preserve">- - </w:t>
      </w:r>
      <w:r w:rsidRPr="007A4EBA">
        <w:rPr>
          <w:rFonts w:cs="Arial"/>
          <w:szCs w:val="24"/>
          <w:lang w:val="es-MX"/>
        </w:rPr>
        <w:t xml:space="preserve">- - - - - - - - - - - - - - - - - - </w:t>
      </w:r>
    </w:p>
    <w:p w:rsidR="002B1440" w:rsidRDefault="002B1440" w:rsidP="00EB540A">
      <w:pPr>
        <w:spacing w:line="360" w:lineRule="auto"/>
        <w:jc w:val="both"/>
        <w:rPr>
          <w:rFonts w:cs="Arial"/>
          <w:szCs w:val="24"/>
          <w:lang w:val="es-MX"/>
        </w:rP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368"/>
        <w:gridCol w:w="4743"/>
      </w:tblGrid>
      <w:tr w:rsidR="004328CB" w:rsidRPr="00CB4385" w:rsidTr="00EB540A">
        <w:tc>
          <w:tcPr>
            <w:tcW w:w="4368" w:type="dxa"/>
            <w:tcBorders>
              <w:top w:val="nil"/>
              <w:left w:val="nil"/>
              <w:bottom w:val="single" w:sz="24" w:space="0" w:color="4F81BD"/>
              <w:right w:val="nil"/>
            </w:tcBorders>
            <w:shd w:val="clear" w:color="auto" w:fill="FFFFFF"/>
          </w:tcPr>
          <w:p w:rsidR="004328CB" w:rsidRDefault="004328CB" w:rsidP="004328CB">
            <w:pPr>
              <w:rPr>
                <w:b/>
                <w:bCs/>
                <w:color w:val="000000"/>
                <w:lang w:val="es-MX" w:eastAsia="en-US"/>
              </w:rPr>
            </w:pPr>
          </w:p>
          <w:p w:rsidR="004328CB" w:rsidRPr="00CB4385" w:rsidRDefault="004328CB" w:rsidP="004328CB">
            <w:pPr>
              <w:jc w:val="center"/>
              <w:rPr>
                <w:b/>
                <w:bCs/>
                <w:color w:val="000000"/>
                <w:lang w:val="es-MX"/>
              </w:rPr>
            </w:pPr>
            <w:r w:rsidRPr="00CB4385">
              <w:rPr>
                <w:b/>
                <w:bCs/>
                <w:color w:val="000000"/>
                <w:lang w:val="es-MX" w:eastAsia="en-US"/>
              </w:rPr>
              <w:t>TARIFA MENSUAL</w:t>
            </w:r>
          </w:p>
        </w:tc>
        <w:tc>
          <w:tcPr>
            <w:tcW w:w="4743" w:type="dxa"/>
            <w:tcBorders>
              <w:top w:val="nil"/>
              <w:left w:val="nil"/>
              <w:bottom w:val="single" w:sz="24" w:space="0" w:color="4F81BD"/>
              <w:right w:val="nil"/>
            </w:tcBorders>
            <w:shd w:val="clear" w:color="auto" w:fill="FFFFFF"/>
          </w:tcPr>
          <w:p w:rsidR="004328CB" w:rsidRDefault="004328CB" w:rsidP="004328CB">
            <w:pPr>
              <w:jc w:val="center"/>
              <w:rPr>
                <w:b/>
                <w:bCs/>
                <w:color w:val="000000"/>
                <w:lang w:val="es-MX" w:eastAsia="en-US"/>
              </w:rPr>
            </w:pPr>
          </w:p>
          <w:p w:rsidR="004328CB" w:rsidRPr="00CB4385" w:rsidRDefault="004328CB" w:rsidP="004328CB">
            <w:pPr>
              <w:jc w:val="center"/>
              <w:rPr>
                <w:b/>
                <w:bCs/>
                <w:color w:val="000000"/>
                <w:lang w:val="es-MX" w:eastAsia="en-US"/>
              </w:rPr>
            </w:pPr>
            <w:r w:rsidRPr="00CB4385">
              <w:rPr>
                <w:b/>
                <w:bCs/>
                <w:color w:val="000000"/>
                <w:lang w:val="es-MX" w:eastAsia="en-US"/>
              </w:rPr>
              <w:t>TARIFA BIMESTRAL</w:t>
            </w:r>
          </w:p>
          <w:p w:rsidR="004328CB" w:rsidRPr="00CB4385" w:rsidRDefault="004328CB" w:rsidP="004328CB">
            <w:pPr>
              <w:jc w:val="center"/>
              <w:rPr>
                <w:b/>
                <w:bCs/>
                <w:color w:val="000000"/>
                <w:lang w:val="es-MX"/>
              </w:rPr>
            </w:pPr>
          </w:p>
        </w:tc>
      </w:tr>
      <w:tr w:rsidR="004328CB" w:rsidRPr="00CB4385" w:rsidTr="00EB540A">
        <w:tc>
          <w:tcPr>
            <w:tcW w:w="4368" w:type="dxa"/>
            <w:tcBorders>
              <w:top w:val="nil"/>
              <w:left w:val="nil"/>
              <w:bottom w:val="nil"/>
              <w:right w:val="single" w:sz="8" w:space="0" w:color="4F81BD"/>
            </w:tcBorders>
            <w:shd w:val="clear" w:color="auto" w:fill="FFFFFF"/>
            <w:vAlign w:val="center"/>
          </w:tcPr>
          <w:tbl>
            <w:tblPr>
              <w:tblW w:w="4126"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2062"/>
              <w:gridCol w:w="2062"/>
            </w:tblGrid>
            <w:tr w:rsidR="004328CB" w:rsidRPr="00CB4385" w:rsidTr="004328CB">
              <w:trPr>
                <w:trHeight w:val="495"/>
              </w:trPr>
              <w:tc>
                <w:tcPr>
                  <w:tcW w:w="2063" w:type="dxa"/>
                  <w:tcBorders>
                    <w:top w:val="single" w:sz="8" w:space="0" w:color="4F81BD"/>
                    <w:left w:val="single" w:sz="8" w:space="0" w:color="4F81BD"/>
                    <w:bottom w:val="single" w:sz="24" w:space="0" w:color="4F81BD"/>
                    <w:right w:val="nil"/>
                  </w:tcBorders>
                  <w:shd w:val="clear" w:color="auto" w:fill="FFFFFF"/>
                </w:tcPr>
                <w:p w:rsidR="004328CB" w:rsidRPr="00CB4385" w:rsidRDefault="004328CB" w:rsidP="004328CB">
                  <w:pPr>
                    <w:jc w:val="center"/>
                    <w:rPr>
                      <w:b/>
                      <w:bCs/>
                      <w:color w:val="000000"/>
                      <w:lang w:val="es-MX"/>
                    </w:rPr>
                  </w:pPr>
                  <w:r w:rsidRPr="00CB4385">
                    <w:rPr>
                      <w:b/>
                      <w:bCs/>
                      <w:color w:val="000000"/>
                      <w:lang w:val="es-MX"/>
                    </w:rPr>
                    <w:t>DIÁMETRO DE LA TOMA MM</w:t>
                  </w:r>
                </w:p>
              </w:tc>
              <w:tc>
                <w:tcPr>
                  <w:tcW w:w="2063" w:type="dxa"/>
                  <w:tcBorders>
                    <w:top w:val="single" w:sz="8" w:space="0" w:color="4F81BD"/>
                    <w:left w:val="nil"/>
                    <w:bottom w:val="single" w:sz="24" w:space="0" w:color="4F81BD"/>
                    <w:right w:val="single" w:sz="8" w:space="0" w:color="4F81BD"/>
                  </w:tcBorders>
                  <w:shd w:val="clear" w:color="auto" w:fill="FFFFFF"/>
                  <w:noWrap/>
                </w:tcPr>
                <w:p w:rsidR="004328CB" w:rsidRPr="00CB4385" w:rsidRDefault="004328CB" w:rsidP="004328CB">
                  <w:pPr>
                    <w:jc w:val="center"/>
                    <w:rPr>
                      <w:b/>
                      <w:bCs/>
                      <w:color w:val="000000"/>
                      <w:lang w:val="es-MX"/>
                    </w:rPr>
                  </w:pPr>
                  <w:r w:rsidRPr="00CB4385">
                    <w:rPr>
                      <w:b/>
                      <w:bCs/>
                      <w:color w:val="000000"/>
                      <w:lang w:val="es-MX"/>
                    </w:rPr>
                    <w:t>NÚMERO DE SALARIOS MÍNIMOS GENERALES DIARIOS</w:t>
                  </w:r>
                </w:p>
              </w:tc>
            </w:tr>
            <w:tr w:rsidR="004328CB" w:rsidRPr="00CB4385" w:rsidTr="004328CB">
              <w:trPr>
                <w:trHeight w:val="247"/>
              </w:trPr>
              <w:tc>
                <w:tcPr>
                  <w:tcW w:w="2063" w:type="dxa"/>
                  <w:tcBorders>
                    <w:top w:val="nil"/>
                    <w:left w:val="single" w:sz="8" w:space="0" w:color="4F81BD"/>
                    <w:bottom w:val="nil"/>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Hasta 13</w:t>
                  </w:r>
                </w:p>
              </w:tc>
              <w:tc>
                <w:tcPr>
                  <w:tcW w:w="2063" w:type="dxa"/>
                  <w:tcBorders>
                    <w:top w:val="nil"/>
                    <w:left w:val="nil"/>
                    <w:bottom w:val="nil"/>
                    <w:right w:val="single" w:sz="8" w:space="0" w:color="4F81BD"/>
                  </w:tcBorders>
                  <w:shd w:val="clear" w:color="auto" w:fill="D3DFEE"/>
                  <w:noWrap/>
                  <w:vAlign w:val="bottom"/>
                </w:tcPr>
                <w:p w:rsidR="004328CB" w:rsidRDefault="004328CB" w:rsidP="004328CB">
                  <w:pPr>
                    <w:jc w:val="center"/>
                    <w:rPr>
                      <w:rFonts w:cs="Arial"/>
                    </w:rPr>
                  </w:pPr>
                  <w:r>
                    <w:rPr>
                      <w:rFonts w:cs="Arial"/>
                    </w:rPr>
                    <w:t>33.7440</w:t>
                  </w:r>
                </w:p>
              </w:tc>
            </w:tr>
            <w:tr w:rsidR="004328CB" w:rsidRPr="00CB4385" w:rsidTr="004328CB">
              <w:trPr>
                <w:trHeight w:val="247"/>
              </w:trPr>
              <w:tc>
                <w:tcPr>
                  <w:tcW w:w="2063" w:type="dxa"/>
                  <w:tcBorders>
                    <w:left w:val="single" w:sz="8" w:space="0" w:color="4F81BD"/>
                    <w:bottom w:val="nil"/>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Hasta 19</w:t>
                  </w:r>
                </w:p>
              </w:tc>
              <w:tc>
                <w:tcPr>
                  <w:tcW w:w="2063" w:type="dxa"/>
                  <w:tcBorders>
                    <w:right w:val="single" w:sz="8" w:space="0" w:color="4F81BD"/>
                  </w:tcBorders>
                  <w:noWrap/>
                  <w:vAlign w:val="bottom"/>
                </w:tcPr>
                <w:p w:rsidR="004328CB" w:rsidRDefault="004328CB" w:rsidP="004328CB">
                  <w:pPr>
                    <w:jc w:val="center"/>
                    <w:rPr>
                      <w:rFonts w:cs="Arial"/>
                    </w:rPr>
                  </w:pPr>
                  <w:r>
                    <w:rPr>
                      <w:rFonts w:cs="Arial"/>
                    </w:rPr>
                    <w:t>307.6473</w:t>
                  </w:r>
                </w:p>
              </w:tc>
            </w:tr>
            <w:tr w:rsidR="004328CB" w:rsidRPr="00CB4385" w:rsidTr="004328CB">
              <w:trPr>
                <w:trHeight w:val="247"/>
              </w:trPr>
              <w:tc>
                <w:tcPr>
                  <w:tcW w:w="2063" w:type="dxa"/>
                  <w:tcBorders>
                    <w:top w:val="nil"/>
                    <w:left w:val="single" w:sz="8" w:space="0" w:color="4F81BD"/>
                    <w:bottom w:val="nil"/>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Hasta 26</w:t>
                  </w:r>
                </w:p>
              </w:tc>
              <w:tc>
                <w:tcPr>
                  <w:tcW w:w="2063" w:type="dxa"/>
                  <w:tcBorders>
                    <w:top w:val="nil"/>
                    <w:left w:val="nil"/>
                    <w:bottom w:val="nil"/>
                    <w:right w:val="single" w:sz="8" w:space="0" w:color="4F81BD"/>
                  </w:tcBorders>
                  <w:shd w:val="clear" w:color="auto" w:fill="D3DFEE"/>
                  <w:noWrap/>
                  <w:vAlign w:val="bottom"/>
                </w:tcPr>
                <w:p w:rsidR="004328CB" w:rsidRDefault="004328CB" w:rsidP="004328CB">
                  <w:pPr>
                    <w:jc w:val="center"/>
                    <w:rPr>
                      <w:rFonts w:cs="Arial"/>
                    </w:rPr>
                  </w:pPr>
                  <w:r>
                    <w:rPr>
                      <w:rFonts w:cs="Arial"/>
                    </w:rPr>
                    <w:t>502.6608</w:t>
                  </w:r>
                </w:p>
              </w:tc>
            </w:tr>
            <w:tr w:rsidR="004328CB" w:rsidRPr="00CB4385" w:rsidTr="004328CB">
              <w:trPr>
                <w:trHeight w:val="410"/>
              </w:trPr>
              <w:tc>
                <w:tcPr>
                  <w:tcW w:w="2063" w:type="dxa"/>
                  <w:tcBorders>
                    <w:left w:val="single" w:sz="8" w:space="0" w:color="4F81BD"/>
                    <w:bottom w:val="nil"/>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Hasta 38</w:t>
                  </w:r>
                </w:p>
              </w:tc>
              <w:tc>
                <w:tcPr>
                  <w:tcW w:w="2063" w:type="dxa"/>
                  <w:tcBorders>
                    <w:right w:val="single" w:sz="8" w:space="0" w:color="4F81BD"/>
                  </w:tcBorders>
                  <w:noWrap/>
                  <w:vAlign w:val="bottom"/>
                </w:tcPr>
                <w:p w:rsidR="004328CB" w:rsidRDefault="004328CB" w:rsidP="004328CB">
                  <w:pPr>
                    <w:jc w:val="center"/>
                    <w:rPr>
                      <w:rFonts w:cs="Arial"/>
                    </w:rPr>
                  </w:pPr>
                  <w:r>
                    <w:rPr>
                      <w:rFonts w:cs="Arial"/>
                    </w:rPr>
                    <w:t>826.3057</w:t>
                  </w:r>
                </w:p>
              </w:tc>
            </w:tr>
            <w:tr w:rsidR="004328CB" w:rsidRPr="00CB4385" w:rsidTr="004328CB">
              <w:trPr>
                <w:trHeight w:val="247"/>
              </w:trPr>
              <w:tc>
                <w:tcPr>
                  <w:tcW w:w="2063" w:type="dxa"/>
                  <w:tcBorders>
                    <w:top w:val="nil"/>
                    <w:left w:val="single" w:sz="8" w:space="0" w:color="4F81BD"/>
                    <w:bottom w:val="nil"/>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Hasta 51</w:t>
                  </w:r>
                </w:p>
              </w:tc>
              <w:tc>
                <w:tcPr>
                  <w:tcW w:w="2063" w:type="dxa"/>
                  <w:tcBorders>
                    <w:top w:val="nil"/>
                    <w:left w:val="nil"/>
                    <w:bottom w:val="nil"/>
                    <w:right w:val="single" w:sz="8" w:space="0" w:color="4F81BD"/>
                  </w:tcBorders>
                  <w:shd w:val="clear" w:color="auto" w:fill="D3DFEE"/>
                  <w:noWrap/>
                  <w:vAlign w:val="bottom"/>
                </w:tcPr>
                <w:p w:rsidR="004328CB" w:rsidRDefault="004328CB" w:rsidP="004328CB">
                  <w:pPr>
                    <w:jc w:val="center"/>
                    <w:rPr>
                      <w:rFonts w:cs="Arial"/>
                    </w:rPr>
                  </w:pPr>
                  <w:r>
                    <w:rPr>
                      <w:rFonts w:cs="Arial"/>
                    </w:rPr>
                    <w:t>1586.1395</w:t>
                  </w:r>
                </w:p>
              </w:tc>
            </w:tr>
            <w:tr w:rsidR="004328CB" w:rsidRPr="00CB4385" w:rsidTr="004328CB">
              <w:trPr>
                <w:trHeight w:val="247"/>
              </w:trPr>
              <w:tc>
                <w:tcPr>
                  <w:tcW w:w="2063" w:type="dxa"/>
                  <w:tcBorders>
                    <w:left w:val="single" w:sz="8" w:space="0" w:color="4F81BD"/>
                    <w:bottom w:val="nil"/>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Hasta 64</w:t>
                  </w:r>
                </w:p>
              </w:tc>
              <w:tc>
                <w:tcPr>
                  <w:tcW w:w="2063" w:type="dxa"/>
                  <w:tcBorders>
                    <w:right w:val="single" w:sz="8" w:space="0" w:color="4F81BD"/>
                  </w:tcBorders>
                  <w:noWrap/>
                  <w:vAlign w:val="bottom"/>
                </w:tcPr>
                <w:p w:rsidR="004328CB" w:rsidRDefault="004328CB" w:rsidP="004328CB">
                  <w:pPr>
                    <w:jc w:val="center"/>
                    <w:rPr>
                      <w:rFonts w:cs="Arial"/>
                    </w:rPr>
                  </w:pPr>
                  <w:r>
                    <w:rPr>
                      <w:rFonts w:cs="Arial"/>
                    </w:rPr>
                    <w:t>2364.8077</w:t>
                  </w:r>
                </w:p>
              </w:tc>
            </w:tr>
            <w:tr w:rsidR="004328CB" w:rsidRPr="00CB4385" w:rsidTr="004328CB">
              <w:trPr>
                <w:trHeight w:val="247"/>
              </w:trPr>
              <w:tc>
                <w:tcPr>
                  <w:tcW w:w="2063" w:type="dxa"/>
                  <w:tcBorders>
                    <w:top w:val="nil"/>
                    <w:left w:val="single" w:sz="8" w:space="0" w:color="4F81BD"/>
                    <w:bottom w:val="single" w:sz="8" w:space="0" w:color="4F81BD"/>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Hasta 75</w:t>
                  </w:r>
                </w:p>
              </w:tc>
              <w:tc>
                <w:tcPr>
                  <w:tcW w:w="2063" w:type="dxa"/>
                  <w:tcBorders>
                    <w:top w:val="nil"/>
                    <w:left w:val="nil"/>
                    <w:bottom w:val="single" w:sz="8" w:space="0" w:color="4F81BD"/>
                    <w:right w:val="single" w:sz="8" w:space="0" w:color="4F81BD"/>
                  </w:tcBorders>
                  <w:shd w:val="clear" w:color="auto" w:fill="D3DFEE"/>
                  <w:noWrap/>
                  <w:vAlign w:val="bottom"/>
                </w:tcPr>
                <w:p w:rsidR="004328CB" w:rsidRDefault="004328CB" w:rsidP="004328CB">
                  <w:pPr>
                    <w:jc w:val="center"/>
                    <w:rPr>
                      <w:rFonts w:cs="Arial"/>
                    </w:rPr>
                  </w:pPr>
                  <w:r>
                    <w:rPr>
                      <w:rFonts w:cs="Arial"/>
                    </w:rPr>
                    <w:t>3474.3751</w:t>
                  </w:r>
                </w:p>
              </w:tc>
            </w:tr>
          </w:tbl>
          <w:p w:rsidR="004328CB" w:rsidRPr="00CB4385" w:rsidRDefault="004328CB" w:rsidP="004328CB">
            <w:pPr>
              <w:jc w:val="center"/>
              <w:rPr>
                <w:rFonts w:ascii="Cambria" w:hAnsi="Cambria" w:cs="Cambria"/>
                <w:b/>
                <w:bCs/>
                <w:color w:val="000000"/>
                <w:lang w:val="es-MX" w:eastAsia="en-US"/>
              </w:rPr>
            </w:pPr>
          </w:p>
        </w:tc>
        <w:tc>
          <w:tcPr>
            <w:tcW w:w="4743" w:type="dxa"/>
            <w:tcBorders>
              <w:top w:val="nil"/>
              <w:left w:val="nil"/>
              <w:bottom w:val="nil"/>
            </w:tcBorders>
            <w:vAlign w:val="center"/>
          </w:tcPr>
          <w:tbl>
            <w:tblPr>
              <w:tblW w:w="4502"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2230"/>
              <w:gridCol w:w="2269"/>
            </w:tblGrid>
            <w:tr w:rsidR="004328CB" w:rsidRPr="00CB4385" w:rsidTr="004328CB">
              <w:trPr>
                <w:trHeight w:val="577"/>
              </w:trPr>
              <w:tc>
                <w:tcPr>
                  <w:tcW w:w="2231" w:type="dxa"/>
                  <w:tcBorders>
                    <w:top w:val="single" w:sz="8" w:space="0" w:color="4F81BD"/>
                    <w:left w:val="single" w:sz="8" w:space="0" w:color="4F81BD"/>
                    <w:bottom w:val="single" w:sz="24" w:space="0" w:color="4F81BD"/>
                    <w:right w:val="nil"/>
                  </w:tcBorders>
                  <w:shd w:val="clear" w:color="auto" w:fill="FFFFFF"/>
                </w:tcPr>
                <w:p w:rsidR="004328CB" w:rsidRPr="00CB4385" w:rsidRDefault="004328CB" w:rsidP="004328CB">
                  <w:pPr>
                    <w:jc w:val="center"/>
                    <w:rPr>
                      <w:b/>
                      <w:bCs/>
                      <w:color w:val="000000"/>
                      <w:lang w:val="es-MX"/>
                    </w:rPr>
                  </w:pPr>
                  <w:r w:rsidRPr="00CB4385">
                    <w:rPr>
                      <w:b/>
                      <w:bCs/>
                      <w:color w:val="000000"/>
                      <w:lang w:val="es-MX"/>
                    </w:rPr>
                    <w:t>DIÁMETRO DE LA TOMA MM</w:t>
                  </w:r>
                </w:p>
              </w:tc>
              <w:tc>
                <w:tcPr>
                  <w:tcW w:w="2271" w:type="dxa"/>
                  <w:tcBorders>
                    <w:top w:val="single" w:sz="8" w:space="0" w:color="4F81BD"/>
                    <w:left w:val="nil"/>
                    <w:bottom w:val="single" w:sz="24" w:space="0" w:color="4F81BD"/>
                    <w:right w:val="single" w:sz="8" w:space="0" w:color="4F81BD"/>
                  </w:tcBorders>
                  <w:shd w:val="clear" w:color="auto" w:fill="FFFFFF"/>
                  <w:noWrap/>
                </w:tcPr>
                <w:p w:rsidR="004328CB" w:rsidRPr="00CB4385" w:rsidRDefault="004328CB" w:rsidP="004328CB">
                  <w:pPr>
                    <w:jc w:val="center"/>
                    <w:rPr>
                      <w:b/>
                      <w:bCs/>
                      <w:color w:val="000000"/>
                      <w:lang w:val="es-MX"/>
                    </w:rPr>
                  </w:pPr>
                  <w:r w:rsidRPr="00CB4385">
                    <w:rPr>
                      <w:b/>
                      <w:bCs/>
                      <w:color w:val="000000"/>
                      <w:lang w:val="es-MX"/>
                    </w:rPr>
                    <w:t>NÚMERO DE</w:t>
                  </w:r>
                </w:p>
                <w:p w:rsidR="004328CB" w:rsidRPr="00CB4385" w:rsidRDefault="004328CB" w:rsidP="004328CB">
                  <w:pPr>
                    <w:jc w:val="center"/>
                    <w:rPr>
                      <w:b/>
                      <w:bCs/>
                      <w:color w:val="000000"/>
                      <w:lang w:val="es-MX"/>
                    </w:rPr>
                  </w:pPr>
                  <w:r w:rsidRPr="00CB4385">
                    <w:rPr>
                      <w:b/>
                      <w:bCs/>
                      <w:color w:val="000000"/>
                      <w:lang w:val="es-MX"/>
                    </w:rPr>
                    <w:t>SALARIOS MÍNIMOS GENERALES DIARIOS</w:t>
                  </w:r>
                </w:p>
              </w:tc>
            </w:tr>
            <w:tr w:rsidR="004328CB" w:rsidRPr="00CB4385" w:rsidTr="004328CB">
              <w:trPr>
                <w:trHeight w:val="288"/>
              </w:trPr>
              <w:tc>
                <w:tcPr>
                  <w:tcW w:w="2231" w:type="dxa"/>
                  <w:tcBorders>
                    <w:top w:val="nil"/>
                    <w:left w:val="single" w:sz="8" w:space="0" w:color="4F81BD"/>
                    <w:bottom w:val="nil"/>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Hasta 13</w:t>
                  </w:r>
                </w:p>
              </w:tc>
              <w:tc>
                <w:tcPr>
                  <w:tcW w:w="2271" w:type="dxa"/>
                  <w:tcBorders>
                    <w:top w:val="nil"/>
                    <w:left w:val="nil"/>
                    <w:bottom w:val="nil"/>
                    <w:right w:val="single" w:sz="8" w:space="0" w:color="4F81BD"/>
                  </w:tcBorders>
                  <w:shd w:val="clear" w:color="auto" w:fill="D3DFEE"/>
                  <w:noWrap/>
                  <w:vAlign w:val="bottom"/>
                </w:tcPr>
                <w:p w:rsidR="004328CB" w:rsidRDefault="004328CB" w:rsidP="004328CB">
                  <w:pPr>
                    <w:jc w:val="center"/>
                    <w:rPr>
                      <w:rFonts w:cs="Arial"/>
                    </w:rPr>
                  </w:pPr>
                  <w:r>
                    <w:rPr>
                      <w:rFonts w:cs="Arial"/>
                    </w:rPr>
                    <w:t>67.4879</w:t>
                  </w:r>
                </w:p>
              </w:tc>
            </w:tr>
            <w:tr w:rsidR="004328CB" w:rsidRPr="00CB4385" w:rsidTr="004328CB">
              <w:trPr>
                <w:trHeight w:val="288"/>
              </w:trPr>
              <w:tc>
                <w:tcPr>
                  <w:tcW w:w="2231" w:type="dxa"/>
                  <w:tcBorders>
                    <w:left w:val="single" w:sz="8" w:space="0" w:color="4F81BD"/>
                    <w:bottom w:val="nil"/>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Hasta 19</w:t>
                  </w:r>
                </w:p>
              </w:tc>
              <w:tc>
                <w:tcPr>
                  <w:tcW w:w="2271" w:type="dxa"/>
                  <w:tcBorders>
                    <w:right w:val="single" w:sz="8" w:space="0" w:color="4F81BD"/>
                  </w:tcBorders>
                  <w:noWrap/>
                  <w:vAlign w:val="bottom"/>
                </w:tcPr>
                <w:p w:rsidR="004328CB" w:rsidRDefault="004328CB" w:rsidP="004328CB">
                  <w:pPr>
                    <w:jc w:val="center"/>
                    <w:rPr>
                      <w:rFonts w:cs="Arial"/>
                    </w:rPr>
                  </w:pPr>
                  <w:r>
                    <w:rPr>
                      <w:rFonts w:cs="Arial"/>
                    </w:rPr>
                    <w:t>615.2945</w:t>
                  </w:r>
                </w:p>
              </w:tc>
            </w:tr>
            <w:tr w:rsidR="004328CB" w:rsidRPr="00CB4385" w:rsidTr="004328CB">
              <w:trPr>
                <w:trHeight w:val="288"/>
              </w:trPr>
              <w:tc>
                <w:tcPr>
                  <w:tcW w:w="2231" w:type="dxa"/>
                  <w:tcBorders>
                    <w:top w:val="nil"/>
                    <w:left w:val="single" w:sz="8" w:space="0" w:color="4F81BD"/>
                    <w:bottom w:val="nil"/>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Hasta 26</w:t>
                  </w:r>
                </w:p>
              </w:tc>
              <w:tc>
                <w:tcPr>
                  <w:tcW w:w="2271" w:type="dxa"/>
                  <w:tcBorders>
                    <w:top w:val="nil"/>
                    <w:left w:val="nil"/>
                    <w:bottom w:val="nil"/>
                    <w:right w:val="single" w:sz="8" w:space="0" w:color="4F81BD"/>
                  </w:tcBorders>
                  <w:shd w:val="clear" w:color="auto" w:fill="D3DFEE"/>
                  <w:noWrap/>
                  <w:vAlign w:val="bottom"/>
                </w:tcPr>
                <w:p w:rsidR="004328CB" w:rsidRDefault="004328CB" w:rsidP="004328CB">
                  <w:pPr>
                    <w:jc w:val="center"/>
                    <w:rPr>
                      <w:rFonts w:cs="Arial"/>
                    </w:rPr>
                  </w:pPr>
                  <w:r>
                    <w:rPr>
                      <w:rFonts w:cs="Arial"/>
                    </w:rPr>
                    <w:t>1005.3216</w:t>
                  </w:r>
                </w:p>
              </w:tc>
            </w:tr>
            <w:tr w:rsidR="004328CB" w:rsidRPr="00CB4385" w:rsidTr="004328CB">
              <w:trPr>
                <w:trHeight w:val="288"/>
              </w:trPr>
              <w:tc>
                <w:tcPr>
                  <w:tcW w:w="2231" w:type="dxa"/>
                  <w:tcBorders>
                    <w:left w:val="single" w:sz="8" w:space="0" w:color="4F81BD"/>
                    <w:bottom w:val="nil"/>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Hasta 38</w:t>
                  </w:r>
                </w:p>
              </w:tc>
              <w:tc>
                <w:tcPr>
                  <w:tcW w:w="2271" w:type="dxa"/>
                  <w:tcBorders>
                    <w:right w:val="single" w:sz="8" w:space="0" w:color="4F81BD"/>
                  </w:tcBorders>
                  <w:noWrap/>
                  <w:vAlign w:val="bottom"/>
                </w:tcPr>
                <w:p w:rsidR="004328CB" w:rsidRDefault="004328CB" w:rsidP="004328CB">
                  <w:pPr>
                    <w:jc w:val="center"/>
                    <w:rPr>
                      <w:rFonts w:cs="Arial"/>
                    </w:rPr>
                  </w:pPr>
                  <w:r>
                    <w:rPr>
                      <w:rFonts w:cs="Arial"/>
                    </w:rPr>
                    <w:t>1652.6114</w:t>
                  </w:r>
                </w:p>
              </w:tc>
            </w:tr>
            <w:tr w:rsidR="004328CB" w:rsidRPr="00CB4385" w:rsidTr="004328CB">
              <w:trPr>
                <w:trHeight w:val="288"/>
              </w:trPr>
              <w:tc>
                <w:tcPr>
                  <w:tcW w:w="2231" w:type="dxa"/>
                  <w:tcBorders>
                    <w:top w:val="nil"/>
                    <w:left w:val="single" w:sz="8" w:space="0" w:color="4F81BD"/>
                    <w:bottom w:val="nil"/>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Hasta 51</w:t>
                  </w:r>
                </w:p>
              </w:tc>
              <w:tc>
                <w:tcPr>
                  <w:tcW w:w="2271" w:type="dxa"/>
                  <w:tcBorders>
                    <w:top w:val="nil"/>
                    <w:left w:val="nil"/>
                    <w:bottom w:val="nil"/>
                    <w:right w:val="single" w:sz="8" w:space="0" w:color="4F81BD"/>
                  </w:tcBorders>
                  <w:shd w:val="clear" w:color="auto" w:fill="D3DFEE"/>
                  <w:noWrap/>
                  <w:vAlign w:val="bottom"/>
                </w:tcPr>
                <w:p w:rsidR="004328CB" w:rsidRDefault="004328CB" w:rsidP="004328CB">
                  <w:pPr>
                    <w:jc w:val="center"/>
                    <w:rPr>
                      <w:rFonts w:cs="Arial"/>
                    </w:rPr>
                  </w:pPr>
                  <w:r>
                    <w:rPr>
                      <w:rFonts w:cs="Arial"/>
                    </w:rPr>
                    <w:t>3172.2789</w:t>
                  </w:r>
                </w:p>
              </w:tc>
            </w:tr>
            <w:tr w:rsidR="004328CB" w:rsidRPr="00CB4385" w:rsidTr="004328CB">
              <w:trPr>
                <w:trHeight w:val="288"/>
              </w:trPr>
              <w:tc>
                <w:tcPr>
                  <w:tcW w:w="2231" w:type="dxa"/>
                  <w:tcBorders>
                    <w:left w:val="single" w:sz="8" w:space="0" w:color="4F81BD"/>
                    <w:bottom w:val="nil"/>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Hasta 64</w:t>
                  </w:r>
                </w:p>
              </w:tc>
              <w:tc>
                <w:tcPr>
                  <w:tcW w:w="2271" w:type="dxa"/>
                  <w:tcBorders>
                    <w:right w:val="single" w:sz="8" w:space="0" w:color="4F81BD"/>
                  </w:tcBorders>
                  <w:noWrap/>
                  <w:vAlign w:val="bottom"/>
                </w:tcPr>
                <w:p w:rsidR="004328CB" w:rsidRDefault="004328CB" w:rsidP="004328CB">
                  <w:pPr>
                    <w:jc w:val="center"/>
                    <w:rPr>
                      <w:rFonts w:cs="Arial"/>
                    </w:rPr>
                  </w:pPr>
                  <w:r>
                    <w:rPr>
                      <w:rFonts w:cs="Arial"/>
                    </w:rPr>
                    <w:t>4729.6153</w:t>
                  </w:r>
                </w:p>
              </w:tc>
            </w:tr>
            <w:tr w:rsidR="004328CB" w:rsidRPr="00CB4385" w:rsidTr="004328CB">
              <w:trPr>
                <w:trHeight w:val="288"/>
              </w:trPr>
              <w:tc>
                <w:tcPr>
                  <w:tcW w:w="2231" w:type="dxa"/>
                  <w:tcBorders>
                    <w:top w:val="nil"/>
                    <w:left w:val="single" w:sz="8" w:space="0" w:color="4F81BD"/>
                    <w:bottom w:val="single" w:sz="8" w:space="0" w:color="4F81BD"/>
                    <w:right w:val="single" w:sz="8" w:space="0" w:color="4F81BD"/>
                  </w:tcBorders>
                  <w:shd w:val="clear" w:color="auto" w:fill="FFFFFF"/>
                  <w:noWrap/>
                  <w:vAlign w:val="center"/>
                </w:tcPr>
                <w:p w:rsidR="004328CB" w:rsidRPr="00CB4385" w:rsidRDefault="004328CB" w:rsidP="007227AF">
                  <w:pPr>
                    <w:ind w:firstLineChars="100" w:firstLine="240"/>
                    <w:jc w:val="center"/>
                    <w:rPr>
                      <w:color w:val="000000"/>
                      <w:lang w:val="es-MX"/>
                    </w:rPr>
                  </w:pPr>
                  <w:r w:rsidRPr="00CB4385">
                    <w:rPr>
                      <w:color w:val="000000"/>
                      <w:lang w:val="es-MX"/>
                    </w:rPr>
                    <w:t>Hasta 75</w:t>
                  </w:r>
                </w:p>
              </w:tc>
              <w:tc>
                <w:tcPr>
                  <w:tcW w:w="2271" w:type="dxa"/>
                  <w:tcBorders>
                    <w:top w:val="nil"/>
                    <w:left w:val="nil"/>
                    <w:bottom w:val="single" w:sz="8" w:space="0" w:color="4F81BD"/>
                    <w:right w:val="single" w:sz="8" w:space="0" w:color="4F81BD"/>
                  </w:tcBorders>
                  <w:shd w:val="clear" w:color="auto" w:fill="D3DFEE"/>
                  <w:noWrap/>
                  <w:vAlign w:val="bottom"/>
                </w:tcPr>
                <w:p w:rsidR="004328CB" w:rsidRDefault="004328CB" w:rsidP="004328CB">
                  <w:pPr>
                    <w:jc w:val="center"/>
                    <w:rPr>
                      <w:rFonts w:cs="Arial"/>
                    </w:rPr>
                  </w:pPr>
                  <w:r>
                    <w:rPr>
                      <w:rFonts w:cs="Arial"/>
                    </w:rPr>
                    <w:t>6948.7502</w:t>
                  </w:r>
                </w:p>
              </w:tc>
            </w:tr>
          </w:tbl>
          <w:p w:rsidR="004328CB" w:rsidRPr="00CB4385" w:rsidRDefault="004328CB" w:rsidP="004328CB">
            <w:pPr>
              <w:jc w:val="center"/>
              <w:rPr>
                <w:rFonts w:ascii="Cambria" w:hAnsi="Cambria" w:cs="Cambria"/>
                <w:b/>
                <w:bCs/>
                <w:color w:val="000000"/>
                <w:lang w:val="es-MX" w:eastAsia="en-US"/>
              </w:rPr>
            </w:pPr>
          </w:p>
        </w:tc>
      </w:tr>
    </w:tbl>
    <w:p w:rsidR="004328CB" w:rsidRPr="00E617AE" w:rsidRDefault="004328CB" w:rsidP="004328CB">
      <w:pPr>
        <w:jc w:val="center"/>
        <w:rPr>
          <w:b/>
          <w:bCs/>
        </w:rPr>
      </w:pPr>
    </w:p>
    <w:p w:rsidR="00672A48" w:rsidRDefault="00672A48" w:rsidP="004328CB">
      <w:pPr>
        <w:jc w:val="both"/>
        <w:rPr>
          <w:rFonts w:cs="Arial"/>
          <w:szCs w:val="24"/>
        </w:rPr>
      </w:pPr>
    </w:p>
    <w:p w:rsidR="004328CB" w:rsidRDefault="004328CB" w:rsidP="004328CB">
      <w:pPr>
        <w:jc w:val="both"/>
        <w:rPr>
          <w:rFonts w:cs="Arial"/>
          <w:szCs w:val="24"/>
        </w:rPr>
      </w:pPr>
      <w:r w:rsidRPr="001462BB">
        <w:rPr>
          <w:rFonts w:cs="Arial"/>
          <w:szCs w:val="24"/>
        </w:rPr>
        <w:t xml:space="preserve">Para los efectos de estos derechos, se aplicará el </w:t>
      </w:r>
      <w:r w:rsidRPr="001462BB">
        <w:rPr>
          <w:rFonts w:cs="Arial"/>
          <w:b/>
          <w:bCs/>
          <w:szCs w:val="24"/>
        </w:rPr>
        <w:t xml:space="preserve">50% </w:t>
      </w:r>
      <w:r w:rsidRPr="001462BB">
        <w:rPr>
          <w:rFonts w:cs="Arial"/>
          <w:szCs w:val="24"/>
        </w:rPr>
        <w:t>de la tarifa correspondiente, cuando se trate de núcleos de población de zonas rurales, que cuenten con sistemas locales de agua y que reporten una población menor a 1,000 habitantes.</w:t>
      </w:r>
    </w:p>
    <w:p w:rsidR="00672A48" w:rsidRDefault="00672A48" w:rsidP="004328CB">
      <w:pPr>
        <w:jc w:val="both"/>
        <w:rPr>
          <w:rFonts w:cs="Arial"/>
          <w:szCs w:val="24"/>
        </w:rPr>
      </w:pPr>
    </w:p>
    <w:p w:rsidR="009E3B41" w:rsidRDefault="009E3B41" w:rsidP="004328CB">
      <w:pPr>
        <w:jc w:val="both"/>
        <w:rPr>
          <w:rFonts w:cs="Arial"/>
          <w:szCs w:val="24"/>
        </w:rPr>
      </w:pPr>
    </w:p>
    <w:p w:rsidR="004328CB" w:rsidRDefault="004328CB" w:rsidP="004328CB">
      <w:pPr>
        <w:jc w:val="both"/>
        <w:rPr>
          <w:rFonts w:cs="Arial"/>
          <w:szCs w:val="24"/>
        </w:rPr>
      </w:pPr>
      <w:r w:rsidRPr="001462BB">
        <w:rPr>
          <w:rFonts w:cs="Arial"/>
          <w:szCs w:val="24"/>
        </w:rPr>
        <w:t xml:space="preserve">Los propietarios o poseedores de los predios, giros o establecimientos que se surtan de agua por medio de las derivaciones que autorice el Ayuntamiento o el organismo descentralizado, deberán pagar el </w:t>
      </w:r>
      <w:r w:rsidRPr="001462BB">
        <w:rPr>
          <w:rFonts w:cs="Arial"/>
          <w:b/>
          <w:bCs/>
          <w:szCs w:val="24"/>
        </w:rPr>
        <w:t>50%</w:t>
      </w:r>
      <w:r w:rsidRPr="001462BB">
        <w:rPr>
          <w:rFonts w:cs="Arial"/>
          <w:szCs w:val="24"/>
        </w:rPr>
        <w:t xml:space="preserve"> de la cuota mensual o bimestral correspondiente al diámetro de la derivación, si la toma no tiene medidor.</w:t>
      </w:r>
    </w:p>
    <w:p w:rsidR="004328CB" w:rsidRPr="001462BB" w:rsidRDefault="004328CB" w:rsidP="004328CB">
      <w:pPr>
        <w:jc w:val="both"/>
        <w:rPr>
          <w:rFonts w:cs="Arial"/>
          <w:szCs w:val="24"/>
        </w:rPr>
      </w:pPr>
    </w:p>
    <w:p w:rsidR="009E3B41" w:rsidRDefault="009E3B41" w:rsidP="004328CB">
      <w:pPr>
        <w:jc w:val="both"/>
        <w:rPr>
          <w:rFonts w:cs="Arial"/>
          <w:szCs w:val="24"/>
        </w:rPr>
      </w:pPr>
    </w:p>
    <w:p w:rsidR="004328CB" w:rsidRDefault="004328CB" w:rsidP="004328CB">
      <w:pPr>
        <w:jc w:val="both"/>
        <w:rPr>
          <w:rFonts w:cs="Arial"/>
          <w:szCs w:val="24"/>
        </w:rPr>
      </w:pPr>
      <w:r w:rsidRPr="001462BB">
        <w:rPr>
          <w:rFonts w:cs="Arial"/>
          <w:szCs w:val="24"/>
        </w:rPr>
        <w:t>Para consumo de agua en edificios de departamentos y servicios que tengan una sola toma de agua y medidor, la lectura del consumo mensual o bimestral se promediará en cada caso entre el número de departamentos o servicios registrados para cuantificar el consumo de cada una, aplicando el precio por metro cúbico de acuerdo a la tarifa vigente.</w:t>
      </w:r>
    </w:p>
    <w:p w:rsidR="004328CB" w:rsidRPr="001462BB" w:rsidRDefault="004328CB" w:rsidP="004328CB">
      <w:pPr>
        <w:jc w:val="both"/>
        <w:rPr>
          <w:rFonts w:cs="Arial"/>
          <w:szCs w:val="24"/>
        </w:rPr>
      </w:pPr>
    </w:p>
    <w:p w:rsidR="009E3B41" w:rsidRDefault="009E3B41" w:rsidP="004328CB">
      <w:pPr>
        <w:jc w:val="both"/>
        <w:rPr>
          <w:rFonts w:cs="Arial"/>
          <w:szCs w:val="24"/>
        </w:rPr>
      </w:pPr>
    </w:p>
    <w:p w:rsidR="004328CB" w:rsidRDefault="004328CB" w:rsidP="004328CB">
      <w:pPr>
        <w:jc w:val="both"/>
        <w:rPr>
          <w:rFonts w:cs="Arial"/>
          <w:szCs w:val="24"/>
        </w:rPr>
      </w:pPr>
      <w:r w:rsidRPr="001462BB">
        <w:rPr>
          <w:rFonts w:cs="Arial"/>
          <w:szCs w:val="24"/>
        </w:rPr>
        <w:lastRenderedPageBreak/>
        <w:t>La suspensión en derivaciones, respecto del pago de los derechos por los consumos de agua potable, drenaje, alcantarillado y saneamiento en la modalidad de servicio medido, procederá siempre y cuando el usuario manifieste en tiempo y forma por escrito y bajo protesta de decir verdad dicha situación, para lo cual la autoridad fiscal ordenará la inspección correspondiente, acreditando el solicitante que se encuentre al corriente en los pagos hasta el bimestre en que se presenta la solicitud de suspensión.</w:t>
      </w:r>
    </w:p>
    <w:p w:rsidR="004328CB" w:rsidRPr="001462BB" w:rsidRDefault="004328CB" w:rsidP="004328CB">
      <w:pPr>
        <w:jc w:val="both"/>
        <w:rPr>
          <w:rFonts w:cs="Arial"/>
          <w:szCs w:val="24"/>
        </w:rPr>
      </w:pPr>
    </w:p>
    <w:p w:rsidR="009E3B41" w:rsidRDefault="009E3B41" w:rsidP="004328CB">
      <w:pPr>
        <w:jc w:val="both"/>
        <w:rPr>
          <w:rFonts w:cs="Arial"/>
          <w:szCs w:val="24"/>
        </w:rPr>
      </w:pPr>
    </w:p>
    <w:p w:rsidR="004328CB" w:rsidRDefault="004328CB" w:rsidP="004328CB">
      <w:pPr>
        <w:jc w:val="both"/>
        <w:rPr>
          <w:rFonts w:cs="Arial"/>
          <w:szCs w:val="24"/>
        </w:rPr>
      </w:pPr>
      <w:r w:rsidRPr="001462BB">
        <w:rPr>
          <w:rFonts w:cs="Arial"/>
          <w:szCs w:val="24"/>
        </w:rPr>
        <w:t xml:space="preserve">Para el caso de la autorización de la suspensión en derivaciones, el usuario pagará mensualmente una cuota equivalente a </w:t>
      </w:r>
      <w:r w:rsidRPr="001462BB">
        <w:rPr>
          <w:rFonts w:cs="Arial"/>
          <w:b/>
          <w:bCs/>
          <w:szCs w:val="24"/>
        </w:rPr>
        <w:t>0.92</w:t>
      </w:r>
      <w:r w:rsidRPr="001462BB">
        <w:rPr>
          <w:rFonts w:cs="Arial"/>
          <w:szCs w:val="24"/>
        </w:rPr>
        <w:t xml:space="preserve"> días de salarios mínimos del área geográfica que corresponda, o bimestralmente una cuota equivalente a </w:t>
      </w:r>
      <w:r w:rsidRPr="001462BB">
        <w:rPr>
          <w:rFonts w:cs="Arial"/>
          <w:b/>
          <w:bCs/>
          <w:szCs w:val="24"/>
        </w:rPr>
        <w:t>1.84</w:t>
      </w:r>
      <w:r w:rsidRPr="001462BB">
        <w:rPr>
          <w:rFonts w:cs="Arial"/>
          <w:szCs w:val="24"/>
        </w:rPr>
        <w:t xml:space="preserve"> días de salarios mínimos del área geográfica que corresponda, según sea el caso, siempre y cuando cuente con aparato medidor y la lectura del mismo se mantenga en cero.</w:t>
      </w:r>
    </w:p>
    <w:p w:rsidR="009E3B41" w:rsidRDefault="009E3B41" w:rsidP="004328CB">
      <w:pPr>
        <w:jc w:val="both"/>
        <w:rPr>
          <w:rFonts w:cs="Arial"/>
          <w:szCs w:val="24"/>
        </w:rPr>
      </w:pPr>
    </w:p>
    <w:p w:rsidR="00672A48" w:rsidRPr="001462BB" w:rsidRDefault="00672A48" w:rsidP="004328CB">
      <w:pPr>
        <w:jc w:val="both"/>
        <w:rPr>
          <w:rFonts w:cs="Arial"/>
          <w:szCs w:val="24"/>
        </w:rPr>
      </w:pPr>
    </w:p>
    <w:p w:rsidR="004328CB" w:rsidRDefault="004328CB" w:rsidP="004328CB">
      <w:pPr>
        <w:jc w:val="both"/>
        <w:rPr>
          <w:rFonts w:cs="Arial"/>
          <w:szCs w:val="24"/>
        </w:rPr>
      </w:pPr>
      <w:r w:rsidRPr="001462BB">
        <w:rPr>
          <w:rFonts w:cs="Arial"/>
          <w:b/>
          <w:bCs/>
          <w:szCs w:val="24"/>
        </w:rPr>
        <w:t>III.</w:t>
      </w:r>
      <w:r w:rsidRPr="001462BB">
        <w:rPr>
          <w:rFonts w:cs="Arial"/>
          <w:szCs w:val="24"/>
        </w:rPr>
        <w:t xml:space="preserve"> Por la reparación del aparato medidor del consumo de agua, se pagarán los siguientes derechos:</w:t>
      </w:r>
    </w:p>
    <w:p w:rsidR="002B1440" w:rsidRDefault="002B1440" w:rsidP="004328CB">
      <w:pPr>
        <w:jc w:val="both"/>
        <w:rPr>
          <w:rFonts w:cs="Arial"/>
          <w:szCs w:val="24"/>
        </w:rPr>
      </w:pPr>
    </w:p>
    <w:p w:rsidR="00672A48" w:rsidRPr="001462BB" w:rsidRDefault="00672A48" w:rsidP="004328CB">
      <w:pPr>
        <w:jc w:val="both"/>
        <w:rPr>
          <w:rFonts w:cs="Arial"/>
          <w:szCs w:val="24"/>
        </w:rPr>
      </w:pPr>
    </w:p>
    <w:p w:rsidR="004328CB" w:rsidRDefault="004328CB" w:rsidP="004328CB">
      <w:pPr>
        <w:jc w:val="both"/>
        <w:rPr>
          <w:rFonts w:cs="Arial"/>
          <w:szCs w:val="24"/>
        </w:rPr>
      </w:pPr>
      <w:r w:rsidRPr="001462BB">
        <w:rPr>
          <w:rFonts w:cs="Arial"/>
          <w:b/>
          <w:bCs/>
          <w:szCs w:val="24"/>
        </w:rPr>
        <w:t>A).</w:t>
      </w:r>
      <w:r w:rsidRPr="001462BB">
        <w:rPr>
          <w:rFonts w:cs="Arial"/>
          <w:szCs w:val="24"/>
        </w:rPr>
        <w:t xml:space="preserve"> Para uso doméstico: </w:t>
      </w:r>
      <w:r w:rsidRPr="001462BB">
        <w:rPr>
          <w:rFonts w:cs="Arial"/>
          <w:b/>
          <w:bCs/>
          <w:szCs w:val="24"/>
        </w:rPr>
        <w:t>4 días</w:t>
      </w:r>
      <w:r w:rsidRPr="001462BB">
        <w:rPr>
          <w:rFonts w:cs="Arial"/>
          <w:szCs w:val="24"/>
        </w:rPr>
        <w:t xml:space="preserve"> de salario mínimo general del área geográfica que corresponda.</w:t>
      </w:r>
    </w:p>
    <w:p w:rsidR="002B1440" w:rsidRDefault="002B1440" w:rsidP="004328CB">
      <w:pPr>
        <w:jc w:val="both"/>
        <w:rPr>
          <w:rFonts w:cs="Arial"/>
          <w:szCs w:val="24"/>
        </w:rPr>
      </w:pPr>
    </w:p>
    <w:p w:rsidR="00672A48" w:rsidRPr="001462BB" w:rsidRDefault="00672A48" w:rsidP="004328CB">
      <w:pPr>
        <w:jc w:val="both"/>
        <w:rPr>
          <w:rFonts w:cs="Arial"/>
          <w:szCs w:val="24"/>
        </w:rPr>
      </w:pPr>
    </w:p>
    <w:p w:rsidR="004328CB" w:rsidRDefault="004328CB" w:rsidP="004328CB">
      <w:pPr>
        <w:jc w:val="both"/>
        <w:rPr>
          <w:rFonts w:cs="Arial"/>
          <w:szCs w:val="24"/>
        </w:rPr>
      </w:pPr>
      <w:r w:rsidRPr="001462BB">
        <w:rPr>
          <w:rFonts w:cs="Arial"/>
          <w:b/>
          <w:bCs/>
          <w:szCs w:val="24"/>
        </w:rPr>
        <w:t>B).</w:t>
      </w:r>
      <w:r w:rsidRPr="001462BB">
        <w:rPr>
          <w:rFonts w:cs="Arial"/>
          <w:szCs w:val="24"/>
        </w:rPr>
        <w:t xml:space="preserve"> Para uso no doméstico: </w:t>
      </w:r>
      <w:r w:rsidRPr="001462BB">
        <w:rPr>
          <w:rFonts w:cs="Arial"/>
          <w:b/>
          <w:bCs/>
          <w:szCs w:val="24"/>
        </w:rPr>
        <w:t>6 días</w:t>
      </w:r>
      <w:r w:rsidRPr="001462BB">
        <w:rPr>
          <w:rFonts w:cs="Arial"/>
          <w:szCs w:val="24"/>
        </w:rPr>
        <w:t xml:space="preserve"> de salario mínimo general del área geográfica que corresponda.</w:t>
      </w:r>
    </w:p>
    <w:p w:rsidR="004328CB" w:rsidRPr="001462BB" w:rsidRDefault="004328CB" w:rsidP="004328CB">
      <w:pPr>
        <w:jc w:val="both"/>
        <w:rPr>
          <w:rFonts w:cs="Arial"/>
          <w:szCs w:val="24"/>
        </w:rPr>
      </w:pPr>
    </w:p>
    <w:p w:rsidR="009E3B41" w:rsidRDefault="009E3B41" w:rsidP="004328CB">
      <w:pPr>
        <w:jc w:val="both"/>
        <w:rPr>
          <w:rFonts w:cs="Arial"/>
          <w:szCs w:val="24"/>
        </w:rPr>
      </w:pPr>
    </w:p>
    <w:p w:rsidR="004328CB" w:rsidRDefault="004328CB" w:rsidP="004328CB">
      <w:pPr>
        <w:jc w:val="both"/>
        <w:rPr>
          <w:rFonts w:cs="Arial"/>
          <w:szCs w:val="24"/>
        </w:rPr>
      </w:pPr>
      <w:r w:rsidRPr="001462BB">
        <w:rPr>
          <w:rFonts w:cs="Arial"/>
          <w:szCs w:val="24"/>
        </w:rPr>
        <w:t>No se pagarán los derechos previstos en esta fracción, durante el primer año natural, a partir de la instalación del aparato medidor, por una sola vez, salvo los casos en que dicho aparato haya sido deteriorado por causas imputables al usuario, en los que éste deberá cubrir el 100% del costo de la reparación del aparato.</w:t>
      </w:r>
    </w:p>
    <w:p w:rsidR="00672A48" w:rsidRDefault="00672A48" w:rsidP="004328CB">
      <w:pPr>
        <w:jc w:val="both"/>
        <w:rPr>
          <w:rFonts w:cs="Arial"/>
          <w:szCs w:val="24"/>
        </w:rPr>
      </w:pPr>
    </w:p>
    <w:p w:rsidR="009972F8" w:rsidRPr="001462BB" w:rsidRDefault="009972F8" w:rsidP="004328CB">
      <w:pPr>
        <w:jc w:val="both"/>
        <w:rPr>
          <w:rFonts w:cs="Arial"/>
          <w:szCs w:val="24"/>
        </w:rPr>
      </w:pPr>
    </w:p>
    <w:p w:rsidR="004328CB" w:rsidRDefault="004328CB" w:rsidP="004328CB">
      <w:pPr>
        <w:jc w:val="both"/>
        <w:rPr>
          <w:rFonts w:cs="Arial"/>
          <w:szCs w:val="24"/>
        </w:rPr>
      </w:pPr>
      <w:r w:rsidRPr="001462BB">
        <w:rPr>
          <w:rFonts w:cs="Arial"/>
          <w:szCs w:val="24"/>
        </w:rPr>
        <w:t>En los casos en que el pago de los derechos a que se refiere este artículo se realice en base a consumos cuantificados a través de aparato medidor, mismo que será instalado por la autoridad municipal competente a costa del usuario, éste está obligado a reportar mediante los formatos oficiales, al prestador de servicios que corresponda, los consumos mensuales o bimestrales de agua y efectuar su pago dentro de los primeros diez días siguientes al mes o bimestre que se esté reportando.</w:t>
      </w:r>
    </w:p>
    <w:p w:rsidR="004328CB" w:rsidRDefault="004328CB" w:rsidP="004328CB">
      <w:pPr>
        <w:jc w:val="both"/>
        <w:rPr>
          <w:rFonts w:cs="Arial"/>
          <w:szCs w:val="24"/>
        </w:rPr>
      </w:pPr>
    </w:p>
    <w:p w:rsidR="009972F8" w:rsidRPr="001462BB" w:rsidRDefault="009972F8" w:rsidP="004328CB">
      <w:pPr>
        <w:jc w:val="both"/>
        <w:rPr>
          <w:rFonts w:cs="Arial"/>
          <w:szCs w:val="24"/>
        </w:rPr>
      </w:pPr>
    </w:p>
    <w:p w:rsidR="004328CB" w:rsidRDefault="004328CB" w:rsidP="004328CB">
      <w:pPr>
        <w:jc w:val="both"/>
        <w:rPr>
          <w:rFonts w:cs="Arial"/>
          <w:szCs w:val="24"/>
        </w:rPr>
      </w:pPr>
      <w:r w:rsidRPr="001462BB">
        <w:rPr>
          <w:rFonts w:cs="Arial"/>
          <w:szCs w:val="24"/>
        </w:rPr>
        <w:t>Para consumo de agua bajo la modalidad de prepago, el usuario pagará mensualmente los derechos de suministro de agua potable, mediante la aplicación de la tarifa para servicio medido mensual, se trate de uso doméstico o no doméstico, que corresponda al rango de volumen en metros cúbicos adquiridos.</w:t>
      </w:r>
    </w:p>
    <w:p w:rsidR="00672A48" w:rsidRDefault="00672A48" w:rsidP="004328CB">
      <w:pPr>
        <w:jc w:val="both"/>
        <w:rPr>
          <w:rFonts w:cs="Arial"/>
          <w:szCs w:val="24"/>
        </w:rPr>
      </w:pPr>
    </w:p>
    <w:p w:rsidR="009972F8" w:rsidRPr="001462BB" w:rsidRDefault="009972F8" w:rsidP="004328CB">
      <w:pPr>
        <w:jc w:val="both"/>
        <w:rPr>
          <w:rFonts w:cs="Arial"/>
          <w:szCs w:val="24"/>
        </w:rPr>
      </w:pPr>
    </w:p>
    <w:p w:rsidR="004328CB" w:rsidRPr="001462BB" w:rsidRDefault="004328CB" w:rsidP="004328CB">
      <w:pPr>
        <w:jc w:val="both"/>
        <w:rPr>
          <w:rFonts w:cs="Arial"/>
          <w:szCs w:val="24"/>
        </w:rPr>
      </w:pPr>
      <w:r w:rsidRPr="001462BB">
        <w:rPr>
          <w:rFonts w:cs="Arial"/>
          <w:szCs w:val="24"/>
        </w:rPr>
        <w:t>En el supuesto de que el usuario de la modalidad de prepago requiera en el mismo periodo mensual volúmenes adicionales para cubrir su consumo, éstos se acumularán con los anteriormente adquiridos, el volumen resultante se ubicará en el rango de la tarifa de servicio medido que le corresponda, deduciendo al monto determinado, el o los pagos que se hayan efectuado.</w:t>
      </w:r>
    </w:p>
    <w:p w:rsidR="004328CB" w:rsidRDefault="004328CB" w:rsidP="004328CB">
      <w:pPr>
        <w:jc w:val="both"/>
        <w:rPr>
          <w:rFonts w:cs="Arial"/>
          <w:szCs w:val="24"/>
        </w:rPr>
      </w:pPr>
    </w:p>
    <w:p w:rsidR="009972F8" w:rsidRPr="001462BB" w:rsidRDefault="009972F8" w:rsidP="004328CB">
      <w:pPr>
        <w:jc w:val="both"/>
        <w:rPr>
          <w:rFonts w:cs="Arial"/>
          <w:szCs w:val="24"/>
        </w:rPr>
      </w:pPr>
    </w:p>
    <w:p w:rsidR="004328CB" w:rsidRDefault="004328CB" w:rsidP="004328CB">
      <w:pPr>
        <w:jc w:val="both"/>
        <w:rPr>
          <w:rFonts w:cs="Arial"/>
          <w:szCs w:val="24"/>
        </w:rPr>
      </w:pPr>
      <w:r w:rsidRPr="001462BB">
        <w:rPr>
          <w:rFonts w:cs="Arial"/>
          <w:szCs w:val="24"/>
        </w:rPr>
        <w:t>El caudal mínimo que los usuarios de esta modalidad de servicio deben pagar al mes no será menor a 7.5 m3, incluyendo la aplicación de los estímulos fiscales establecidos en la Ley de Ingresos del ejercicio fiscal que corresponda.</w:t>
      </w:r>
    </w:p>
    <w:p w:rsidR="00672A48" w:rsidRDefault="00672A48" w:rsidP="004328CB">
      <w:pPr>
        <w:jc w:val="both"/>
        <w:rPr>
          <w:rFonts w:cs="Arial"/>
          <w:szCs w:val="24"/>
        </w:rPr>
      </w:pPr>
    </w:p>
    <w:p w:rsidR="00672A48" w:rsidRPr="001462BB" w:rsidRDefault="00672A48" w:rsidP="004328CB">
      <w:pPr>
        <w:jc w:val="both"/>
        <w:rPr>
          <w:rFonts w:cs="Arial"/>
          <w:szCs w:val="24"/>
        </w:rPr>
      </w:pPr>
    </w:p>
    <w:p w:rsidR="004328CB" w:rsidRDefault="004328CB" w:rsidP="004328CB">
      <w:pPr>
        <w:jc w:val="both"/>
        <w:rPr>
          <w:rFonts w:cs="Arial"/>
          <w:b/>
          <w:bCs/>
          <w:szCs w:val="24"/>
        </w:rPr>
      </w:pPr>
      <w:r w:rsidRPr="001462BB">
        <w:rPr>
          <w:rFonts w:cs="Arial"/>
          <w:b/>
          <w:bCs/>
          <w:szCs w:val="24"/>
        </w:rPr>
        <w:t>Criterios de aplicación para tarifas de uso doméstico:</w:t>
      </w:r>
    </w:p>
    <w:p w:rsidR="00672A48" w:rsidRDefault="00672A48" w:rsidP="004328CB">
      <w:pPr>
        <w:jc w:val="both"/>
        <w:rPr>
          <w:rFonts w:cs="Arial"/>
          <w:b/>
          <w:bCs/>
          <w:szCs w:val="24"/>
        </w:rPr>
      </w:pPr>
    </w:p>
    <w:p w:rsidR="00672A48" w:rsidRPr="001462BB" w:rsidRDefault="00672A48" w:rsidP="004328CB">
      <w:pPr>
        <w:jc w:val="both"/>
        <w:rPr>
          <w:rFonts w:cs="Arial"/>
          <w:b/>
          <w:bCs/>
          <w:szCs w:val="24"/>
        </w:rPr>
      </w:pPr>
    </w:p>
    <w:p w:rsidR="004328CB" w:rsidRDefault="004328CB" w:rsidP="004328CB">
      <w:pPr>
        <w:jc w:val="both"/>
        <w:rPr>
          <w:rFonts w:cs="Arial"/>
          <w:szCs w:val="24"/>
        </w:rPr>
      </w:pPr>
      <w:r w:rsidRPr="001462BB">
        <w:rPr>
          <w:rFonts w:cs="Arial"/>
          <w:szCs w:val="24"/>
        </w:rPr>
        <w:t>Para la aplicación de las tarifas para uso doméstico señaladas en este artículo de atenderá a la siguiente aplicación:</w:t>
      </w:r>
    </w:p>
    <w:p w:rsidR="00672A48" w:rsidRDefault="00672A48" w:rsidP="004328CB">
      <w:pPr>
        <w:jc w:val="both"/>
        <w:rPr>
          <w:rFonts w:cs="Arial"/>
          <w:szCs w:val="24"/>
        </w:rPr>
      </w:pPr>
    </w:p>
    <w:p w:rsidR="004328CB" w:rsidRPr="001462BB" w:rsidRDefault="004328CB" w:rsidP="004328CB">
      <w:pPr>
        <w:jc w:val="both"/>
        <w:rPr>
          <w:rFonts w:cs="Arial"/>
          <w:szCs w:val="24"/>
        </w:rPr>
      </w:pPr>
    </w:p>
    <w:p w:rsidR="004328CB" w:rsidRDefault="004328CB" w:rsidP="004328CB">
      <w:pPr>
        <w:jc w:val="both"/>
        <w:rPr>
          <w:szCs w:val="24"/>
        </w:rPr>
      </w:pPr>
      <w:r w:rsidRPr="00CB5CB9">
        <w:rPr>
          <w:b/>
          <w:bCs/>
          <w:szCs w:val="24"/>
        </w:rPr>
        <w:t>Artículo 130 Bis.-</w:t>
      </w:r>
      <w:r w:rsidRPr="00CB5CB9">
        <w:rPr>
          <w:szCs w:val="24"/>
        </w:rPr>
        <w:t xml:space="preserve"> Por el servicio de drenaje y alcantarillado los usuarios conectados a la red municipal de agua pagarán mensual o bimestral o de manera anticipada, según la opción que elijan, siempre y cuando los Municipios por sí o por conducto de los organismos operadores de agua de que se trate, cuenten con los dispositivos y modalidades que para tal fin establezcan o con cargo a tarjeta de crédito otorgada por instituciones bancarias, conforme a lo siguiente:</w:t>
      </w:r>
    </w:p>
    <w:p w:rsidR="002B1440" w:rsidRDefault="002B1440" w:rsidP="004328CB">
      <w:pPr>
        <w:jc w:val="both"/>
        <w:rPr>
          <w:szCs w:val="24"/>
        </w:rPr>
      </w:pPr>
    </w:p>
    <w:p w:rsidR="002B1440" w:rsidRDefault="002B1440" w:rsidP="004328CB">
      <w:pPr>
        <w:jc w:val="both"/>
        <w:rPr>
          <w:szCs w:val="24"/>
        </w:rPr>
      </w:pPr>
    </w:p>
    <w:p w:rsidR="004328CB" w:rsidRPr="002C772E" w:rsidRDefault="004328CB" w:rsidP="004328CB">
      <w:pPr>
        <w:jc w:val="both"/>
        <w:rPr>
          <w:b/>
          <w:bCs/>
          <w:lang w:val="pt-BR"/>
        </w:rPr>
      </w:pPr>
      <w:r w:rsidRPr="002C772E">
        <w:rPr>
          <w:b/>
          <w:bCs/>
          <w:lang w:val="pt-BR"/>
        </w:rPr>
        <w:t>I. Para uso doméstico:</w:t>
      </w:r>
    </w:p>
    <w:p w:rsidR="004328CB" w:rsidRDefault="004328CB" w:rsidP="004328CB">
      <w:pPr>
        <w:jc w:val="both"/>
        <w:rPr>
          <w:b/>
          <w:bCs/>
        </w:rPr>
      </w:pPr>
      <w:proofErr w:type="gramStart"/>
      <w:r w:rsidRPr="002C772E">
        <w:rPr>
          <w:b/>
          <w:bCs/>
          <w:lang w:val="pt-BR"/>
        </w:rPr>
        <w:t>A)</w:t>
      </w:r>
      <w:proofErr w:type="gramEnd"/>
      <w:r w:rsidRPr="002C772E">
        <w:rPr>
          <w:b/>
          <w:bCs/>
          <w:lang w:val="pt-BR"/>
        </w:rPr>
        <w:t xml:space="preserve">. </w:t>
      </w:r>
      <w:r w:rsidRPr="00BA28D3">
        <w:rPr>
          <w:b/>
          <w:bCs/>
        </w:rPr>
        <w:t>Con medidor.</w:t>
      </w:r>
    </w:p>
    <w:p w:rsidR="002B1440" w:rsidRDefault="002B1440" w:rsidP="004328CB">
      <w:pPr>
        <w:jc w:val="both"/>
        <w:rPr>
          <w:b/>
          <w:bCs/>
        </w:rPr>
      </w:pPr>
    </w:p>
    <w:p w:rsidR="004328CB" w:rsidRPr="00BA28D3" w:rsidRDefault="004328CB" w:rsidP="004328CB">
      <w:pPr>
        <w:jc w:val="both"/>
        <w:rPr>
          <w:b/>
          <w:bCs/>
        </w:rPr>
      </w:pPr>
    </w:p>
    <w:p w:rsidR="004328CB" w:rsidRDefault="004328CB" w:rsidP="004328CB">
      <w:pPr>
        <w:jc w:val="center"/>
        <w:rPr>
          <w:b/>
          <w:bCs/>
        </w:rPr>
      </w:pPr>
      <w:r w:rsidRPr="008E4D67">
        <w:rPr>
          <w:b/>
          <w:bCs/>
        </w:rPr>
        <w:t>USO DOMÉSTICO POPULAR</w:t>
      </w:r>
    </w:p>
    <w:p w:rsidR="002B1440" w:rsidRDefault="002B1440" w:rsidP="004328CB">
      <w:pPr>
        <w:jc w:val="cente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363"/>
        <w:gridCol w:w="4748"/>
      </w:tblGrid>
      <w:tr w:rsidR="004328CB" w:rsidRPr="00CB4385" w:rsidTr="004328CB">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MENSUAL</w:t>
            </w:r>
          </w:p>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b/>
                <w:bCs/>
                <w:color w:val="000000"/>
                <w:lang w:val="es-MX" w:eastAsia="en-US"/>
              </w:rPr>
            </w:pPr>
            <w:r w:rsidRPr="00CB4385">
              <w:rPr>
                <w:b/>
                <w:bCs/>
                <w:color w:val="000000"/>
                <w:lang w:val="es-MX" w:eastAsia="en-US"/>
              </w:rPr>
              <w:t>Generales Diarios</w:t>
            </w:r>
          </w:p>
        </w:tc>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BIMESTRAL</w:t>
            </w:r>
          </w:p>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b/>
                <w:bCs/>
                <w:color w:val="000000"/>
                <w:lang w:val="es-MX" w:eastAsia="en-US"/>
              </w:rPr>
            </w:pPr>
            <w:r w:rsidRPr="00CB4385">
              <w:rPr>
                <w:b/>
                <w:bCs/>
                <w:color w:val="000000"/>
                <w:lang w:val="es-MX" w:eastAsia="en-US"/>
              </w:rPr>
              <w:t>Generales Diarios</w:t>
            </w:r>
          </w:p>
        </w:tc>
      </w:tr>
      <w:tr w:rsidR="004328CB" w:rsidRPr="00CB4385" w:rsidTr="004328CB">
        <w:tc>
          <w:tcPr>
            <w:tcW w:w="4489" w:type="dxa"/>
            <w:tcBorders>
              <w:top w:val="nil"/>
              <w:left w:val="nil"/>
              <w:bottom w:val="nil"/>
              <w:right w:val="single" w:sz="8" w:space="0" w:color="4F81BD"/>
            </w:tcBorders>
            <w:shd w:val="clear" w:color="auto" w:fill="FFFFFF"/>
          </w:tcPr>
          <w:tbl>
            <w:tblPr>
              <w:tblW w:w="3873"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245"/>
              <w:gridCol w:w="1356"/>
              <w:gridCol w:w="1439"/>
            </w:tblGrid>
            <w:tr w:rsidR="004328CB" w:rsidRPr="002B1440" w:rsidTr="004328CB">
              <w:trPr>
                <w:trHeight w:val="906"/>
                <w:jc w:val="center"/>
              </w:trPr>
              <w:tc>
                <w:tcPr>
                  <w:tcW w:w="1218" w:type="dxa"/>
                  <w:tcBorders>
                    <w:top w:val="single" w:sz="8" w:space="0" w:color="4F81BD"/>
                    <w:left w:val="single" w:sz="8" w:space="0" w:color="4F81BD"/>
                    <w:bottom w:val="single" w:sz="24" w:space="0" w:color="4F81BD"/>
                    <w:right w:val="nil"/>
                  </w:tcBorders>
                  <w:shd w:val="clear" w:color="auto" w:fill="FFFFFF"/>
                </w:tcPr>
                <w:p w:rsidR="004328CB" w:rsidRPr="002B1440" w:rsidRDefault="004328CB" w:rsidP="002B1440">
                  <w:pPr>
                    <w:ind w:right="-120"/>
                    <w:jc w:val="center"/>
                    <w:rPr>
                      <w:b/>
                      <w:bCs/>
                      <w:color w:val="000000"/>
                      <w:szCs w:val="22"/>
                      <w:lang w:val="es-MX"/>
                    </w:rPr>
                  </w:pPr>
                  <w:r w:rsidRPr="002B1440">
                    <w:rPr>
                      <w:b/>
                      <w:bCs/>
                      <w:color w:val="000000"/>
                      <w:sz w:val="22"/>
                      <w:szCs w:val="22"/>
                      <w:lang w:val="es-MX"/>
                    </w:rPr>
                    <w:t>CONSUMO MENSUAL POR M3</w:t>
                  </w:r>
                </w:p>
              </w:tc>
              <w:tc>
                <w:tcPr>
                  <w:tcW w:w="1506" w:type="dxa"/>
                  <w:tcBorders>
                    <w:top w:val="single" w:sz="8" w:space="0" w:color="4F81BD"/>
                    <w:left w:val="nil"/>
                    <w:bottom w:val="single" w:sz="24" w:space="0" w:color="4F81BD"/>
                    <w:right w:val="nil"/>
                  </w:tcBorders>
                  <w:shd w:val="clear" w:color="auto" w:fill="FFFFFF"/>
                </w:tcPr>
                <w:p w:rsidR="004328CB" w:rsidRPr="002B1440" w:rsidRDefault="004328CB" w:rsidP="004328CB">
                  <w:pPr>
                    <w:jc w:val="center"/>
                    <w:rPr>
                      <w:b/>
                      <w:bCs/>
                      <w:color w:val="000000"/>
                      <w:szCs w:val="22"/>
                      <w:lang w:val="es-MX"/>
                    </w:rPr>
                  </w:pPr>
                  <w:r w:rsidRPr="002B1440">
                    <w:rPr>
                      <w:b/>
                      <w:bCs/>
                      <w:color w:val="000000"/>
                      <w:sz w:val="22"/>
                      <w:szCs w:val="22"/>
                      <w:lang w:val="es-MX"/>
                    </w:rPr>
                    <w:t xml:space="preserve">CUOTA MÍNIMA PARA EL RANGO INFERIOR </w:t>
                  </w:r>
                </w:p>
              </w:tc>
              <w:tc>
                <w:tcPr>
                  <w:tcW w:w="1149" w:type="dxa"/>
                  <w:tcBorders>
                    <w:top w:val="single" w:sz="8" w:space="0" w:color="4F81BD"/>
                    <w:left w:val="nil"/>
                    <w:bottom w:val="single" w:sz="24" w:space="0" w:color="4F81BD"/>
                    <w:right w:val="single" w:sz="8" w:space="0" w:color="4F81BD"/>
                  </w:tcBorders>
                  <w:shd w:val="clear" w:color="auto" w:fill="FFFFFF"/>
                </w:tcPr>
                <w:p w:rsidR="004328CB" w:rsidRPr="002B1440" w:rsidRDefault="004328CB" w:rsidP="004328CB">
                  <w:pPr>
                    <w:jc w:val="center"/>
                    <w:rPr>
                      <w:b/>
                      <w:bCs/>
                      <w:color w:val="000000"/>
                      <w:szCs w:val="22"/>
                      <w:lang w:val="es-MX"/>
                    </w:rPr>
                  </w:pPr>
                  <w:r w:rsidRPr="002B1440">
                    <w:rPr>
                      <w:b/>
                      <w:bCs/>
                      <w:color w:val="000000"/>
                      <w:sz w:val="22"/>
                      <w:szCs w:val="22"/>
                      <w:lang w:val="es-MX"/>
                    </w:rPr>
                    <w:t xml:space="preserve">POR M3 ADICIONAL AL RANGO INFERIOR </w:t>
                  </w:r>
                </w:p>
              </w:tc>
            </w:tr>
            <w:tr w:rsidR="004328CB" w:rsidRPr="002B1440" w:rsidTr="004328CB">
              <w:trPr>
                <w:trHeight w:val="302"/>
                <w:jc w:val="center"/>
              </w:trPr>
              <w:tc>
                <w:tcPr>
                  <w:tcW w:w="1218" w:type="dxa"/>
                  <w:tcBorders>
                    <w:top w:val="nil"/>
                    <w:left w:val="single" w:sz="8" w:space="0" w:color="4F81BD"/>
                    <w:bottom w:val="nil"/>
                    <w:right w:val="single" w:sz="8" w:space="0" w:color="4F81BD"/>
                  </w:tcBorders>
                  <w:shd w:val="clear" w:color="auto" w:fill="FFFFFF"/>
                  <w:noWrap/>
                </w:tcPr>
                <w:p w:rsidR="004328CB" w:rsidRPr="002B1440" w:rsidRDefault="004328CB" w:rsidP="002B1440">
                  <w:pPr>
                    <w:ind w:right="-120"/>
                    <w:jc w:val="center"/>
                    <w:rPr>
                      <w:color w:val="000000"/>
                      <w:szCs w:val="22"/>
                      <w:lang w:val="es-MX"/>
                    </w:rPr>
                  </w:pPr>
                  <w:r w:rsidRPr="002B1440">
                    <w:rPr>
                      <w:color w:val="000000"/>
                      <w:sz w:val="22"/>
                      <w:szCs w:val="22"/>
                      <w:lang w:val="es-MX"/>
                    </w:rPr>
                    <w:t>0-7.5</w:t>
                  </w:r>
                </w:p>
              </w:tc>
              <w:tc>
                <w:tcPr>
                  <w:tcW w:w="1356" w:type="dxa"/>
                  <w:tcBorders>
                    <w:top w:val="nil"/>
                    <w:left w:val="nil"/>
                    <w:bottom w:val="nil"/>
                    <w:right w:val="nil"/>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0.1040 </w:t>
                  </w:r>
                </w:p>
              </w:tc>
              <w:tc>
                <w:tcPr>
                  <w:tcW w:w="1299" w:type="dxa"/>
                  <w:tcBorders>
                    <w:top w:val="nil"/>
                    <w:left w:val="nil"/>
                    <w:bottom w:val="nil"/>
                    <w:right w:val="single" w:sz="8" w:space="0" w:color="4F81BD"/>
                  </w:tcBorders>
                  <w:shd w:val="clear" w:color="auto" w:fill="D3DFEE"/>
                  <w:noWrap/>
                  <w:vAlign w:val="bottom"/>
                </w:tcPr>
                <w:p w:rsidR="004328CB" w:rsidRPr="002B1440" w:rsidRDefault="004328CB" w:rsidP="004328CB">
                  <w:pPr>
                    <w:rPr>
                      <w:rFonts w:cs="Arial"/>
                      <w:szCs w:val="22"/>
                    </w:rPr>
                  </w:pPr>
                  <w:r w:rsidRPr="002B1440">
                    <w:rPr>
                      <w:rFonts w:cs="Arial"/>
                      <w:sz w:val="22"/>
                      <w:szCs w:val="22"/>
                    </w:rPr>
                    <w:t> </w:t>
                  </w:r>
                </w:p>
              </w:tc>
            </w:tr>
            <w:tr w:rsidR="004328CB" w:rsidRPr="002B1440" w:rsidTr="004328CB">
              <w:trPr>
                <w:trHeight w:val="258"/>
                <w:jc w:val="center"/>
              </w:trPr>
              <w:tc>
                <w:tcPr>
                  <w:tcW w:w="1218" w:type="dxa"/>
                  <w:tcBorders>
                    <w:left w:val="single" w:sz="8" w:space="0" w:color="4F81BD"/>
                    <w:bottom w:val="nil"/>
                    <w:right w:val="single" w:sz="8" w:space="0" w:color="4F81BD"/>
                  </w:tcBorders>
                  <w:shd w:val="clear" w:color="auto" w:fill="FFFFFF"/>
                  <w:noWrap/>
                </w:tcPr>
                <w:p w:rsidR="004328CB" w:rsidRPr="002B1440" w:rsidRDefault="004328CB" w:rsidP="002B1440">
                  <w:pPr>
                    <w:ind w:right="-120"/>
                    <w:jc w:val="center"/>
                    <w:rPr>
                      <w:color w:val="000000"/>
                      <w:szCs w:val="22"/>
                      <w:lang w:val="es-MX"/>
                    </w:rPr>
                  </w:pPr>
                  <w:r w:rsidRPr="002B1440">
                    <w:rPr>
                      <w:color w:val="000000"/>
                      <w:sz w:val="22"/>
                      <w:szCs w:val="22"/>
                      <w:lang w:val="es-MX"/>
                    </w:rPr>
                    <w:t>7.51-15</w:t>
                  </w:r>
                </w:p>
              </w:tc>
              <w:tc>
                <w:tcPr>
                  <w:tcW w:w="1356" w:type="dxa"/>
                  <w:noWrap/>
                  <w:vAlign w:val="bottom"/>
                </w:tcPr>
                <w:p w:rsidR="004328CB" w:rsidRPr="002B1440" w:rsidRDefault="004328CB" w:rsidP="004328CB">
                  <w:pPr>
                    <w:jc w:val="right"/>
                    <w:rPr>
                      <w:rFonts w:cs="Arial"/>
                      <w:szCs w:val="22"/>
                    </w:rPr>
                  </w:pPr>
                  <w:r w:rsidRPr="002B1440">
                    <w:rPr>
                      <w:rFonts w:cs="Arial"/>
                      <w:sz w:val="22"/>
                      <w:szCs w:val="22"/>
                    </w:rPr>
                    <w:t xml:space="preserve">0.1248 </w:t>
                  </w:r>
                </w:p>
              </w:tc>
              <w:tc>
                <w:tcPr>
                  <w:tcW w:w="1299" w:type="dxa"/>
                  <w:tcBorders>
                    <w:right w:val="single" w:sz="8" w:space="0" w:color="4F81BD"/>
                  </w:tcBorders>
                  <w:noWrap/>
                  <w:vAlign w:val="bottom"/>
                </w:tcPr>
                <w:p w:rsidR="004328CB" w:rsidRPr="002B1440" w:rsidRDefault="004328CB" w:rsidP="004328CB">
                  <w:pPr>
                    <w:jc w:val="right"/>
                    <w:rPr>
                      <w:rFonts w:cs="Arial"/>
                      <w:szCs w:val="22"/>
                    </w:rPr>
                  </w:pPr>
                  <w:r w:rsidRPr="002B1440">
                    <w:rPr>
                      <w:rFonts w:cs="Arial"/>
                      <w:sz w:val="22"/>
                      <w:szCs w:val="22"/>
                    </w:rPr>
                    <w:t xml:space="preserve">0.0175 </w:t>
                  </w:r>
                </w:p>
              </w:tc>
            </w:tr>
            <w:tr w:rsidR="004328CB" w:rsidRPr="002B1440" w:rsidTr="004328CB">
              <w:trPr>
                <w:trHeight w:val="302"/>
                <w:jc w:val="center"/>
              </w:trPr>
              <w:tc>
                <w:tcPr>
                  <w:tcW w:w="1218" w:type="dxa"/>
                  <w:tcBorders>
                    <w:top w:val="nil"/>
                    <w:left w:val="single" w:sz="8" w:space="0" w:color="4F81BD"/>
                    <w:bottom w:val="nil"/>
                    <w:right w:val="single" w:sz="8" w:space="0" w:color="4F81BD"/>
                  </w:tcBorders>
                  <w:shd w:val="clear" w:color="auto" w:fill="FFFFFF"/>
                  <w:noWrap/>
                </w:tcPr>
                <w:p w:rsidR="004328CB" w:rsidRPr="002B1440" w:rsidRDefault="004328CB" w:rsidP="002B1440">
                  <w:pPr>
                    <w:ind w:right="-120"/>
                    <w:jc w:val="center"/>
                    <w:rPr>
                      <w:color w:val="000000"/>
                      <w:szCs w:val="22"/>
                      <w:lang w:val="es-MX"/>
                    </w:rPr>
                  </w:pPr>
                  <w:r w:rsidRPr="002B1440">
                    <w:rPr>
                      <w:color w:val="000000"/>
                      <w:sz w:val="22"/>
                      <w:szCs w:val="22"/>
                      <w:lang w:val="es-MX"/>
                    </w:rPr>
                    <w:t>15.01-22.5</w:t>
                  </w:r>
                </w:p>
              </w:tc>
              <w:tc>
                <w:tcPr>
                  <w:tcW w:w="1356" w:type="dxa"/>
                  <w:tcBorders>
                    <w:top w:val="nil"/>
                    <w:left w:val="nil"/>
                    <w:bottom w:val="nil"/>
                    <w:right w:val="nil"/>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0.2561 </w:t>
                  </w:r>
                </w:p>
              </w:tc>
              <w:tc>
                <w:tcPr>
                  <w:tcW w:w="1299" w:type="dxa"/>
                  <w:tcBorders>
                    <w:top w:val="nil"/>
                    <w:left w:val="nil"/>
                    <w:bottom w:val="nil"/>
                    <w:right w:val="single" w:sz="8" w:space="0" w:color="4F81BD"/>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0.0223 </w:t>
                  </w:r>
                </w:p>
              </w:tc>
            </w:tr>
            <w:tr w:rsidR="004328CB" w:rsidRPr="002B1440" w:rsidTr="004328CB">
              <w:trPr>
                <w:trHeight w:val="302"/>
                <w:jc w:val="center"/>
              </w:trPr>
              <w:tc>
                <w:tcPr>
                  <w:tcW w:w="1218" w:type="dxa"/>
                  <w:tcBorders>
                    <w:left w:val="single" w:sz="8" w:space="0" w:color="4F81BD"/>
                    <w:bottom w:val="nil"/>
                    <w:right w:val="single" w:sz="8" w:space="0" w:color="4F81BD"/>
                  </w:tcBorders>
                  <w:shd w:val="clear" w:color="auto" w:fill="FFFFFF"/>
                  <w:noWrap/>
                </w:tcPr>
                <w:p w:rsidR="004328CB" w:rsidRPr="002B1440" w:rsidRDefault="004328CB" w:rsidP="002B1440">
                  <w:pPr>
                    <w:ind w:right="-120"/>
                    <w:jc w:val="center"/>
                    <w:rPr>
                      <w:color w:val="000000"/>
                      <w:szCs w:val="22"/>
                      <w:lang w:val="es-MX"/>
                    </w:rPr>
                  </w:pPr>
                  <w:r w:rsidRPr="002B1440">
                    <w:rPr>
                      <w:color w:val="000000"/>
                      <w:sz w:val="22"/>
                      <w:szCs w:val="22"/>
                      <w:lang w:val="es-MX"/>
                    </w:rPr>
                    <w:t>22.51-30</w:t>
                  </w:r>
                </w:p>
              </w:tc>
              <w:tc>
                <w:tcPr>
                  <w:tcW w:w="1356" w:type="dxa"/>
                  <w:noWrap/>
                  <w:vAlign w:val="bottom"/>
                </w:tcPr>
                <w:p w:rsidR="004328CB" w:rsidRPr="002B1440" w:rsidRDefault="004328CB" w:rsidP="004328CB">
                  <w:pPr>
                    <w:jc w:val="right"/>
                    <w:rPr>
                      <w:rFonts w:cs="Arial"/>
                      <w:szCs w:val="22"/>
                    </w:rPr>
                  </w:pPr>
                  <w:r w:rsidRPr="002B1440">
                    <w:rPr>
                      <w:rFonts w:cs="Arial"/>
                      <w:sz w:val="22"/>
                      <w:szCs w:val="22"/>
                    </w:rPr>
                    <w:t xml:space="preserve">0.5719 </w:t>
                  </w:r>
                </w:p>
              </w:tc>
              <w:tc>
                <w:tcPr>
                  <w:tcW w:w="1299" w:type="dxa"/>
                  <w:tcBorders>
                    <w:right w:val="single" w:sz="8" w:space="0" w:color="4F81BD"/>
                  </w:tcBorders>
                  <w:noWrap/>
                  <w:vAlign w:val="bottom"/>
                </w:tcPr>
                <w:p w:rsidR="004328CB" w:rsidRPr="002B1440" w:rsidRDefault="004328CB" w:rsidP="004328CB">
                  <w:pPr>
                    <w:jc w:val="right"/>
                    <w:rPr>
                      <w:rFonts w:cs="Arial"/>
                      <w:szCs w:val="22"/>
                    </w:rPr>
                  </w:pPr>
                  <w:r w:rsidRPr="002B1440">
                    <w:rPr>
                      <w:rFonts w:cs="Arial"/>
                      <w:sz w:val="22"/>
                      <w:szCs w:val="22"/>
                    </w:rPr>
                    <w:t xml:space="preserve">0.0432 </w:t>
                  </w:r>
                </w:p>
              </w:tc>
            </w:tr>
            <w:tr w:rsidR="004328CB" w:rsidRPr="002B1440" w:rsidTr="004328CB">
              <w:trPr>
                <w:trHeight w:val="302"/>
                <w:jc w:val="center"/>
              </w:trPr>
              <w:tc>
                <w:tcPr>
                  <w:tcW w:w="1218" w:type="dxa"/>
                  <w:tcBorders>
                    <w:top w:val="nil"/>
                    <w:left w:val="single" w:sz="8" w:space="0" w:color="4F81BD"/>
                    <w:bottom w:val="nil"/>
                    <w:right w:val="single" w:sz="8" w:space="0" w:color="4F81BD"/>
                  </w:tcBorders>
                  <w:shd w:val="clear" w:color="auto" w:fill="FFFFFF"/>
                  <w:noWrap/>
                </w:tcPr>
                <w:p w:rsidR="004328CB" w:rsidRPr="002B1440" w:rsidRDefault="004328CB" w:rsidP="002B1440">
                  <w:pPr>
                    <w:ind w:right="-120"/>
                    <w:jc w:val="center"/>
                    <w:rPr>
                      <w:color w:val="000000"/>
                      <w:szCs w:val="22"/>
                      <w:lang w:val="es-MX"/>
                    </w:rPr>
                  </w:pPr>
                  <w:r w:rsidRPr="002B1440">
                    <w:rPr>
                      <w:color w:val="000000"/>
                      <w:sz w:val="22"/>
                      <w:szCs w:val="22"/>
                      <w:lang w:val="es-MX"/>
                    </w:rPr>
                    <w:t>30.01-37.5</w:t>
                  </w:r>
                </w:p>
              </w:tc>
              <w:tc>
                <w:tcPr>
                  <w:tcW w:w="1356" w:type="dxa"/>
                  <w:tcBorders>
                    <w:top w:val="nil"/>
                    <w:left w:val="nil"/>
                    <w:bottom w:val="nil"/>
                    <w:right w:val="nil"/>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0.8974 </w:t>
                  </w:r>
                </w:p>
              </w:tc>
              <w:tc>
                <w:tcPr>
                  <w:tcW w:w="1299" w:type="dxa"/>
                  <w:tcBorders>
                    <w:top w:val="nil"/>
                    <w:left w:val="nil"/>
                    <w:bottom w:val="nil"/>
                    <w:right w:val="single" w:sz="8" w:space="0" w:color="4F81BD"/>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0.0465 </w:t>
                  </w:r>
                </w:p>
              </w:tc>
            </w:tr>
            <w:tr w:rsidR="004328CB" w:rsidRPr="002B1440" w:rsidTr="004328CB">
              <w:trPr>
                <w:trHeight w:val="302"/>
                <w:jc w:val="center"/>
              </w:trPr>
              <w:tc>
                <w:tcPr>
                  <w:tcW w:w="1218" w:type="dxa"/>
                  <w:tcBorders>
                    <w:left w:val="single" w:sz="8" w:space="0" w:color="4F81BD"/>
                    <w:bottom w:val="nil"/>
                    <w:right w:val="single" w:sz="8" w:space="0" w:color="4F81BD"/>
                  </w:tcBorders>
                  <w:shd w:val="clear" w:color="auto" w:fill="FFFFFF"/>
                  <w:noWrap/>
                </w:tcPr>
                <w:p w:rsidR="004328CB" w:rsidRPr="002B1440" w:rsidRDefault="004328CB" w:rsidP="002B1440">
                  <w:pPr>
                    <w:ind w:right="-120"/>
                    <w:jc w:val="center"/>
                    <w:rPr>
                      <w:color w:val="000000"/>
                      <w:szCs w:val="22"/>
                      <w:lang w:val="es-MX"/>
                    </w:rPr>
                  </w:pPr>
                  <w:r w:rsidRPr="002B1440">
                    <w:rPr>
                      <w:color w:val="000000"/>
                      <w:sz w:val="22"/>
                      <w:szCs w:val="22"/>
                      <w:lang w:val="es-MX"/>
                    </w:rPr>
                    <w:t>37.51-50</w:t>
                  </w:r>
                </w:p>
              </w:tc>
              <w:tc>
                <w:tcPr>
                  <w:tcW w:w="1356" w:type="dxa"/>
                  <w:noWrap/>
                  <w:vAlign w:val="bottom"/>
                </w:tcPr>
                <w:p w:rsidR="004328CB" w:rsidRPr="002B1440" w:rsidRDefault="004328CB" w:rsidP="004328CB">
                  <w:pPr>
                    <w:jc w:val="right"/>
                    <w:rPr>
                      <w:rFonts w:cs="Arial"/>
                      <w:szCs w:val="22"/>
                    </w:rPr>
                  </w:pPr>
                  <w:r w:rsidRPr="002B1440">
                    <w:rPr>
                      <w:rFonts w:cs="Arial"/>
                      <w:sz w:val="22"/>
                      <w:szCs w:val="22"/>
                    </w:rPr>
                    <w:t xml:space="preserve">1.2650 </w:t>
                  </w:r>
                </w:p>
              </w:tc>
              <w:tc>
                <w:tcPr>
                  <w:tcW w:w="1299" w:type="dxa"/>
                  <w:tcBorders>
                    <w:right w:val="single" w:sz="8" w:space="0" w:color="4F81BD"/>
                  </w:tcBorders>
                  <w:noWrap/>
                  <w:vAlign w:val="bottom"/>
                </w:tcPr>
                <w:p w:rsidR="004328CB" w:rsidRPr="002B1440" w:rsidRDefault="004328CB" w:rsidP="004328CB">
                  <w:pPr>
                    <w:jc w:val="right"/>
                    <w:rPr>
                      <w:rFonts w:cs="Arial"/>
                      <w:szCs w:val="22"/>
                    </w:rPr>
                  </w:pPr>
                  <w:r w:rsidRPr="002B1440">
                    <w:rPr>
                      <w:rFonts w:cs="Arial"/>
                      <w:sz w:val="22"/>
                      <w:szCs w:val="22"/>
                    </w:rPr>
                    <w:t xml:space="preserve">0.0613 </w:t>
                  </w:r>
                </w:p>
              </w:tc>
            </w:tr>
            <w:tr w:rsidR="004328CB" w:rsidRPr="002B1440" w:rsidTr="004328CB">
              <w:trPr>
                <w:trHeight w:val="302"/>
                <w:jc w:val="center"/>
              </w:trPr>
              <w:tc>
                <w:tcPr>
                  <w:tcW w:w="1218" w:type="dxa"/>
                  <w:tcBorders>
                    <w:top w:val="nil"/>
                    <w:left w:val="single" w:sz="8" w:space="0" w:color="4F81BD"/>
                    <w:bottom w:val="nil"/>
                    <w:right w:val="single" w:sz="8" w:space="0" w:color="4F81BD"/>
                  </w:tcBorders>
                  <w:shd w:val="clear" w:color="auto" w:fill="FFFFFF"/>
                  <w:noWrap/>
                </w:tcPr>
                <w:p w:rsidR="004328CB" w:rsidRPr="002B1440" w:rsidRDefault="004328CB" w:rsidP="002B1440">
                  <w:pPr>
                    <w:ind w:right="-120"/>
                    <w:jc w:val="center"/>
                    <w:rPr>
                      <w:color w:val="000000"/>
                      <w:szCs w:val="22"/>
                      <w:lang w:val="es-MX"/>
                    </w:rPr>
                  </w:pPr>
                  <w:r w:rsidRPr="002B1440">
                    <w:rPr>
                      <w:color w:val="000000"/>
                      <w:sz w:val="22"/>
                      <w:szCs w:val="22"/>
                      <w:lang w:val="es-MX"/>
                    </w:rPr>
                    <w:t>50.01-62.5</w:t>
                  </w:r>
                </w:p>
              </w:tc>
              <w:tc>
                <w:tcPr>
                  <w:tcW w:w="1356" w:type="dxa"/>
                  <w:tcBorders>
                    <w:top w:val="nil"/>
                    <w:left w:val="nil"/>
                    <w:bottom w:val="nil"/>
                    <w:right w:val="nil"/>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2.1221 </w:t>
                  </w:r>
                </w:p>
              </w:tc>
              <w:tc>
                <w:tcPr>
                  <w:tcW w:w="1299" w:type="dxa"/>
                  <w:tcBorders>
                    <w:top w:val="nil"/>
                    <w:left w:val="nil"/>
                    <w:bottom w:val="nil"/>
                    <w:right w:val="single" w:sz="8" w:space="0" w:color="4F81BD"/>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0.0760 </w:t>
                  </w:r>
                </w:p>
              </w:tc>
            </w:tr>
            <w:tr w:rsidR="004328CB" w:rsidRPr="002B1440" w:rsidTr="004328CB">
              <w:trPr>
                <w:trHeight w:val="302"/>
                <w:jc w:val="center"/>
              </w:trPr>
              <w:tc>
                <w:tcPr>
                  <w:tcW w:w="1218" w:type="dxa"/>
                  <w:tcBorders>
                    <w:left w:val="single" w:sz="8" w:space="0" w:color="4F81BD"/>
                    <w:bottom w:val="nil"/>
                    <w:right w:val="single" w:sz="8" w:space="0" w:color="4F81BD"/>
                  </w:tcBorders>
                  <w:shd w:val="clear" w:color="auto" w:fill="FFFFFF"/>
                  <w:noWrap/>
                </w:tcPr>
                <w:p w:rsidR="004328CB" w:rsidRPr="002B1440" w:rsidRDefault="004328CB" w:rsidP="002B1440">
                  <w:pPr>
                    <w:ind w:right="-120"/>
                    <w:jc w:val="center"/>
                    <w:rPr>
                      <w:color w:val="000000"/>
                      <w:szCs w:val="22"/>
                      <w:lang w:val="es-MX"/>
                    </w:rPr>
                  </w:pPr>
                  <w:r w:rsidRPr="002B1440">
                    <w:rPr>
                      <w:color w:val="000000"/>
                      <w:sz w:val="22"/>
                      <w:szCs w:val="22"/>
                      <w:lang w:val="es-MX"/>
                    </w:rPr>
                    <w:t>62.51-75</w:t>
                  </w:r>
                </w:p>
              </w:tc>
              <w:tc>
                <w:tcPr>
                  <w:tcW w:w="1356" w:type="dxa"/>
                  <w:noWrap/>
                  <w:vAlign w:val="bottom"/>
                </w:tcPr>
                <w:p w:rsidR="004328CB" w:rsidRPr="002B1440" w:rsidRDefault="004328CB" w:rsidP="004328CB">
                  <w:pPr>
                    <w:jc w:val="right"/>
                    <w:rPr>
                      <w:rFonts w:cs="Arial"/>
                      <w:szCs w:val="22"/>
                    </w:rPr>
                  </w:pPr>
                  <w:r w:rsidRPr="002B1440">
                    <w:rPr>
                      <w:rFonts w:cs="Arial"/>
                      <w:sz w:val="22"/>
                      <w:szCs w:val="22"/>
                    </w:rPr>
                    <w:t xml:space="preserve">3.0719 </w:t>
                  </w:r>
                </w:p>
              </w:tc>
              <w:tc>
                <w:tcPr>
                  <w:tcW w:w="1299" w:type="dxa"/>
                  <w:tcBorders>
                    <w:right w:val="single" w:sz="8" w:space="0" w:color="4F81BD"/>
                  </w:tcBorders>
                  <w:noWrap/>
                  <w:vAlign w:val="bottom"/>
                </w:tcPr>
                <w:p w:rsidR="004328CB" w:rsidRPr="002B1440" w:rsidRDefault="004328CB" w:rsidP="004328CB">
                  <w:pPr>
                    <w:jc w:val="right"/>
                    <w:rPr>
                      <w:rFonts w:cs="Arial"/>
                      <w:szCs w:val="22"/>
                    </w:rPr>
                  </w:pPr>
                  <w:r w:rsidRPr="002B1440">
                    <w:rPr>
                      <w:rFonts w:cs="Arial"/>
                      <w:sz w:val="22"/>
                      <w:szCs w:val="22"/>
                    </w:rPr>
                    <w:t xml:space="preserve">0.0817 </w:t>
                  </w:r>
                </w:p>
              </w:tc>
            </w:tr>
            <w:tr w:rsidR="004328CB" w:rsidRPr="002B1440" w:rsidTr="004328CB">
              <w:trPr>
                <w:trHeight w:val="302"/>
                <w:jc w:val="center"/>
              </w:trPr>
              <w:tc>
                <w:tcPr>
                  <w:tcW w:w="1218" w:type="dxa"/>
                  <w:tcBorders>
                    <w:top w:val="nil"/>
                    <w:left w:val="single" w:sz="8" w:space="0" w:color="4F81BD"/>
                    <w:bottom w:val="nil"/>
                    <w:right w:val="single" w:sz="8" w:space="0" w:color="4F81BD"/>
                  </w:tcBorders>
                  <w:shd w:val="clear" w:color="auto" w:fill="FFFFFF"/>
                  <w:noWrap/>
                </w:tcPr>
                <w:p w:rsidR="004328CB" w:rsidRPr="002B1440" w:rsidRDefault="004328CB" w:rsidP="002B1440">
                  <w:pPr>
                    <w:ind w:right="-120"/>
                    <w:jc w:val="center"/>
                    <w:rPr>
                      <w:color w:val="000000"/>
                      <w:szCs w:val="22"/>
                      <w:lang w:val="es-MX"/>
                    </w:rPr>
                  </w:pPr>
                  <w:r w:rsidRPr="002B1440">
                    <w:rPr>
                      <w:color w:val="000000"/>
                      <w:sz w:val="22"/>
                      <w:szCs w:val="22"/>
                      <w:lang w:val="es-MX"/>
                    </w:rPr>
                    <w:t>75.01-150</w:t>
                  </w:r>
                </w:p>
              </w:tc>
              <w:tc>
                <w:tcPr>
                  <w:tcW w:w="1356" w:type="dxa"/>
                  <w:tcBorders>
                    <w:top w:val="nil"/>
                    <w:left w:val="nil"/>
                    <w:bottom w:val="nil"/>
                    <w:right w:val="nil"/>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4.0938 </w:t>
                  </w:r>
                </w:p>
              </w:tc>
              <w:tc>
                <w:tcPr>
                  <w:tcW w:w="1299" w:type="dxa"/>
                  <w:tcBorders>
                    <w:top w:val="nil"/>
                    <w:left w:val="nil"/>
                    <w:bottom w:val="nil"/>
                    <w:right w:val="single" w:sz="8" w:space="0" w:color="4F81BD"/>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0.0847 </w:t>
                  </w:r>
                </w:p>
              </w:tc>
            </w:tr>
            <w:tr w:rsidR="004328CB" w:rsidRPr="002B1440" w:rsidTr="004328CB">
              <w:trPr>
                <w:trHeight w:val="302"/>
                <w:jc w:val="center"/>
              </w:trPr>
              <w:tc>
                <w:tcPr>
                  <w:tcW w:w="1218" w:type="dxa"/>
                  <w:tcBorders>
                    <w:left w:val="single" w:sz="8" w:space="0" w:color="4F81BD"/>
                    <w:bottom w:val="nil"/>
                    <w:right w:val="single" w:sz="8" w:space="0" w:color="4F81BD"/>
                  </w:tcBorders>
                  <w:shd w:val="clear" w:color="auto" w:fill="FFFFFF"/>
                  <w:noWrap/>
                </w:tcPr>
                <w:p w:rsidR="004328CB" w:rsidRPr="002B1440" w:rsidRDefault="004328CB" w:rsidP="002B1440">
                  <w:pPr>
                    <w:ind w:right="-120"/>
                    <w:jc w:val="center"/>
                    <w:rPr>
                      <w:color w:val="000000"/>
                      <w:szCs w:val="22"/>
                      <w:lang w:val="es-MX"/>
                    </w:rPr>
                  </w:pPr>
                  <w:r w:rsidRPr="002B1440">
                    <w:rPr>
                      <w:color w:val="000000"/>
                      <w:sz w:val="22"/>
                      <w:szCs w:val="22"/>
                      <w:lang w:val="es-MX"/>
                    </w:rPr>
                    <w:t>150.01-250</w:t>
                  </w:r>
                </w:p>
              </w:tc>
              <w:tc>
                <w:tcPr>
                  <w:tcW w:w="1356" w:type="dxa"/>
                  <w:noWrap/>
                  <w:vAlign w:val="bottom"/>
                </w:tcPr>
                <w:p w:rsidR="004328CB" w:rsidRPr="002B1440" w:rsidRDefault="004328CB" w:rsidP="004328CB">
                  <w:pPr>
                    <w:jc w:val="right"/>
                    <w:rPr>
                      <w:rFonts w:cs="Arial"/>
                      <w:szCs w:val="22"/>
                    </w:rPr>
                  </w:pPr>
                  <w:r w:rsidRPr="002B1440">
                    <w:rPr>
                      <w:rFonts w:cs="Arial"/>
                      <w:sz w:val="22"/>
                      <w:szCs w:val="22"/>
                    </w:rPr>
                    <w:t xml:space="preserve">10.4402 </w:t>
                  </w:r>
                </w:p>
              </w:tc>
              <w:tc>
                <w:tcPr>
                  <w:tcW w:w="1299" w:type="dxa"/>
                  <w:tcBorders>
                    <w:right w:val="single" w:sz="8" w:space="0" w:color="4F81BD"/>
                  </w:tcBorders>
                  <w:noWrap/>
                  <w:vAlign w:val="bottom"/>
                </w:tcPr>
                <w:p w:rsidR="004328CB" w:rsidRPr="002B1440" w:rsidRDefault="004328CB" w:rsidP="004328CB">
                  <w:pPr>
                    <w:jc w:val="right"/>
                    <w:rPr>
                      <w:rFonts w:cs="Arial"/>
                      <w:szCs w:val="22"/>
                    </w:rPr>
                  </w:pPr>
                  <w:r w:rsidRPr="002B1440">
                    <w:rPr>
                      <w:rFonts w:cs="Arial"/>
                      <w:sz w:val="22"/>
                      <w:szCs w:val="22"/>
                    </w:rPr>
                    <w:t xml:space="preserve">0.0908 </w:t>
                  </w:r>
                </w:p>
              </w:tc>
            </w:tr>
            <w:tr w:rsidR="004328CB" w:rsidRPr="002B1440" w:rsidTr="004328CB">
              <w:trPr>
                <w:trHeight w:val="302"/>
                <w:jc w:val="center"/>
              </w:trPr>
              <w:tc>
                <w:tcPr>
                  <w:tcW w:w="1218" w:type="dxa"/>
                  <w:tcBorders>
                    <w:top w:val="nil"/>
                    <w:left w:val="single" w:sz="8" w:space="0" w:color="4F81BD"/>
                    <w:bottom w:val="nil"/>
                    <w:right w:val="single" w:sz="8" w:space="0" w:color="4F81BD"/>
                  </w:tcBorders>
                  <w:shd w:val="clear" w:color="auto" w:fill="FFFFFF"/>
                  <w:noWrap/>
                </w:tcPr>
                <w:p w:rsidR="004328CB" w:rsidRPr="002B1440" w:rsidRDefault="004328CB" w:rsidP="002B1440">
                  <w:pPr>
                    <w:ind w:right="-120"/>
                    <w:jc w:val="center"/>
                    <w:rPr>
                      <w:color w:val="000000"/>
                      <w:szCs w:val="22"/>
                      <w:lang w:val="es-MX"/>
                    </w:rPr>
                  </w:pPr>
                  <w:r w:rsidRPr="002B1440">
                    <w:rPr>
                      <w:color w:val="000000"/>
                      <w:sz w:val="22"/>
                      <w:szCs w:val="22"/>
                      <w:lang w:val="es-MX"/>
                    </w:rPr>
                    <w:t>250.01-350</w:t>
                  </w:r>
                </w:p>
              </w:tc>
              <w:tc>
                <w:tcPr>
                  <w:tcW w:w="1356" w:type="dxa"/>
                  <w:tcBorders>
                    <w:top w:val="nil"/>
                    <w:left w:val="nil"/>
                    <w:bottom w:val="nil"/>
                    <w:right w:val="nil"/>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19.5272 </w:t>
                  </w:r>
                </w:p>
              </w:tc>
              <w:tc>
                <w:tcPr>
                  <w:tcW w:w="1299" w:type="dxa"/>
                  <w:tcBorders>
                    <w:top w:val="nil"/>
                    <w:left w:val="nil"/>
                    <w:bottom w:val="nil"/>
                    <w:right w:val="single" w:sz="8" w:space="0" w:color="4F81BD"/>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0.1112 </w:t>
                  </w:r>
                </w:p>
              </w:tc>
            </w:tr>
            <w:tr w:rsidR="004328CB" w:rsidRPr="002B1440" w:rsidTr="004328CB">
              <w:trPr>
                <w:trHeight w:val="302"/>
                <w:jc w:val="center"/>
              </w:trPr>
              <w:tc>
                <w:tcPr>
                  <w:tcW w:w="1218" w:type="dxa"/>
                  <w:tcBorders>
                    <w:left w:val="single" w:sz="8" w:space="0" w:color="4F81BD"/>
                    <w:bottom w:val="nil"/>
                    <w:right w:val="single" w:sz="8" w:space="0" w:color="4F81BD"/>
                  </w:tcBorders>
                  <w:shd w:val="clear" w:color="auto" w:fill="FFFFFF"/>
                  <w:noWrap/>
                </w:tcPr>
                <w:p w:rsidR="004328CB" w:rsidRPr="002B1440" w:rsidRDefault="004328CB" w:rsidP="002B1440">
                  <w:pPr>
                    <w:ind w:right="-120"/>
                    <w:jc w:val="center"/>
                    <w:rPr>
                      <w:color w:val="000000"/>
                      <w:szCs w:val="22"/>
                      <w:lang w:val="es-MX"/>
                    </w:rPr>
                  </w:pPr>
                  <w:r w:rsidRPr="002B1440">
                    <w:rPr>
                      <w:color w:val="000000"/>
                      <w:sz w:val="22"/>
                      <w:szCs w:val="22"/>
                      <w:lang w:val="es-MX"/>
                    </w:rPr>
                    <w:t>350.01-600</w:t>
                  </w:r>
                </w:p>
              </w:tc>
              <w:tc>
                <w:tcPr>
                  <w:tcW w:w="1356" w:type="dxa"/>
                  <w:noWrap/>
                  <w:vAlign w:val="bottom"/>
                </w:tcPr>
                <w:p w:rsidR="004328CB" w:rsidRPr="002B1440" w:rsidRDefault="004328CB" w:rsidP="004328CB">
                  <w:pPr>
                    <w:jc w:val="right"/>
                    <w:rPr>
                      <w:rFonts w:cs="Arial"/>
                      <w:szCs w:val="22"/>
                    </w:rPr>
                  </w:pPr>
                  <w:r w:rsidRPr="002B1440">
                    <w:rPr>
                      <w:rFonts w:cs="Arial"/>
                      <w:sz w:val="22"/>
                      <w:szCs w:val="22"/>
                    </w:rPr>
                    <w:t xml:space="preserve">35.0126 </w:t>
                  </w:r>
                </w:p>
              </w:tc>
              <w:tc>
                <w:tcPr>
                  <w:tcW w:w="1299" w:type="dxa"/>
                  <w:tcBorders>
                    <w:right w:val="single" w:sz="8" w:space="0" w:color="4F81BD"/>
                  </w:tcBorders>
                  <w:noWrap/>
                  <w:vAlign w:val="bottom"/>
                </w:tcPr>
                <w:p w:rsidR="004328CB" w:rsidRPr="002B1440" w:rsidRDefault="004328CB" w:rsidP="004328CB">
                  <w:pPr>
                    <w:jc w:val="right"/>
                    <w:rPr>
                      <w:rFonts w:cs="Arial"/>
                      <w:szCs w:val="22"/>
                    </w:rPr>
                  </w:pPr>
                  <w:r w:rsidRPr="002B1440">
                    <w:rPr>
                      <w:rFonts w:cs="Arial"/>
                      <w:sz w:val="22"/>
                      <w:szCs w:val="22"/>
                    </w:rPr>
                    <w:t xml:space="preserve">0.1177 </w:t>
                  </w:r>
                </w:p>
              </w:tc>
            </w:tr>
            <w:tr w:rsidR="004328CB" w:rsidRPr="002B1440" w:rsidTr="004328CB">
              <w:trPr>
                <w:trHeight w:val="302"/>
                <w:jc w:val="center"/>
              </w:trPr>
              <w:tc>
                <w:tcPr>
                  <w:tcW w:w="1218" w:type="dxa"/>
                  <w:tcBorders>
                    <w:top w:val="nil"/>
                    <w:left w:val="single" w:sz="8" w:space="0" w:color="4F81BD"/>
                    <w:bottom w:val="single" w:sz="8" w:space="0" w:color="4F81BD"/>
                    <w:right w:val="single" w:sz="8" w:space="0" w:color="4F81BD"/>
                  </w:tcBorders>
                  <w:shd w:val="clear" w:color="auto" w:fill="FFFFFF"/>
                  <w:noWrap/>
                </w:tcPr>
                <w:p w:rsidR="004328CB" w:rsidRPr="002B1440" w:rsidRDefault="004328CB" w:rsidP="002B1440">
                  <w:pPr>
                    <w:ind w:right="-120"/>
                    <w:jc w:val="center"/>
                    <w:rPr>
                      <w:color w:val="000000"/>
                      <w:szCs w:val="22"/>
                      <w:lang w:val="es-MX"/>
                    </w:rPr>
                  </w:pPr>
                  <w:r w:rsidRPr="002B1440">
                    <w:rPr>
                      <w:color w:val="000000"/>
                      <w:sz w:val="22"/>
                      <w:szCs w:val="22"/>
                      <w:lang w:val="es-MX"/>
                    </w:rPr>
                    <w:t xml:space="preserve"> Más de 600</w:t>
                  </w:r>
                </w:p>
              </w:tc>
              <w:tc>
                <w:tcPr>
                  <w:tcW w:w="1356" w:type="dxa"/>
                  <w:tcBorders>
                    <w:top w:val="nil"/>
                    <w:left w:val="nil"/>
                    <w:bottom w:val="single" w:sz="8" w:space="0" w:color="4F81BD"/>
                    <w:right w:val="nil"/>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64.8241 </w:t>
                  </w:r>
                </w:p>
              </w:tc>
              <w:tc>
                <w:tcPr>
                  <w:tcW w:w="1299" w:type="dxa"/>
                  <w:tcBorders>
                    <w:top w:val="nil"/>
                    <w:left w:val="nil"/>
                    <w:bottom w:val="single" w:sz="8" w:space="0" w:color="4F81BD"/>
                    <w:right w:val="single" w:sz="8" w:space="0" w:color="4F81BD"/>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0.1216 </w:t>
                  </w:r>
                </w:p>
              </w:tc>
            </w:tr>
          </w:tbl>
          <w:p w:rsidR="004328CB" w:rsidRPr="002B1440" w:rsidRDefault="004328CB" w:rsidP="004328CB">
            <w:pPr>
              <w:jc w:val="both"/>
              <w:rPr>
                <w:rFonts w:ascii="Cambria" w:hAnsi="Cambria" w:cs="Cambria"/>
                <w:color w:val="000000"/>
                <w:szCs w:val="22"/>
                <w:lang w:val="es-MX" w:eastAsia="en-US"/>
              </w:rPr>
            </w:pPr>
          </w:p>
        </w:tc>
        <w:tc>
          <w:tcPr>
            <w:tcW w:w="4489" w:type="dxa"/>
            <w:tcBorders>
              <w:top w:val="nil"/>
              <w:left w:val="nil"/>
              <w:bottom w:val="nil"/>
            </w:tcBorders>
          </w:tcPr>
          <w:tbl>
            <w:tblPr>
              <w:tblW w:w="4046"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500"/>
              <w:gridCol w:w="1573"/>
              <w:gridCol w:w="1439"/>
            </w:tblGrid>
            <w:tr w:rsidR="004328CB" w:rsidRPr="002B1440" w:rsidTr="004328CB">
              <w:trPr>
                <w:trHeight w:val="892"/>
                <w:jc w:val="center"/>
              </w:trPr>
              <w:tc>
                <w:tcPr>
                  <w:tcW w:w="1324" w:type="dxa"/>
                  <w:tcBorders>
                    <w:top w:val="single" w:sz="8" w:space="0" w:color="4F81BD"/>
                    <w:left w:val="single" w:sz="8" w:space="0" w:color="4F81BD"/>
                    <w:bottom w:val="single" w:sz="24" w:space="0" w:color="4F81BD"/>
                    <w:right w:val="nil"/>
                  </w:tcBorders>
                  <w:shd w:val="clear" w:color="auto" w:fill="FFFFFF"/>
                </w:tcPr>
                <w:p w:rsidR="004328CB" w:rsidRPr="002B1440" w:rsidRDefault="004328CB" w:rsidP="004328CB">
                  <w:pPr>
                    <w:jc w:val="center"/>
                    <w:rPr>
                      <w:b/>
                      <w:bCs/>
                      <w:color w:val="000000"/>
                      <w:szCs w:val="22"/>
                      <w:lang w:val="es-MX"/>
                    </w:rPr>
                  </w:pPr>
                  <w:r w:rsidRPr="002B1440">
                    <w:rPr>
                      <w:b/>
                      <w:bCs/>
                      <w:color w:val="000000"/>
                      <w:sz w:val="22"/>
                      <w:szCs w:val="22"/>
                      <w:lang w:val="es-MX"/>
                    </w:rPr>
                    <w:t>CONSUMO BIMESTRAL POR M3</w:t>
                  </w:r>
                </w:p>
              </w:tc>
              <w:tc>
                <w:tcPr>
                  <w:tcW w:w="1573" w:type="dxa"/>
                  <w:tcBorders>
                    <w:top w:val="single" w:sz="8" w:space="0" w:color="4F81BD"/>
                    <w:left w:val="nil"/>
                    <w:bottom w:val="single" w:sz="24" w:space="0" w:color="4F81BD"/>
                    <w:right w:val="nil"/>
                  </w:tcBorders>
                  <w:shd w:val="clear" w:color="auto" w:fill="FFFFFF"/>
                </w:tcPr>
                <w:p w:rsidR="004328CB" w:rsidRPr="002B1440" w:rsidRDefault="004328CB" w:rsidP="004328CB">
                  <w:pPr>
                    <w:jc w:val="center"/>
                    <w:rPr>
                      <w:b/>
                      <w:bCs/>
                      <w:color w:val="000000"/>
                      <w:szCs w:val="22"/>
                      <w:lang w:val="es-MX"/>
                    </w:rPr>
                  </w:pPr>
                  <w:r w:rsidRPr="002B1440">
                    <w:rPr>
                      <w:b/>
                      <w:bCs/>
                      <w:color w:val="000000"/>
                      <w:sz w:val="22"/>
                      <w:szCs w:val="22"/>
                      <w:lang w:val="es-MX"/>
                    </w:rPr>
                    <w:t xml:space="preserve">CUOTA </w:t>
                  </w:r>
                </w:p>
                <w:p w:rsidR="004328CB" w:rsidRPr="002B1440" w:rsidRDefault="004328CB" w:rsidP="004328CB">
                  <w:pPr>
                    <w:jc w:val="center"/>
                    <w:rPr>
                      <w:b/>
                      <w:bCs/>
                      <w:color w:val="000000"/>
                      <w:szCs w:val="22"/>
                      <w:lang w:val="es-MX"/>
                    </w:rPr>
                  </w:pPr>
                  <w:r w:rsidRPr="002B1440">
                    <w:rPr>
                      <w:b/>
                      <w:bCs/>
                      <w:color w:val="000000"/>
                      <w:sz w:val="22"/>
                      <w:szCs w:val="22"/>
                      <w:lang w:val="es-MX"/>
                    </w:rPr>
                    <w:t xml:space="preserve">MÍNIMA PARA EL RANGO INFERIOR </w:t>
                  </w:r>
                </w:p>
              </w:tc>
              <w:tc>
                <w:tcPr>
                  <w:tcW w:w="1149" w:type="dxa"/>
                  <w:tcBorders>
                    <w:top w:val="single" w:sz="8" w:space="0" w:color="4F81BD"/>
                    <w:left w:val="nil"/>
                    <w:bottom w:val="single" w:sz="24" w:space="0" w:color="4F81BD"/>
                    <w:right w:val="single" w:sz="8" w:space="0" w:color="4F81BD"/>
                  </w:tcBorders>
                  <w:shd w:val="clear" w:color="auto" w:fill="FFFFFF"/>
                </w:tcPr>
                <w:p w:rsidR="004328CB" w:rsidRPr="002B1440" w:rsidRDefault="004328CB" w:rsidP="004328CB">
                  <w:pPr>
                    <w:jc w:val="center"/>
                    <w:rPr>
                      <w:b/>
                      <w:bCs/>
                      <w:color w:val="000000"/>
                      <w:szCs w:val="22"/>
                      <w:lang w:val="es-MX"/>
                    </w:rPr>
                  </w:pPr>
                  <w:r w:rsidRPr="002B1440">
                    <w:rPr>
                      <w:b/>
                      <w:bCs/>
                      <w:color w:val="000000"/>
                      <w:sz w:val="22"/>
                      <w:szCs w:val="22"/>
                      <w:lang w:val="es-MX"/>
                    </w:rPr>
                    <w:t xml:space="preserve">POR M3 ADICIONAL AL RANGO INFERIOR </w:t>
                  </w:r>
                </w:p>
              </w:tc>
            </w:tr>
            <w:tr w:rsidR="004328CB" w:rsidRPr="002B1440" w:rsidTr="004328CB">
              <w:trPr>
                <w:trHeight w:val="262"/>
                <w:jc w:val="center"/>
              </w:trPr>
              <w:tc>
                <w:tcPr>
                  <w:tcW w:w="1324" w:type="dxa"/>
                  <w:tcBorders>
                    <w:top w:val="nil"/>
                    <w:left w:val="single" w:sz="8" w:space="0" w:color="4F81BD"/>
                    <w:bottom w:val="nil"/>
                    <w:right w:val="single" w:sz="8" w:space="0" w:color="4F81BD"/>
                  </w:tcBorders>
                  <w:shd w:val="clear" w:color="auto" w:fill="FFFFFF"/>
                  <w:noWrap/>
                </w:tcPr>
                <w:p w:rsidR="004328CB" w:rsidRPr="002B1440" w:rsidRDefault="004328CB" w:rsidP="004328CB">
                  <w:pPr>
                    <w:jc w:val="center"/>
                    <w:rPr>
                      <w:color w:val="000000"/>
                      <w:szCs w:val="22"/>
                      <w:lang w:val="es-MX"/>
                    </w:rPr>
                  </w:pPr>
                  <w:r w:rsidRPr="002B1440">
                    <w:rPr>
                      <w:color w:val="000000"/>
                      <w:sz w:val="22"/>
                      <w:szCs w:val="22"/>
                      <w:lang w:val="es-MX"/>
                    </w:rPr>
                    <w:t>0-15</w:t>
                  </w:r>
                </w:p>
              </w:tc>
              <w:tc>
                <w:tcPr>
                  <w:tcW w:w="1573" w:type="dxa"/>
                  <w:tcBorders>
                    <w:top w:val="nil"/>
                    <w:left w:val="nil"/>
                    <w:bottom w:val="nil"/>
                    <w:right w:val="nil"/>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0.2079 </w:t>
                  </w:r>
                </w:p>
              </w:tc>
              <w:tc>
                <w:tcPr>
                  <w:tcW w:w="1149" w:type="dxa"/>
                  <w:tcBorders>
                    <w:top w:val="nil"/>
                    <w:left w:val="nil"/>
                    <w:bottom w:val="nil"/>
                    <w:right w:val="single" w:sz="8" w:space="0" w:color="4F81BD"/>
                  </w:tcBorders>
                  <w:shd w:val="clear" w:color="auto" w:fill="D3DFEE"/>
                  <w:noWrap/>
                  <w:vAlign w:val="bottom"/>
                </w:tcPr>
                <w:p w:rsidR="004328CB" w:rsidRPr="002B1440" w:rsidRDefault="004328CB" w:rsidP="004328CB">
                  <w:pPr>
                    <w:rPr>
                      <w:rFonts w:cs="Arial"/>
                      <w:szCs w:val="22"/>
                    </w:rPr>
                  </w:pPr>
                  <w:r w:rsidRPr="002B1440">
                    <w:rPr>
                      <w:rFonts w:cs="Arial"/>
                      <w:sz w:val="22"/>
                      <w:szCs w:val="22"/>
                    </w:rPr>
                    <w:t> </w:t>
                  </w:r>
                </w:p>
              </w:tc>
            </w:tr>
            <w:tr w:rsidR="004328CB" w:rsidRPr="002B1440" w:rsidTr="004328CB">
              <w:trPr>
                <w:trHeight w:val="283"/>
                <w:jc w:val="center"/>
              </w:trPr>
              <w:tc>
                <w:tcPr>
                  <w:tcW w:w="1324" w:type="dxa"/>
                  <w:tcBorders>
                    <w:left w:val="single" w:sz="8" w:space="0" w:color="4F81BD"/>
                    <w:bottom w:val="nil"/>
                    <w:right w:val="single" w:sz="8" w:space="0" w:color="4F81BD"/>
                  </w:tcBorders>
                  <w:shd w:val="clear" w:color="auto" w:fill="FFFFFF"/>
                  <w:noWrap/>
                </w:tcPr>
                <w:p w:rsidR="004328CB" w:rsidRPr="002B1440" w:rsidRDefault="004328CB" w:rsidP="004328CB">
                  <w:pPr>
                    <w:jc w:val="center"/>
                    <w:rPr>
                      <w:color w:val="000000"/>
                      <w:szCs w:val="22"/>
                      <w:lang w:val="es-MX"/>
                    </w:rPr>
                  </w:pPr>
                  <w:r w:rsidRPr="002B1440">
                    <w:rPr>
                      <w:color w:val="000000"/>
                      <w:sz w:val="22"/>
                      <w:szCs w:val="22"/>
                      <w:lang w:val="es-MX"/>
                    </w:rPr>
                    <w:t>15.01-30</w:t>
                  </w:r>
                </w:p>
              </w:tc>
              <w:tc>
                <w:tcPr>
                  <w:tcW w:w="1573" w:type="dxa"/>
                  <w:noWrap/>
                  <w:vAlign w:val="bottom"/>
                </w:tcPr>
                <w:p w:rsidR="004328CB" w:rsidRPr="002B1440" w:rsidRDefault="004328CB" w:rsidP="004328CB">
                  <w:pPr>
                    <w:jc w:val="right"/>
                    <w:rPr>
                      <w:rFonts w:cs="Arial"/>
                      <w:szCs w:val="22"/>
                    </w:rPr>
                  </w:pPr>
                  <w:r w:rsidRPr="002B1440">
                    <w:rPr>
                      <w:rFonts w:cs="Arial"/>
                      <w:sz w:val="22"/>
                      <w:szCs w:val="22"/>
                    </w:rPr>
                    <w:t xml:space="preserve">0.2495 </w:t>
                  </w:r>
                </w:p>
              </w:tc>
              <w:tc>
                <w:tcPr>
                  <w:tcW w:w="1149" w:type="dxa"/>
                  <w:tcBorders>
                    <w:right w:val="single" w:sz="8" w:space="0" w:color="4F81BD"/>
                  </w:tcBorders>
                  <w:noWrap/>
                  <w:vAlign w:val="bottom"/>
                </w:tcPr>
                <w:p w:rsidR="004328CB" w:rsidRPr="002B1440" w:rsidRDefault="004328CB" w:rsidP="004328CB">
                  <w:pPr>
                    <w:jc w:val="right"/>
                    <w:rPr>
                      <w:rFonts w:cs="Arial"/>
                      <w:szCs w:val="22"/>
                    </w:rPr>
                  </w:pPr>
                  <w:r w:rsidRPr="002B1440">
                    <w:rPr>
                      <w:rFonts w:cs="Arial"/>
                      <w:sz w:val="22"/>
                      <w:szCs w:val="22"/>
                    </w:rPr>
                    <w:t xml:space="preserve">0.0175 </w:t>
                  </w:r>
                </w:p>
              </w:tc>
            </w:tr>
            <w:tr w:rsidR="004328CB" w:rsidRPr="002B1440" w:rsidTr="004328CB">
              <w:trPr>
                <w:trHeight w:val="297"/>
                <w:jc w:val="center"/>
              </w:trPr>
              <w:tc>
                <w:tcPr>
                  <w:tcW w:w="1324" w:type="dxa"/>
                  <w:tcBorders>
                    <w:top w:val="nil"/>
                    <w:left w:val="single" w:sz="8" w:space="0" w:color="4F81BD"/>
                    <w:bottom w:val="nil"/>
                    <w:right w:val="single" w:sz="8" w:space="0" w:color="4F81BD"/>
                  </w:tcBorders>
                  <w:shd w:val="clear" w:color="auto" w:fill="FFFFFF"/>
                  <w:noWrap/>
                </w:tcPr>
                <w:p w:rsidR="004328CB" w:rsidRPr="002B1440" w:rsidRDefault="004328CB" w:rsidP="004328CB">
                  <w:pPr>
                    <w:jc w:val="center"/>
                    <w:rPr>
                      <w:color w:val="000000"/>
                      <w:szCs w:val="22"/>
                      <w:lang w:val="es-MX"/>
                    </w:rPr>
                  </w:pPr>
                  <w:r w:rsidRPr="002B1440">
                    <w:rPr>
                      <w:color w:val="000000"/>
                      <w:sz w:val="22"/>
                      <w:szCs w:val="22"/>
                      <w:lang w:val="es-MX"/>
                    </w:rPr>
                    <w:t>30.01-45</w:t>
                  </w:r>
                </w:p>
              </w:tc>
              <w:tc>
                <w:tcPr>
                  <w:tcW w:w="1573" w:type="dxa"/>
                  <w:tcBorders>
                    <w:top w:val="nil"/>
                    <w:left w:val="nil"/>
                    <w:bottom w:val="nil"/>
                    <w:right w:val="nil"/>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0.5122 </w:t>
                  </w:r>
                </w:p>
              </w:tc>
              <w:tc>
                <w:tcPr>
                  <w:tcW w:w="1149" w:type="dxa"/>
                  <w:tcBorders>
                    <w:top w:val="nil"/>
                    <w:left w:val="nil"/>
                    <w:bottom w:val="nil"/>
                    <w:right w:val="single" w:sz="8" w:space="0" w:color="4F81BD"/>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0.0223 </w:t>
                  </w:r>
                </w:p>
              </w:tc>
            </w:tr>
            <w:tr w:rsidR="004328CB" w:rsidRPr="002B1440" w:rsidTr="004328CB">
              <w:trPr>
                <w:trHeight w:val="297"/>
                <w:jc w:val="center"/>
              </w:trPr>
              <w:tc>
                <w:tcPr>
                  <w:tcW w:w="1324" w:type="dxa"/>
                  <w:tcBorders>
                    <w:left w:val="single" w:sz="8" w:space="0" w:color="4F81BD"/>
                    <w:bottom w:val="nil"/>
                    <w:right w:val="single" w:sz="8" w:space="0" w:color="4F81BD"/>
                  </w:tcBorders>
                  <w:shd w:val="clear" w:color="auto" w:fill="FFFFFF"/>
                  <w:noWrap/>
                </w:tcPr>
                <w:p w:rsidR="004328CB" w:rsidRPr="002B1440" w:rsidRDefault="004328CB" w:rsidP="004328CB">
                  <w:pPr>
                    <w:jc w:val="center"/>
                    <w:rPr>
                      <w:color w:val="000000"/>
                      <w:szCs w:val="22"/>
                      <w:lang w:val="es-MX"/>
                    </w:rPr>
                  </w:pPr>
                  <w:r w:rsidRPr="002B1440">
                    <w:rPr>
                      <w:color w:val="000000"/>
                      <w:sz w:val="22"/>
                      <w:szCs w:val="22"/>
                      <w:lang w:val="es-MX"/>
                    </w:rPr>
                    <w:t>45-01-60</w:t>
                  </w:r>
                </w:p>
              </w:tc>
              <w:tc>
                <w:tcPr>
                  <w:tcW w:w="1573" w:type="dxa"/>
                  <w:noWrap/>
                  <w:vAlign w:val="bottom"/>
                </w:tcPr>
                <w:p w:rsidR="004328CB" w:rsidRPr="002B1440" w:rsidRDefault="004328CB" w:rsidP="004328CB">
                  <w:pPr>
                    <w:jc w:val="right"/>
                    <w:rPr>
                      <w:rFonts w:cs="Arial"/>
                      <w:szCs w:val="22"/>
                    </w:rPr>
                  </w:pPr>
                  <w:r w:rsidRPr="002B1440">
                    <w:rPr>
                      <w:rFonts w:cs="Arial"/>
                      <w:sz w:val="22"/>
                      <w:szCs w:val="22"/>
                    </w:rPr>
                    <w:t xml:space="preserve">1.1438 </w:t>
                  </w:r>
                </w:p>
              </w:tc>
              <w:tc>
                <w:tcPr>
                  <w:tcW w:w="1149" w:type="dxa"/>
                  <w:tcBorders>
                    <w:right w:val="single" w:sz="8" w:space="0" w:color="4F81BD"/>
                  </w:tcBorders>
                  <w:noWrap/>
                  <w:vAlign w:val="bottom"/>
                </w:tcPr>
                <w:p w:rsidR="004328CB" w:rsidRPr="002B1440" w:rsidRDefault="004328CB" w:rsidP="004328CB">
                  <w:pPr>
                    <w:jc w:val="right"/>
                    <w:rPr>
                      <w:rFonts w:cs="Arial"/>
                      <w:szCs w:val="22"/>
                    </w:rPr>
                  </w:pPr>
                  <w:r w:rsidRPr="002B1440">
                    <w:rPr>
                      <w:rFonts w:cs="Arial"/>
                      <w:sz w:val="22"/>
                      <w:szCs w:val="22"/>
                    </w:rPr>
                    <w:t xml:space="preserve">0.0432 </w:t>
                  </w:r>
                </w:p>
              </w:tc>
            </w:tr>
            <w:tr w:rsidR="004328CB" w:rsidRPr="002B1440" w:rsidTr="004328CB">
              <w:trPr>
                <w:trHeight w:val="297"/>
                <w:jc w:val="center"/>
              </w:trPr>
              <w:tc>
                <w:tcPr>
                  <w:tcW w:w="1324" w:type="dxa"/>
                  <w:tcBorders>
                    <w:top w:val="nil"/>
                    <w:left w:val="single" w:sz="8" w:space="0" w:color="4F81BD"/>
                    <w:bottom w:val="nil"/>
                    <w:right w:val="single" w:sz="8" w:space="0" w:color="4F81BD"/>
                  </w:tcBorders>
                  <w:shd w:val="clear" w:color="auto" w:fill="FFFFFF"/>
                  <w:noWrap/>
                </w:tcPr>
                <w:p w:rsidR="004328CB" w:rsidRPr="002B1440" w:rsidRDefault="004328CB" w:rsidP="004328CB">
                  <w:pPr>
                    <w:jc w:val="center"/>
                    <w:rPr>
                      <w:color w:val="000000"/>
                      <w:szCs w:val="22"/>
                      <w:lang w:val="es-MX"/>
                    </w:rPr>
                  </w:pPr>
                  <w:r w:rsidRPr="002B1440">
                    <w:rPr>
                      <w:color w:val="000000"/>
                      <w:sz w:val="22"/>
                      <w:szCs w:val="22"/>
                      <w:lang w:val="es-MX"/>
                    </w:rPr>
                    <w:t>60.01-75</w:t>
                  </w:r>
                </w:p>
              </w:tc>
              <w:tc>
                <w:tcPr>
                  <w:tcW w:w="1573" w:type="dxa"/>
                  <w:tcBorders>
                    <w:top w:val="nil"/>
                    <w:left w:val="nil"/>
                    <w:bottom w:val="nil"/>
                    <w:right w:val="nil"/>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1.7947 </w:t>
                  </w:r>
                </w:p>
              </w:tc>
              <w:tc>
                <w:tcPr>
                  <w:tcW w:w="1149" w:type="dxa"/>
                  <w:tcBorders>
                    <w:top w:val="nil"/>
                    <w:left w:val="nil"/>
                    <w:bottom w:val="nil"/>
                    <w:right w:val="single" w:sz="8" w:space="0" w:color="4F81BD"/>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0.0465 </w:t>
                  </w:r>
                </w:p>
              </w:tc>
            </w:tr>
            <w:tr w:rsidR="004328CB" w:rsidRPr="002B1440" w:rsidTr="004328CB">
              <w:trPr>
                <w:trHeight w:val="297"/>
                <w:jc w:val="center"/>
              </w:trPr>
              <w:tc>
                <w:tcPr>
                  <w:tcW w:w="1324" w:type="dxa"/>
                  <w:tcBorders>
                    <w:left w:val="single" w:sz="8" w:space="0" w:color="4F81BD"/>
                    <w:bottom w:val="nil"/>
                    <w:right w:val="single" w:sz="8" w:space="0" w:color="4F81BD"/>
                  </w:tcBorders>
                  <w:shd w:val="clear" w:color="auto" w:fill="FFFFFF"/>
                  <w:noWrap/>
                </w:tcPr>
                <w:p w:rsidR="004328CB" w:rsidRPr="002B1440" w:rsidRDefault="004328CB" w:rsidP="004328CB">
                  <w:pPr>
                    <w:jc w:val="center"/>
                    <w:rPr>
                      <w:color w:val="000000"/>
                      <w:szCs w:val="22"/>
                      <w:lang w:val="es-MX"/>
                    </w:rPr>
                  </w:pPr>
                  <w:r w:rsidRPr="002B1440">
                    <w:rPr>
                      <w:color w:val="000000"/>
                      <w:sz w:val="22"/>
                      <w:szCs w:val="22"/>
                      <w:lang w:val="es-MX"/>
                    </w:rPr>
                    <w:t>75.01-100</w:t>
                  </w:r>
                </w:p>
              </w:tc>
              <w:tc>
                <w:tcPr>
                  <w:tcW w:w="1573" w:type="dxa"/>
                  <w:noWrap/>
                  <w:vAlign w:val="bottom"/>
                </w:tcPr>
                <w:p w:rsidR="004328CB" w:rsidRPr="002B1440" w:rsidRDefault="004328CB" w:rsidP="004328CB">
                  <w:pPr>
                    <w:jc w:val="right"/>
                    <w:rPr>
                      <w:rFonts w:cs="Arial"/>
                      <w:szCs w:val="22"/>
                    </w:rPr>
                  </w:pPr>
                  <w:r w:rsidRPr="002B1440">
                    <w:rPr>
                      <w:rFonts w:cs="Arial"/>
                      <w:sz w:val="22"/>
                      <w:szCs w:val="22"/>
                    </w:rPr>
                    <w:t xml:space="preserve">2.5299 </w:t>
                  </w:r>
                </w:p>
              </w:tc>
              <w:tc>
                <w:tcPr>
                  <w:tcW w:w="1149" w:type="dxa"/>
                  <w:tcBorders>
                    <w:right w:val="single" w:sz="8" w:space="0" w:color="4F81BD"/>
                  </w:tcBorders>
                  <w:noWrap/>
                  <w:vAlign w:val="bottom"/>
                </w:tcPr>
                <w:p w:rsidR="004328CB" w:rsidRPr="002B1440" w:rsidRDefault="004328CB" w:rsidP="004328CB">
                  <w:pPr>
                    <w:jc w:val="right"/>
                    <w:rPr>
                      <w:rFonts w:cs="Arial"/>
                      <w:szCs w:val="22"/>
                    </w:rPr>
                  </w:pPr>
                  <w:r w:rsidRPr="002B1440">
                    <w:rPr>
                      <w:rFonts w:cs="Arial"/>
                      <w:sz w:val="22"/>
                      <w:szCs w:val="22"/>
                    </w:rPr>
                    <w:t xml:space="preserve">0.0613 </w:t>
                  </w:r>
                </w:p>
              </w:tc>
            </w:tr>
            <w:tr w:rsidR="004328CB" w:rsidRPr="002B1440" w:rsidTr="004328CB">
              <w:trPr>
                <w:trHeight w:val="297"/>
                <w:jc w:val="center"/>
              </w:trPr>
              <w:tc>
                <w:tcPr>
                  <w:tcW w:w="1324" w:type="dxa"/>
                  <w:tcBorders>
                    <w:top w:val="nil"/>
                    <w:left w:val="single" w:sz="8" w:space="0" w:color="4F81BD"/>
                    <w:bottom w:val="nil"/>
                    <w:right w:val="single" w:sz="8" w:space="0" w:color="4F81BD"/>
                  </w:tcBorders>
                  <w:shd w:val="clear" w:color="auto" w:fill="FFFFFF"/>
                  <w:noWrap/>
                </w:tcPr>
                <w:p w:rsidR="004328CB" w:rsidRPr="002B1440" w:rsidRDefault="004328CB" w:rsidP="004328CB">
                  <w:pPr>
                    <w:jc w:val="center"/>
                    <w:rPr>
                      <w:color w:val="000000"/>
                      <w:szCs w:val="22"/>
                      <w:lang w:val="es-MX"/>
                    </w:rPr>
                  </w:pPr>
                  <w:r w:rsidRPr="002B1440">
                    <w:rPr>
                      <w:color w:val="000000"/>
                      <w:sz w:val="22"/>
                      <w:szCs w:val="22"/>
                      <w:lang w:val="es-MX"/>
                    </w:rPr>
                    <w:t>100.01-125</w:t>
                  </w:r>
                </w:p>
              </w:tc>
              <w:tc>
                <w:tcPr>
                  <w:tcW w:w="1573" w:type="dxa"/>
                  <w:tcBorders>
                    <w:top w:val="nil"/>
                    <w:left w:val="nil"/>
                    <w:bottom w:val="nil"/>
                    <w:right w:val="nil"/>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4.2441 </w:t>
                  </w:r>
                </w:p>
              </w:tc>
              <w:tc>
                <w:tcPr>
                  <w:tcW w:w="1149" w:type="dxa"/>
                  <w:tcBorders>
                    <w:top w:val="nil"/>
                    <w:left w:val="nil"/>
                    <w:bottom w:val="nil"/>
                    <w:right w:val="single" w:sz="8" w:space="0" w:color="4F81BD"/>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0.0760 </w:t>
                  </w:r>
                </w:p>
              </w:tc>
            </w:tr>
            <w:tr w:rsidR="004328CB" w:rsidRPr="002B1440" w:rsidTr="004328CB">
              <w:trPr>
                <w:trHeight w:val="297"/>
                <w:jc w:val="center"/>
              </w:trPr>
              <w:tc>
                <w:tcPr>
                  <w:tcW w:w="1324" w:type="dxa"/>
                  <w:tcBorders>
                    <w:left w:val="single" w:sz="8" w:space="0" w:color="4F81BD"/>
                    <w:bottom w:val="nil"/>
                    <w:right w:val="single" w:sz="8" w:space="0" w:color="4F81BD"/>
                  </w:tcBorders>
                  <w:shd w:val="clear" w:color="auto" w:fill="FFFFFF"/>
                  <w:noWrap/>
                </w:tcPr>
                <w:p w:rsidR="004328CB" w:rsidRPr="002B1440" w:rsidRDefault="004328CB" w:rsidP="004328CB">
                  <w:pPr>
                    <w:jc w:val="center"/>
                    <w:rPr>
                      <w:color w:val="000000"/>
                      <w:szCs w:val="22"/>
                      <w:lang w:val="es-MX"/>
                    </w:rPr>
                  </w:pPr>
                  <w:r w:rsidRPr="002B1440">
                    <w:rPr>
                      <w:color w:val="000000"/>
                      <w:sz w:val="22"/>
                      <w:szCs w:val="22"/>
                      <w:lang w:val="es-MX"/>
                    </w:rPr>
                    <w:t>125.01-150</w:t>
                  </w:r>
                </w:p>
              </w:tc>
              <w:tc>
                <w:tcPr>
                  <w:tcW w:w="1573" w:type="dxa"/>
                  <w:noWrap/>
                  <w:vAlign w:val="bottom"/>
                </w:tcPr>
                <w:p w:rsidR="004328CB" w:rsidRPr="002B1440" w:rsidRDefault="004328CB" w:rsidP="004328CB">
                  <w:pPr>
                    <w:jc w:val="right"/>
                    <w:rPr>
                      <w:rFonts w:cs="Arial"/>
                      <w:szCs w:val="22"/>
                    </w:rPr>
                  </w:pPr>
                  <w:r w:rsidRPr="002B1440">
                    <w:rPr>
                      <w:rFonts w:cs="Arial"/>
                      <w:sz w:val="22"/>
                      <w:szCs w:val="22"/>
                    </w:rPr>
                    <w:t xml:space="preserve">6.1438 </w:t>
                  </w:r>
                </w:p>
              </w:tc>
              <w:tc>
                <w:tcPr>
                  <w:tcW w:w="1149" w:type="dxa"/>
                  <w:tcBorders>
                    <w:right w:val="single" w:sz="8" w:space="0" w:color="4F81BD"/>
                  </w:tcBorders>
                  <w:noWrap/>
                  <w:vAlign w:val="bottom"/>
                </w:tcPr>
                <w:p w:rsidR="004328CB" w:rsidRPr="002B1440" w:rsidRDefault="004328CB" w:rsidP="004328CB">
                  <w:pPr>
                    <w:jc w:val="right"/>
                    <w:rPr>
                      <w:rFonts w:cs="Arial"/>
                      <w:szCs w:val="22"/>
                    </w:rPr>
                  </w:pPr>
                  <w:r w:rsidRPr="002B1440">
                    <w:rPr>
                      <w:rFonts w:cs="Arial"/>
                      <w:sz w:val="22"/>
                      <w:szCs w:val="22"/>
                    </w:rPr>
                    <w:t xml:space="preserve">0.0817 </w:t>
                  </w:r>
                </w:p>
              </w:tc>
            </w:tr>
            <w:tr w:rsidR="004328CB" w:rsidRPr="002B1440" w:rsidTr="004328CB">
              <w:trPr>
                <w:trHeight w:val="297"/>
                <w:jc w:val="center"/>
              </w:trPr>
              <w:tc>
                <w:tcPr>
                  <w:tcW w:w="1324" w:type="dxa"/>
                  <w:tcBorders>
                    <w:top w:val="nil"/>
                    <w:left w:val="single" w:sz="8" w:space="0" w:color="4F81BD"/>
                    <w:bottom w:val="nil"/>
                    <w:right w:val="single" w:sz="8" w:space="0" w:color="4F81BD"/>
                  </w:tcBorders>
                  <w:shd w:val="clear" w:color="auto" w:fill="FFFFFF"/>
                  <w:noWrap/>
                </w:tcPr>
                <w:p w:rsidR="004328CB" w:rsidRPr="002B1440" w:rsidRDefault="004328CB" w:rsidP="004328CB">
                  <w:pPr>
                    <w:jc w:val="center"/>
                    <w:rPr>
                      <w:color w:val="000000"/>
                      <w:szCs w:val="22"/>
                      <w:lang w:val="es-MX"/>
                    </w:rPr>
                  </w:pPr>
                  <w:r w:rsidRPr="002B1440">
                    <w:rPr>
                      <w:color w:val="000000"/>
                      <w:sz w:val="22"/>
                      <w:szCs w:val="22"/>
                      <w:lang w:val="es-MX"/>
                    </w:rPr>
                    <w:t>150.01-300</w:t>
                  </w:r>
                </w:p>
              </w:tc>
              <w:tc>
                <w:tcPr>
                  <w:tcW w:w="1573" w:type="dxa"/>
                  <w:tcBorders>
                    <w:top w:val="nil"/>
                    <w:left w:val="nil"/>
                    <w:bottom w:val="nil"/>
                    <w:right w:val="nil"/>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8.1876 </w:t>
                  </w:r>
                </w:p>
              </w:tc>
              <w:tc>
                <w:tcPr>
                  <w:tcW w:w="1149" w:type="dxa"/>
                  <w:tcBorders>
                    <w:top w:val="nil"/>
                    <w:left w:val="nil"/>
                    <w:bottom w:val="nil"/>
                    <w:right w:val="single" w:sz="8" w:space="0" w:color="4F81BD"/>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0.0847 </w:t>
                  </w:r>
                </w:p>
              </w:tc>
            </w:tr>
            <w:tr w:rsidR="004328CB" w:rsidRPr="002B1440" w:rsidTr="004328CB">
              <w:trPr>
                <w:trHeight w:val="297"/>
                <w:jc w:val="center"/>
              </w:trPr>
              <w:tc>
                <w:tcPr>
                  <w:tcW w:w="1324" w:type="dxa"/>
                  <w:tcBorders>
                    <w:left w:val="single" w:sz="8" w:space="0" w:color="4F81BD"/>
                    <w:bottom w:val="nil"/>
                    <w:right w:val="single" w:sz="8" w:space="0" w:color="4F81BD"/>
                  </w:tcBorders>
                  <w:shd w:val="clear" w:color="auto" w:fill="FFFFFF"/>
                  <w:noWrap/>
                </w:tcPr>
                <w:p w:rsidR="004328CB" w:rsidRPr="002B1440" w:rsidRDefault="004328CB" w:rsidP="004328CB">
                  <w:pPr>
                    <w:jc w:val="center"/>
                    <w:rPr>
                      <w:color w:val="000000"/>
                      <w:szCs w:val="22"/>
                      <w:lang w:val="es-MX"/>
                    </w:rPr>
                  </w:pPr>
                  <w:r w:rsidRPr="002B1440">
                    <w:rPr>
                      <w:color w:val="000000"/>
                      <w:sz w:val="22"/>
                      <w:szCs w:val="22"/>
                      <w:lang w:val="es-MX"/>
                    </w:rPr>
                    <w:t>300.01-500</w:t>
                  </w:r>
                </w:p>
              </w:tc>
              <w:tc>
                <w:tcPr>
                  <w:tcW w:w="1573" w:type="dxa"/>
                  <w:noWrap/>
                  <w:vAlign w:val="bottom"/>
                </w:tcPr>
                <w:p w:rsidR="004328CB" w:rsidRPr="002B1440" w:rsidRDefault="004328CB" w:rsidP="004328CB">
                  <w:pPr>
                    <w:jc w:val="right"/>
                    <w:rPr>
                      <w:rFonts w:cs="Arial"/>
                      <w:szCs w:val="22"/>
                    </w:rPr>
                  </w:pPr>
                  <w:r w:rsidRPr="002B1440">
                    <w:rPr>
                      <w:rFonts w:cs="Arial"/>
                      <w:sz w:val="22"/>
                      <w:szCs w:val="22"/>
                    </w:rPr>
                    <w:t xml:space="preserve">20.8803 </w:t>
                  </w:r>
                </w:p>
              </w:tc>
              <w:tc>
                <w:tcPr>
                  <w:tcW w:w="1149" w:type="dxa"/>
                  <w:tcBorders>
                    <w:right w:val="single" w:sz="8" w:space="0" w:color="4F81BD"/>
                  </w:tcBorders>
                  <w:noWrap/>
                  <w:vAlign w:val="bottom"/>
                </w:tcPr>
                <w:p w:rsidR="004328CB" w:rsidRPr="002B1440" w:rsidRDefault="004328CB" w:rsidP="004328CB">
                  <w:pPr>
                    <w:jc w:val="right"/>
                    <w:rPr>
                      <w:rFonts w:cs="Arial"/>
                      <w:szCs w:val="22"/>
                    </w:rPr>
                  </w:pPr>
                  <w:r w:rsidRPr="002B1440">
                    <w:rPr>
                      <w:rFonts w:cs="Arial"/>
                      <w:sz w:val="22"/>
                      <w:szCs w:val="22"/>
                    </w:rPr>
                    <w:t xml:space="preserve">0.0908 </w:t>
                  </w:r>
                </w:p>
              </w:tc>
            </w:tr>
            <w:tr w:rsidR="004328CB" w:rsidRPr="002B1440" w:rsidTr="004328CB">
              <w:trPr>
                <w:trHeight w:val="297"/>
                <w:jc w:val="center"/>
              </w:trPr>
              <w:tc>
                <w:tcPr>
                  <w:tcW w:w="1324" w:type="dxa"/>
                  <w:tcBorders>
                    <w:top w:val="nil"/>
                    <w:left w:val="single" w:sz="8" w:space="0" w:color="4F81BD"/>
                    <w:bottom w:val="nil"/>
                    <w:right w:val="single" w:sz="8" w:space="0" w:color="4F81BD"/>
                  </w:tcBorders>
                  <w:shd w:val="clear" w:color="auto" w:fill="FFFFFF"/>
                  <w:noWrap/>
                </w:tcPr>
                <w:p w:rsidR="004328CB" w:rsidRPr="002B1440" w:rsidRDefault="004328CB" w:rsidP="004328CB">
                  <w:pPr>
                    <w:jc w:val="center"/>
                    <w:rPr>
                      <w:color w:val="000000"/>
                      <w:szCs w:val="22"/>
                      <w:lang w:val="es-MX"/>
                    </w:rPr>
                  </w:pPr>
                  <w:r w:rsidRPr="002B1440">
                    <w:rPr>
                      <w:color w:val="000000"/>
                      <w:sz w:val="22"/>
                      <w:szCs w:val="22"/>
                      <w:lang w:val="es-MX"/>
                    </w:rPr>
                    <w:t>500.01-700</w:t>
                  </w:r>
                </w:p>
              </w:tc>
              <w:tc>
                <w:tcPr>
                  <w:tcW w:w="1573" w:type="dxa"/>
                  <w:tcBorders>
                    <w:top w:val="nil"/>
                    <w:left w:val="nil"/>
                    <w:bottom w:val="nil"/>
                    <w:right w:val="nil"/>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39.0544 </w:t>
                  </w:r>
                </w:p>
              </w:tc>
              <w:tc>
                <w:tcPr>
                  <w:tcW w:w="1149" w:type="dxa"/>
                  <w:tcBorders>
                    <w:top w:val="nil"/>
                    <w:left w:val="nil"/>
                    <w:bottom w:val="nil"/>
                    <w:right w:val="single" w:sz="8" w:space="0" w:color="4F81BD"/>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0.1112 </w:t>
                  </w:r>
                </w:p>
              </w:tc>
            </w:tr>
            <w:tr w:rsidR="004328CB" w:rsidRPr="002B1440" w:rsidTr="004328CB">
              <w:trPr>
                <w:trHeight w:val="297"/>
                <w:jc w:val="center"/>
              </w:trPr>
              <w:tc>
                <w:tcPr>
                  <w:tcW w:w="1324" w:type="dxa"/>
                  <w:tcBorders>
                    <w:left w:val="single" w:sz="8" w:space="0" w:color="4F81BD"/>
                    <w:bottom w:val="nil"/>
                    <w:right w:val="single" w:sz="8" w:space="0" w:color="4F81BD"/>
                  </w:tcBorders>
                  <w:shd w:val="clear" w:color="auto" w:fill="FFFFFF"/>
                  <w:noWrap/>
                </w:tcPr>
                <w:p w:rsidR="004328CB" w:rsidRPr="002B1440" w:rsidRDefault="004328CB" w:rsidP="004328CB">
                  <w:pPr>
                    <w:jc w:val="center"/>
                    <w:rPr>
                      <w:color w:val="000000"/>
                      <w:szCs w:val="22"/>
                      <w:lang w:val="es-MX"/>
                    </w:rPr>
                  </w:pPr>
                  <w:r w:rsidRPr="002B1440">
                    <w:rPr>
                      <w:color w:val="000000"/>
                      <w:sz w:val="22"/>
                      <w:szCs w:val="22"/>
                      <w:lang w:val="es-MX"/>
                    </w:rPr>
                    <w:t>700.01-1200</w:t>
                  </w:r>
                </w:p>
              </w:tc>
              <w:tc>
                <w:tcPr>
                  <w:tcW w:w="1573" w:type="dxa"/>
                  <w:noWrap/>
                  <w:vAlign w:val="bottom"/>
                </w:tcPr>
                <w:p w:rsidR="004328CB" w:rsidRPr="002B1440" w:rsidRDefault="004328CB" w:rsidP="004328CB">
                  <w:pPr>
                    <w:jc w:val="right"/>
                    <w:rPr>
                      <w:rFonts w:cs="Arial"/>
                      <w:szCs w:val="22"/>
                    </w:rPr>
                  </w:pPr>
                  <w:r w:rsidRPr="002B1440">
                    <w:rPr>
                      <w:rFonts w:cs="Arial"/>
                      <w:sz w:val="22"/>
                      <w:szCs w:val="22"/>
                    </w:rPr>
                    <w:t xml:space="preserve">70.0252 </w:t>
                  </w:r>
                </w:p>
              </w:tc>
              <w:tc>
                <w:tcPr>
                  <w:tcW w:w="1149" w:type="dxa"/>
                  <w:tcBorders>
                    <w:right w:val="single" w:sz="8" w:space="0" w:color="4F81BD"/>
                  </w:tcBorders>
                  <w:noWrap/>
                  <w:vAlign w:val="bottom"/>
                </w:tcPr>
                <w:p w:rsidR="004328CB" w:rsidRPr="002B1440" w:rsidRDefault="004328CB" w:rsidP="004328CB">
                  <w:pPr>
                    <w:jc w:val="right"/>
                    <w:rPr>
                      <w:rFonts w:cs="Arial"/>
                      <w:szCs w:val="22"/>
                    </w:rPr>
                  </w:pPr>
                  <w:r w:rsidRPr="002B1440">
                    <w:rPr>
                      <w:rFonts w:cs="Arial"/>
                      <w:sz w:val="22"/>
                      <w:szCs w:val="22"/>
                    </w:rPr>
                    <w:t xml:space="preserve">0.1177 </w:t>
                  </w:r>
                </w:p>
              </w:tc>
            </w:tr>
            <w:tr w:rsidR="004328CB" w:rsidRPr="002B1440" w:rsidTr="004328CB">
              <w:trPr>
                <w:trHeight w:val="297"/>
                <w:jc w:val="center"/>
              </w:trPr>
              <w:tc>
                <w:tcPr>
                  <w:tcW w:w="1324" w:type="dxa"/>
                  <w:tcBorders>
                    <w:top w:val="nil"/>
                    <w:left w:val="single" w:sz="8" w:space="0" w:color="4F81BD"/>
                    <w:bottom w:val="single" w:sz="8" w:space="0" w:color="4F81BD"/>
                    <w:right w:val="single" w:sz="8" w:space="0" w:color="4F81BD"/>
                  </w:tcBorders>
                  <w:shd w:val="clear" w:color="auto" w:fill="FFFFFF"/>
                  <w:noWrap/>
                </w:tcPr>
                <w:p w:rsidR="004328CB" w:rsidRPr="002B1440" w:rsidRDefault="004328CB" w:rsidP="004328CB">
                  <w:pPr>
                    <w:jc w:val="center"/>
                    <w:rPr>
                      <w:color w:val="000000"/>
                      <w:szCs w:val="22"/>
                      <w:lang w:val="es-MX"/>
                    </w:rPr>
                  </w:pPr>
                  <w:r w:rsidRPr="002B1440">
                    <w:rPr>
                      <w:color w:val="000000"/>
                      <w:sz w:val="22"/>
                      <w:szCs w:val="22"/>
                      <w:lang w:val="es-MX"/>
                    </w:rPr>
                    <w:t>Más de 1200</w:t>
                  </w:r>
                </w:p>
              </w:tc>
              <w:tc>
                <w:tcPr>
                  <w:tcW w:w="1573" w:type="dxa"/>
                  <w:tcBorders>
                    <w:top w:val="nil"/>
                    <w:left w:val="nil"/>
                    <w:bottom w:val="single" w:sz="8" w:space="0" w:color="4F81BD"/>
                    <w:right w:val="nil"/>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129.6482 </w:t>
                  </w:r>
                </w:p>
              </w:tc>
              <w:tc>
                <w:tcPr>
                  <w:tcW w:w="1149" w:type="dxa"/>
                  <w:tcBorders>
                    <w:top w:val="nil"/>
                    <w:left w:val="nil"/>
                    <w:bottom w:val="single" w:sz="8" w:space="0" w:color="4F81BD"/>
                    <w:right w:val="single" w:sz="8" w:space="0" w:color="4F81BD"/>
                  </w:tcBorders>
                  <w:shd w:val="clear" w:color="auto" w:fill="D3DFEE"/>
                  <w:noWrap/>
                  <w:vAlign w:val="bottom"/>
                </w:tcPr>
                <w:p w:rsidR="004328CB" w:rsidRPr="002B1440" w:rsidRDefault="004328CB" w:rsidP="004328CB">
                  <w:pPr>
                    <w:jc w:val="right"/>
                    <w:rPr>
                      <w:rFonts w:cs="Arial"/>
                      <w:szCs w:val="22"/>
                    </w:rPr>
                  </w:pPr>
                  <w:r w:rsidRPr="002B1440">
                    <w:rPr>
                      <w:rFonts w:cs="Arial"/>
                      <w:sz w:val="22"/>
                      <w:szCs w:val="22"/>
                    </w:rPr>
                    <w:t xml:space="preserve">0.1216 </w:t>
                  </w:r>
                </w:p>
              </w:tc>
            </w:tr>
          </w:tbl>
          <w:p w:rsidR="004328CB" w:rsidRPr="002B1440" w:rsidRDefault="004328CB" w:rsidP="004328CB">
            <w:pPr>
              <w:jc w:val="both"/>
              <w:rPr>
                <w:rFonts w:ascii="Cambria" w:hAnsi="Cambria" w:cs="Cambria"/>
                <w:color w:val="000000"/>
                <w:szCs w:val="22"/>
                <w:lang w:val="es-MX" w:eastAsia="en-US"/>
              </w:rPr>
            </w:pPr>
          </w:p>
        </w:tc>
      </w:tr>
    </w:tbl>
    <w:p w:rsidR="004328CB" w:rsidRDefault="004328CB" w:rsidP="004328CB">
      <w:pPr>
        <w:jc w:val="center"/>
        <w:rPr>
          <w:b/>
          <w:bCs/>
        </w:rPr>
      </w:pPr>
    </w:p>
    <w:p w:rsidR="004328CB" w:rsidRDefault="004328CB" w:rsidP="004328CB">
      <w:pPr>
        <w:jc w:val="center"/>
        <w:rPr>
          <w:b/>
          <w:bCs/>
        </w:rPr>
      </w:pPr>
    </w:p>
    <w:p w:rsidR="004328CB" w:rsidRDefault="004328CB" w:rsidP="004328CB">
      <w:pPr>
        <w:jc w:val="center"/>
        <w:rPr>
          <w:b/>
          <w:bCs/>
        </w:rPr>
      </w:pPr>
      <w:r w:rsidRPr="001E6F5E">
        <w:rPr>
          <w:b/>
          <w:bCs/>
        </w:rPr>
        <w:t>USUARIOS DOMÉSTICOS RESIDENCIALES</w:t>
      </w:r>
    </w:p>
    <w:p w:rsidR="002B1440" w:rsidRPr="00971FF6" w:rsidRDefault="002B1440" w:rsidP="004328CB">
      <w:pPr>
        <w:jc w:val="center"/>
        <w:rPr>
          <w:b/>
          <w:bCs/>
        </w:rP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489"/>
        <w:gridCol w:w="4489"/>
      </w:tblGrid>
      <w:tr w:rsidR="004328CB" w:rsidRPr="00CB4385" w:rsidTr="004328CB">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MENSUAL</w:t>
            </w:r>
          </w:p>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b/>
                <w:bCs/>
                <w:color w:val="000000"/>
                <w:lang w:val="es-MX" w:eastAsia="en-US"/>
              </w:rPr>
            </w:pPr>
            <w:r w:rsidRPr="00CB4385">
              <w:rPr>
                <w:b/>
                <w:bCs/>
                <w:color w:val="000000"/>
                <w:lang w:val="es-MX" w:eastAsia="en-US"/>
              </w:rPr>
              <w:t>Generales Diarios</w:t>
            </w:r>
          </w:p>
        </w:tc>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BIMESTRAL</w:t>
            </w:r>
          </w:p>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b/>
                <w:bCs/>
                <w:color w:val="000000"/>
                <w:lang w:val="es-MX" w:eastAsia="en-US"/>
              </w:rPr>
            </w:pPr>
            <w:r w:rsidRPr="00CB4385">
              <w:rPr>
                <w:b/>
                <w:bCs/>
                <w:color w:val="000000"/>
                <w:lang w:val="es-MX" w:eastAsia="en-US"/>
              </w:rPr>
              <w:t>Generales Diarios</w:t>
            </w:r>
          </w:p>
        </w:tc>
      </w:tr>
      <w:tr w:rsidR="004328CB" w:rsidRPr="00CB4385" w:rsidTr="004328CB">
        <w:tc>
          <w:tcPr>
            <w:tcW w:w="4489" w:type="dxa"/>
            <w:tcBorders>
              <w:top w:val="nil"/>
              <w:left w:val="nil"/>
              <w:bottom w:val="nil"/>
              <w:right w:val="single" w:sz="8" w:space="0" w:color="4F81BD"/>
            </w:tcBorders>
            <w:shd w:val="clear" w:color="auto" w:fill="FFFFFF"/>
            <w:vAlign w:val="center"/>
          </w:tcPr>
          <w:tbl>
            <w:tblPr>
              <w:tblW w:w="4051" w:type="dxa"/>
              <w:tblCellMar>
                <w:left w:w="70" w:type="dxa"/>
                <w:right w:w="70" w:type="dxa"/>
              </w:tblCellMar>
              <w:tblLook w:val="00A0" w:firstRow="1" w:lastRow="0" w:firstColumn="1" w:lastColumn="0" w:noHBand="0" w:noVBand="0"/>
            </w:tblPr>
            <w:tblGrid>
              <w:gridCol w:w="1350"/>
              <w:gridCol w:w="1408"/>
              <w:gridCol w:w="1363"/>
            </w:tblGrid>
            <w:tr w:rsidR="004328CB" w:rsidRPr="002B1440" w:rsidTr="004328CB">
              <w:trPr>
                <w:trHeight w:val="1022"/>
              </w:trPr>
              <w:tc>
                <w:tcPr>
                  <w:tcW w:w="1350" w:type="dxa"/>
                  <w:tcBorders>
                    <w:top w:val="nil"/>
                    <w:left w:val="nil"/>
                    <w:bottom w:val="single" w:sz="12" w:space="0" w:color="4F81BD"/>
                    <w:right w:val="nil"/>
                  </w:tcBorders>
                  <w:shd w:val="clear" w:color="000000" w:fill="FFFFFF"/>
                  <w:vAlign w:val="center"/>
                </w:tcPr>
                <w:p w:rsidR="004328CB" w:rsidRPr="002B1440" w:rsidRDefault="004328CB" w:rsidP="004328CB">
                  <w:pPr>
                    <w:jc w:val="center"/>
                    <w:rPr>
                      <w:b/>
                      <w:bCs/>
                      <w:color w:val="000000"/>
                      <w:szCs w:val="22"/>
                    </w:rPr>
                  </w:pPr>
                  <w:r w:rsidRPr="002B1440">
                    <w:rPr>
                      <w:b/>
                      <w:bCs/>
                      <w:color w:val="000000"/>
                      <w:sz w:val="22"/>
                      <w:szCs w:val="22"/>
                    </w:rPr>
                    <w:t xml:space="preserve">CONSUMO </w:t>
                  </w:r>
                  <w:r w:rsidRPr="002B1440">
                    <w:rPr>
                      <w:b/>
                      <w:bCs/>
                      <w:color w:val="000000"/>
                      <w:sz w:val="22"/>
                      <w:szCs w:val="22"/>
                      <w:lang w:val="es-MX"/>
                    </w:rPr>
                    <w:lastRenderedPageBreak/>
                    <w:t>MENSUAL</w:t>
                  </w:r>
                  <w:r w:rsidRPr="002B1440">
                    <w:rPr>
                      <w:b/>
                      <w:bCs/>
                      <w:color w:val="000000"/>
                      <w:sz w:val="22"/>
                      <w:szCs w:val="22"/>
                    </w:rPr>
                    <w:t xml:space="preserve"> POR M3</w:t>
                  </w:r>
                </w:p>
              </w:tc>
              <w:tc>
                <w:tcPr>
                  <w:tcW w:w="1408" w:type="dxa"/>
                  <w:tcBorders>
                    <w:top w:val="nil"/>
                    <w:left w:val="nil"/>
                    <w:bottom w:val="single" w:sz="12" w:space="0" w:color="4F81BD"/>
                    <w:right w:val="nil"/>
                  </w:tcBorders>
                  <w:shd w:val="clear" w:color="000000" w:fill="FFFFFF"/>
                  <w:vAlign w:val="center"/>
                </w:tcPr>
                <w:p w:rsidR="004328CB" w:rsidRPr="002B1440" w:rsidRDefault="004328CB" w:rsidP="004328CB">
                  <w:pPr>
                    <w:jc w:val="center"/>
                    <w:rPr>
                      <w:b/>
                      <w:bCs/>
                      <w:color w:val="000000"/>
                      <w:szCs w:val="22"/>
                    </w:rPr>
                  </w:pPr>
                  <w:r w:rsidRPr="002B1440">
                    <w:rPr>
                      <w:b/>
                      <w:bCs/>
                      <w:color w:val="000000"/>
                      <w:sz w:val="22"/>
                      <w:szCs w:val="22"/>
                    </w:rPr>
                    <w:lastRenderedPageBreak/>
                    <w:t xml:space="preserve">CUOTA </w:t>
                  </w:r>
                  <w:r w:rsidRPr="002B1440">
                    <w:rPr>
                      <w:b/>
                      <w:bCs/>
                      <w:color w:val="000000"/>
                      <w:sz w:val="22"/>
                      <w:szCs w:val="22"/>
                    </w:rPr>
                    <w:lastRenderedPageBreak/>
                    <w:t>MÍNIMA PARA EL RANGO INFERIOR</w:t>
                  </w:r>
                </w:p>
              </w:tc>
              <w:tc>
                <w:tcPr>
                  <w:tcW w:w="1293" w:type="dxa"/>
                  <w:tcBorders>
                    <w:top w:val="nil"/>
                    <w:left w:val="nil"/>
                    <w:bottom w:val="single" w:sz="12" w:space="0" w:color="4F81BD"/>
                    <w:right w:val="single" w:sz="8" w:space="0" w:color="4F81BD"/>
                  </w:tcBorders>
                  <w:shd w:val="clear" w:color="000000" w:fill="FFFFFF"/>
                  <w:vAlign w:val="center"/>
                </w:tcPr>
                <w:p w:rsidR="004328CB" w:rsidRPr="002B1440" w:rsidRDefault="004328CB" w:rsidP="004328CB">
                  <w:pPr>
                    <w:jc w:val="center"/>
                    <w:rPr>
                      <w:b/>
                      <w:bCs/>
                      <w:color w:val="000000"/>
                      <w:szCs w:val="22"/>
                    </w:rPr>
                  </w:pPr>
                  <w:r w:rsidRPr="002B1440">
                    <w:rPr>
                      <w:b/>
                      <w:bCs/>
                      <w:color w:val="000000"/>
                      <w:sz w:val="22"/>
                      <w:szCs w:val="22"/>
                    </w:rPr>
                    <w:lastRenderedPageBreak/>
                    <w:t xml:space="preserve">POR M3 </w:t>
                  </w:r>
                  <w:r w:rsidRPr="002B1440">
                    <w:rPr>
                      <w:b/>
                      <w:bCs/>
                      <w:color w:val="000000"/>
                      <w:sz w:val="22"/>
                      <w:szCs w:val="22"/>
                    </w:rPr>
                    <w:lastRenderedPageBreak/>
                    <w:t>ADICIONAL AL RANGO INFERIOR</w:t>
                  </w:r>
                </w:p>
              </w:tc>
            </w:tr>
            <w:tr w:rsidR="004328CB" w:rsidRPr="002B1440" w:rsidTr="004328CB">
              <w:trPr>
                <w:trHeight w:val="333"/>
              </w:trPr>
              <w:tc>
                <w:tcPr>
                  <w:tcW w:w="1350"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r w:rsidRPr="002B1440">
                    <w:rPr>
                      <w:color w:val="000000"/>
                      <w:sz w:val="22"/>
                      <w:szCs w:val="22"/>
                    </w:rPr>
                    <w:lastRenderedPageBreak/>
                    <w:t>0-7.5</w:t>
                  </w:r>
                </w:p>
              </w:tc>
              <w:tc>
                <w:tcPr>
                  <w:tcW w:w="1408" w:type="dxa"/>
                  <w:tcBorders>
                    <w:top w:val="nil"/>
                    <w:left w:val="nil"/>
                    <w:bottom w:val="nil"/>
                    <w:right w:val="nil"/>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0.1257</w:t>
                  </w:r>
                </w:p>
              </w:tc>
              <w:tc>
                <w:tcPr>
                  <w:tcW w:w="1293" w:type="dxa"/>
                  <w:tcBorders>
                    <w:top w:val="nil"/>
                    <w:left w:val="nil"/>
                    <w:bottom w:val="nil"/>
                    <w:right w:val="single" w:sz="8" w:space="0" w:color="4F81BD"/>
                  </w:tcBorders>
                  <w:shd w:val="clear" w:color="000000" w:fill="D3DFEE"/>
                  <w:noWrap/>
                  <w:vAlign w:val="bottom"/>
                </w:tcPr>
                <w:p w:rsidR="004328CB" w:rsidRPr="002B1440" w:rsidRDefault="004328CB" w:rsidP="004328CB">
                  <w:pPr>
                    <w:rPr>
                      <w:rFonts w:cs="Arial"/>
                      <w:szCs w:val="22"/>
                    </w:rPr>
                  </w:pPr>
                  <w:r w:rsidRPr="002B1440">
                    <w:rPr>
                      <w:rFonts w:cs="Arial"/>
                      <w:sz w:val="22"/>
                      <w:szCs w:val="22"/>
                    </w:rPr>
                    <w:t> </w:t>
                  </w:r>
                </w:p>
              </w:tc>
            </w:tr>
            <w:tr w:rsidR="004328CB" w:rsidRPr="002B144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r w:rsidRPr="002B1440">
                    <w:rPr>
                      <w:color w:val="000000"/>
                      <w:sz w:val="22"/>
                      <w:szCs w:val="22"/>
                    </w:rPr>
                    <w:t>7.51-15</w:t>
                  </w:r>
                </w:p>
              </w:tc>
              <w:tc>
                <w:tcPr>
                  <w:tcW w:w="1408" w:type="dxa"/>
                  <w:tcBorders>
                    <w:top w:val="nil"/>
                    <w:left w:val="nil"/>
                    <w:bottom w:val="nil"/>
                    <w:right w:val="nil"/>
                  </w:tcBorders>
                  <w:shd w:val="clear" w:color="000000" w:fill="FFFFFF"/>
                  <w:noWrap/>
                  <w:vAlign w:val="bottom"/>
                </w:tcPr>
                <w:p w:rsidR="004328CB" w:rsidRPr="002B1440" w:rsidRDefault="004328CB" w:rsidP="004328CB">
                  <w:pPr>
                    <w:jc w:val="right"/>
                    <w:rPr>
                      <w:rFonts w:cs="Arial"/>
                      <w:szCs w:val="22"/>
                    </w:rPr>
                  </w:pPr>
                  <w:r w:rsidRPr="002B1440">
                    <w:rPr>
                      <w:rFonts w:cs="Arial"/>
                      <w:sz w:val="22"/>
                      <w:szCs w:val="22"/>
                    </w:rPr>
                    <w:t>0.1508</w:t>
                  </w:r>
                </w:p>
              </w:tc>
              <w:tc>
                <w:tcPr>
                  <w:tcW w:w="1293" w:type="dxa"/>
                  <w:tcBorders>
                    <w:top w:val="nil"/>
                    <w:left w:val="nil"/>
                    <w:bottom w:val="nil"/>
                    <w:right w:val="single" w:sz="8" w:space="0" w:color="4F81BD"/>
                  </w:tcBorders>
                  <w:shd w:val="clear" w:color="000000" w:fill="FFFFFF"/>
                  <w:noWrap/>
                  <w:vAlign w:val="bottom"/>
                </w:tcPr>
                <w:p w:rsidR="004328CB" w:rsidRPr="002B1440" w:rsidRDefault="004328CB" w:rsidP="004328CB">
                  <w:pPr>
                    <w:jc w:val="right"/>
                    <w:rPr>
                      <w:rFonts w:cs="Arial"/>
                      <w:szCs w:val="22"/>
                    </w:rPr>
                  </w:pPr>
                  <w:r w:rsidRPr="002B1440">
                    <w:rPr>
                      <w:rFonts w:cs="Arial"/>
                      <w:sz w:val="22"/>
                      <w:szCs w:val="22"/>
                    </w:rPr>
                    <w:t>0.0240</w:t>
                  </w:r>
                </w:p>
              </w:tc>
            </w:tr>
            <w:tr w:rsidR="004328CB" w:rsidRPr="002B144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r w:rsidRPr="002B1440">
                    <w:rPr>
                      <w:color w:val="000000"/>
                      <w:sz w:val="22"/>
                      <w:szCs w:val="22"/>
                    </w:rPr>
                    <w:t>15.01-22.5</w:t>
                  </w:r>
                </w:p>
              </w:tc>
              <w:tc>
                <w:tcPr>
                  <w:tcW w:w="1408" w:type="dxa"/>
                  <w:tcBorders>
                    <w:top w:val="nil"/>
                    <w:left w:val="nil"/>
                    <w:bottom w:val="nil"/>
                    <w:right w:val="nil"/>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0.3307</w:t>
                  </w:r>
                </w:p>
              </w:tc>
              <w:tc>
                <w:tcPr>
                  <w:tcW w:w="1293" w:type="dxa"/>
                  <w:tcBorders>
                    <w:top w:val="nil"/>
                    <w:left w:val="nil"/>
                    <w:bottom w:val="nil"/>
                    <w:right w:val="single" w:sz="8" w:space="0" w:color="4F81BD"/>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0.0427</w:t>
                  </w:r>
                </w:p>
              </w:tc>
            </w:tr>
            <w:tr w:rsidR="004328CB" w:rsidRPr="002B144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r w:rsidRPr="002B1440">
                    <w:rPr>
                      <w:color w:val="000000"/>
                      <w:sz w:val="22"/>
                      <w:szCs w:val="22"/>
                    </w:rPr>
                    <w:t>22.51-30</w:t>
                  </w:r>
                </w:p>
              </w:tc>
              <w:tc>
                <w:tcPr>
                  <w:tcW w:w="1408" w:type="dxa"/>
                  <w:tcBorders>
                    <w:top w:val="nil"/>
                    <w:left w:val="nil"/>
                    <w:bottom w:val="nil"/>
                    <w:right w:val="nil"/>
                  </w:tcBorders>
                  <w:shd w:val="clear" w:color="000000" w:fill="FFFFFF"/>
                  <w:noWrap/>
                  <w:vAlign w:val="bottom"/>
                </w:tcPr>
                <w:p w:rsidR="004328CB" w:rsidRPr="002B1440" w:rsidRDefault="004328CB" w:rsidP="004328CB">
                  <w:pPr>
                    <w:jc w:val="right"/>
                    <w:rPr>
                      <w:rFonts w:cs="Arial"/>
                      <w:szCs w:val="22"/>
                    </w:rPr>
                  </w:pPr>
                  <w:r w:rsidRPr="002B1440">
                    <w:rPr>
                      <w:rFonts w:cs="Arial"/>
                      <w:sz w:val="22"/>
                      <w:szCs w:val="22"/>
                    </w:rPr>
                    <w:t>0.6637</w:t>
                  </w:r>
                </w:p>
              </w:tc>
              <w:tc>
                <w:tcPr>
                  <w:tcW w:w="1293" w:type="dxa"/>
                  <w:tcBorders>
                    <w:top w:val="nil"/>
                    <w:left w:val="nil"/>
                    <w:bottom w:val="nil"/>
                    <w:right w:val="single" w:sz="8" w:space="0" w:color="4F81BD"/>
                  </w:tcBorders>
                  <w:shd w:val="clear" w:color="000000" w:fill="FFFFFF"/>
                  <w:noWrap/>
                  <w:vAlign w:val="bottom"/>
                </w:tcPr>
                <w:p w:rsidR="004328CB" w:rsidRPr="002B1440" w:rsidRDefault="004328CB" w:rsidP="004328CB">
                  <w:pPr>
                    <w:jc w:val="right"/>
                    <w:rPr>
                      <w:rFonts w:cs="Arial"/>
                      <w:szCs w:val="22"/>
                    </w:rPr>
                  </w:pPr>
                  <w:r w:rsidRPr="002B1440">
                    <w:rPr>
                      <w:rFonts w:cs="Arial"/>
                      <w:sz w:val="22"/>
                      <w:szCs w:val="22"/>
                    </w:rPr>
                    <w:t>0.0500</w:t>
                  </w:r>
                </w:p>
              </w:tc>
            </w:tr>
            <w:tr w:rsidR="004328CB" w:rsidRPr="002B144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r w:rsidRPr="002B1440">
                    <w:rPr>
                      <w:color w:val="000000"/>
                      <w:sz w:val="22"/>
                      <w:szCs w:val="22"/>
                    </w:rPr>
                    <w:t>30.01-37.5</w:t>
                  </w:r>
                </w:p>
              </w:tc>
              <w:tc>
                <w:tcPr>
                  <w:tcW w:w="1408" w:type="dxa"/>
                  <w:tcBorders>
                    <w:top w:val="nil"/>
                    <w:left w:val="nil"/>
                    <w:bottom w:val="nil"/>
                    <w:right w:val="nil"/>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1.0397</w:t>
                  </w:r>
                </w:p>
              </w:tc>
              <w:tc>
                <w:tcPr>
                  <w:tcW w:w="1293" w:type="dxa"/>
                  <w:tcBorders>
                    <w:top w:val="nil"/>
                    <w:left w:val="nil"/>
                    <w:bottom w:val="nil"/>
                    <w:right w:val="single" w:sz="8" w:space="0" w:color="4F81BD"/>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0.0520</w:t>
                  </w:r>
                </w:p>
              </w:tc>
            </w:tr>
            <w:tr w:rsidR="004328CB" w:rsidRPr="002B144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r w:rsidRPr="002B1440">
                    <w:rPr>
                      <w:color w:val="000000"/>
                      <w:sz w:val="22"/>
                      <w:szCs w:val="22"/>
                    </w:rPr>
                    <w:t>37.51-50</w:t>
                  </w:r>
                </w:p>
              </w:tc>
              <w:tc>
                <w:tcPr>
                  <w:tcW w:w="1408" w:type="dxa"/>
                  <w:tcBorders>
                    <w:top w:val="nil"/>
                    <w:left w:val="nil"/>
                    <w:bottom w:val="nil"/>
                    <w:right w:val="nil"/>
                  </w:tcBorders>
                  <w:shd w:val="clear" w:color="000000" w:fill="FFFFFF"/>
                  <w:noWrap/>
                  <w:vAlign w:val="bottom"/>
                </w:tcPr>
                <w:p w:rsidR="004328CB" w:rsidRPr="002B1440" w:rsidRDefault="004328CB" w:rsidP="004328CB">
                  <w:pPr>
                    <w:jc w:val="right"/>
                    <w:rPr>
                      <w:rFonts w:cs="Arial"/>
                      <w:szCs w:val="22"/>
                    </w:rPr>
                  </w:pPr>
                  <w:r w:rsidRPr="002B1440">
                    <w:rPr>
                      <w:rFonts w:cs="Arial"/>
                      <w:sz w:val="22"/>
                      <w:szCs w:val="22"/>
                    </w:rPr>
                    <w:t>1.4298</w:t>
                  </w:r>
                </w:p>
              </w:tc>
              <w:tc>
                <w:tcPr>
                  <w:tcW w:w="1293" w:type="dxa"/>
                  <w:tcBorders>
                    <w:top w:val="nil"/>
                    <w:left w:val="nil"/>
                    <w:bottom w:val="nil"/>
                    <w:right w:val="single" w:sz="8" w:space="0" w:color="4F81BD"/>
                  </w:tcBorders>
                  <w:shd w:val="clear" w:color="000000" w:fill="FFFFFF"/>
                  <w:noWrap/>
                  <w:vAlign w:val="bottom"/>
                </w:tcPr>
                <w:p w:rsidR="004328CB" w:rsidRPr="002B1440" w:rsidRDefault="004328CB" w:rsidP="004328CB">
                  <w:pPr>
                    <w:jc w:val="right"/>
                    <w:rPr>
                      <w:rFonts w:cs="Arial"/>
                      <w:szCs w:val="22"/>
                    </w:rPr>
                  </w:pPr>
                  <w:r w:rsidRPr="002B1440">
                    <w:rPr>
                      <w:rFonts w:cs="Arial"/>
                      <w:sz w:val="22"/>
                      <w:szCs w:val="22"/>
                    </w:rPr>
                    <w:t>0.0638</w:t>
                  </w:r>
                </w:p>
              </w:tc>
            </w:tr>
            <w:tr w:rsidR="004328CB" w:rsidRPr="002B144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r w:rsidRPr="002B1440">
                    <w:rPr>
                      <w:color w:val="000000"/>
                      <w:sz w:val="22"/>
                      <w:szCs w:val="22"/>
                    </w:rPr>
                    <w:t>50.01-62.5</w:t>
                  </w:r>
                </w:p>
              </w:tc>
              <w:tc>
                <w:tcPr>
                  <w:tcW w:w="1408" w:type="dxa"/>
                  <w:tcBorders>
                    <w:top w:val="nil"/>
                    <w:left w:val="nil"/>
                    <w:bottom w:val="nil"/>
                    <w:right w:val="nil"/>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2.3588</w:t>
                  </w:r>
                </w:p>
              </w:tc>
              <w:tc>
                <w:tcPr>
                  <w:tcW w:w="1293" w:type="dxa"/>
                  <w:tcBorders>
                    <w:top w:val="nil"/>
                    <w:left w:val="nil"/>
                    <w:bottom w:val="nil"/>
                    <w:right w:val="single" w:sz="8" w:space="0" w:color="4F81BD"/>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0.0794</w:t>
                  </w:r>
                </w:p>
              </w:tc>
            </w:tr>
            <w:tr w:rsidR="004328CB" w:rsidRPr="002B144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r w:rsidRPr="002B1440">
                    <w:rPr>
                      <w:color w:val="000000"/>
                      <w:sz w:val="22"/>
                      <w:szCs w:val="22"/>
                    </w:rPr>
                    <w:t>62.51-75</w:t>
                  </w:r>
                </w:p>
              </w:tc>
              <w:tc>
                <w:tcPr>
                  <w:tcW w:w="1408" w:type="dxa"/>
                  <w:tcBorders>
                    <w:top w:val="nil"/>
                    <w:left w:val="nil"/>
                    <w:bottom w:val="nil"/>
                    <w:right w:val="nil"/>
                  </w:tcBorders>
                  <w:shd w:val="clear" w:color="000000" w:fill="FFFFFF"/>
                  <w:noWrap/>
                  <w:vAlign w:val="bottom"/>
                </w:tcPr>
                <w:p w:rsidR="004328CB" w:rsidRPr="002B1440" w:rsidRDefault="004328CB" w:rsidP="004328CB">
                  <w:pPr>
                    <w:jc w:val="right"/>
                    <w:rPr>
                      <w:rFonts w:cs="Arial"/>
                      <w:szCs w:val="22"/>
                    </w:rPr>
                  </w:pPr>
                  <w:r w:rsidRPr="002B1440">
                    <w:rPr>
                      <w:rFonts w:cs="Arial"/>
                      <w:sz w:val="22"/>
                      <w:szCs w:val="22"/>
                    </w:rPr>
                    <w:t>3.3319</w:t>
                  </w:r>
                </w:p>
              </w:tc>
              <w:tc>
                <w:tcPr>
                  <w:tcW w:w="1293" w:type="dxa"/>
                  <w:tcBorders>
                    <w:top w:val="nil"/>
                    <w:left w:val="nil"/>
                    <w:bottom w:val="nil"/>
                    <w:right w:val="single" w:sz="8" w:space="0" w:color="4F81BD"/>
                  </w:tcBorders>
                  <w:shd w:val="clear" w:color="000000" w:fill="FFFFFF"/>
                  <w:noWrap/>
                  <w:vAlign w:val="bottom"/>
                </w:tcPr>
                <w:p w:rsidR="004328CB" w:rsidRPr="002B1440" w:rsidRDefault="004328CB" w:rsidP="004328CB">
                  <w:pPr>
                    <w:jc w:val="right"/>
                    <w:rPr>
                      <w:rFonts w:cs="Arial"/>
                      <w:szCs w:val="22"/>
                    </w:rPr>
                  </w:pPr>
                  <w:r w:rsidRPr="002B1440">
                    <w:rPr>
                      <w:rFonts w:cs="Arial"/>
                      <w:sz w:val="22"/>
                      <w:szCs w:val="22"/>
                    </w:rPr>
                    <w:t>0.0828</w:t>
                  </w:r>
                </w:p>
              </w:tc>
            </w:tr>
            <w:tr w:rsidR="004328CB" w:rsidRPr="002B144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r w:rsidRPr="002B1440">
                    <w:rPr>
                      <w:color w:val="000000"/>
                      <w:sz w:val="22"/>
                      <w:szCs w:val="22"/>
                    </w:rPr>
                    <w:t>75.01-150</w:t>
                  </w:r>
                </w:p>
              </w:tc>
              <w:tc>
                <w:tcPr>
                  <w:tcW w:w="1408" w:type="dxa"/>
                  <w:tcBorders>
                    <w:top w:val="nil"/>
                    <w:left w:val="nil"/>
                    <w:bottom w:val="nil"/>
                    <w:right w:val="nil"/>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4.5029</w:t>
                  </w:r>
                </w:p>
              </w:tc>
              <w:tc>
                <w:tcPr>
                  <w:tcW w:w="1293" w:type="dxa"/>
                  <w:tcBorders>
                    <w:top w:val="nil"/>
                    <w:left w:val="nil"/>
                    <w:bottom w:val="nil"/>
                    <w:right w:val="single" w:sz="8" w:space="0" w:color="4F81BD"/>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0.0885</w:t>
                  </w:r>
                </w:p>
              </w:tc>
            </w:tr>
            <w:tr w:rsidR="004328CB" w:rsidRPr="002B144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r w:rsidRPr="002B1440">
                    <w:rPr>
                      <w:color w:val="000000"/>
                      <w:sz w:val="22"/>
                      <w:szCs w:val="22"/>
                    </w:rPr>
                    <w:t>150.01-250</w:t>
                  </w:r>
                </w:p>
              </w:tc>
              <w:tc>
                <w:tcPr>
                  <w:tcW w:w="1408" w:type="dxa"/>
                  <w:tcBorders>
                    <w:top w:val="nil"/>
                    <w:left w:val="nil"/>
                    <w:bottom w:val="nil"/>
                    <w:right w:val="nil"/>
                  </w:tcBorders>
                  <w:shd w:val="clear" w:color="000000" w:fill="FFFFFF"/>
                  <w:noWrap/>
                  <w:vAlign w:val="bottom"/>
                </w:tcPr>
                <w:p w:rsidR="004328CB" w:rsidRPr="002B1440" w:rsidRDefault="004328CB" w:rsidP="004328CB">
                  <w:pPr>
                    <w:jc w:val="right"/>
                    <w:rPr>
                      <w:rFonts w:cs="Arial"/>
                      <w:szCs w:val="22"/>
                    </w:rPr>
                  </w:pPr>
                  <w:r w:rsidRPr="002B1440">
                    <w:rPr>
                      <w:rFonts w:cs="Arial"/>
                      <w:sz w:val="22"/>
                      <w:szCs w:val="22"/>
                    </w:rPr>
                    <w:t>10.9013</w:t>
                  </w:r>
                </w:p>
              </w:tc>
              <w:tc>
                <w:tcPr>
                  <w:tcW w:w="1293" w:type="dxa"/>
                  <w:tcBorders>
                    <w:top w:val="nil"/>
                    <w:left w:val="nil"/>
                    <w:bottom w:val="nil"/>
                    <w:right w:val="single" w:sz="8" w:space="0" w:color="4F81BD"/>
                  </w:tcBorders>
                  <w:shd w:val="clear" w:color="000000" w:fill="FFFFFF"/>
                  <w:noWrap/>
                  <w:vAlign w:val="bottom"/>
                </w:tcPr>
                <w:p w:rsidR="004328CB" w:rsidRPr="002B1440" w:rsidRDefault="004328CB" w:rsidP="004328CB">
                  <w:pPr>
                    <w:jc w:val="right"/>
                    <w:rPr>
                      <w:rFonts w:cs="Arial"/>
                      <w:szCs w:val="22"/>
                    </w:rPr>
                  </w:pPr>
                  <w:r w:rsidRPr="002B1440">
                    <w:rPr>
                      <w:rFonts w:cs="Arial"/>
                      <w:sz w:val="22"/>
                      <w:szCs w:val="22"/>
                    </w:rPr>
                    <w:t>0.0939</w:t>
                  </w:r>
                </w:p>
              </w:tc>
            </w:tr>
            <w:tr w:rsidR="004328CB" w:rsidRPr="002B144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r w:rsidRPr="002B1440">
                    <w:rPr>
                      <w:color w:val="000000"/>
                      <w:sz w:val="22"/>
                      <w:szCs w:val="22"/>
                    </w:rPr>
                    <w:t>250.01-350</w:t>
                  </w:r>
                </w:p>
              </w:tc>
              <w:tc>
                <w:tcPr>
                  <w:tcW w:w="1408" w:type="dxa"/>
                  <w:tcBorders>
                    <w:top w:val="nil"/>
                    <w:left w:val="nil"/>
                    <w:bottom w:val="nil"/>
                    <w:right w:val="nil"/>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20.2972</w:t>
                  </w:r>
                </w:p>
              </w:tc>
              <w:tc>
                <w:tcPr>
                  <w:tcW w:w="1293" w:type="dxa"/>
                  <w:tcBorders>
                    <w:top w:val="nil"/>
                    <w:left w:val="nil"/>
                    <w:bottom w:val="nil"/>
                    <w:right w:val="single" w:sz="8" w:space="0" w:color="4F81BD"/>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0.1144</w:t>
                  </w:r>
                </w:p>
              </w:tc>
            </w:tr>
            <w:tr w:rsidR="004328CB" w:rsidRPr="002B144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r w:rsidRPr="002B1440">
                    <w:rPr>
                      <w:color w:val="000000"/>
                      <w:sz w:val="22"/>
                      <w:szCs w:val="22"/>
                    </w:rPr>
                    <w:t>350.01-600</w:t>
                  </w:r>
                </w:p>
              </w:tc>
              <w:tc>
                <w:tcPr>
                  <w:tcW w:w="1408" w:type="dxa"/>
                  <w:tcBorders>
                    <w:top w:val="nil"/>
                    <w:left w:val="nil"/>
                    <w:bottom w:val="nil"/>
                    <w:right w:val="nil"/>
                  </w:tcBorders>
                  <w:shd w:val="clear" w:color="000000" w:fill="FFFFFF"/>
                  <w:noWrap/>
                  <w:vAlign w:val="bottom"/>
                </w:tcPr>
                <w:p w:rsidR="004328CB" w:rsidRPr="002B1440" w:rsidRDefault="004328CB" w:rsidP="004328CB">
                  <w:pPr>
                    <w:jc w:val="right"/>
                    <w:rPr>
                      <w:rFonts w:cs="Arial"/>
                      <w:szCs w:val="22"/>
                    </w:rPr>
                  </w:pPr>
                  <w:r w:rsidRPr="002B1440">
                    <w:rPr>
                      <w:rFonts w:cs="Arial"/>
                      <w:sz w:val="22"/>
                      <w:szCs w:val="22"/>
                    </w:rPr>
                    <w:t>35.6265</w:t>
                  </w:r>
                </w:p>
              </w:tc>
              <w:tc>
                <w:tcPr>
                  <w:tcW w:w="1293" w:type="dxa"/>
                  <w:tcBorders>
                    <w:top w:val="nil"/>
                    <w:left w:val="nil"/>
                    <w:bottom w:val="nil"/>
                    <w:right w:val="single" w:sz="8" w:space="0" w:color="4F81BD"/>
                  </w:tcBorders>
                  <w:shd w:val="clear" w:color="000000" w:fill="FFFFFF"/>
                  <w:noWrap/>
                  <w:vAlign w:val="bottom"/>
                </w:tcPr>
                <w:p w:rsidR="004328CB" w:rsidRPr="002B1440" w:rsidRDefault="004328CB" w:rsidP="004328CB">
                  <w:pPr>
                    <w:jc w:val="right"/>
                    <w:rPr>
                      <w:rFonts w:cs="Arial"/>
                      <w:szCs w:val="22"/>
                    </w:rPr>
                  </w:pPr>
                  <w:r w:rsidRPr="002B1440">
                    <w:rPr>
                      <w:rFonts w:cs="Arial"/>
                      <w:sz w:val="22"/>
                      <w:szCs w:val="22"/>
                    </w:rPr>
                    <w:t>0.1267</w:t>
                  </w:r>
                </w:p>
              </w:tc>
            </w:tr>
            <w:tr w:rsidR="004328CB" w:rsidRPr="002B1440" w:rsidTr="004328CB">
              <w:trPr>
                <w:trHeight w:val="333"/>
              </w:trPr>
              <w:tc>
                <w:tcPr>
                  <w:tcW w:w="1350"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r w:rsidRPr="002B1440">
                    <w:rPr>
                      <w:color w:val="000000"/>
                      <w:sz w:val="22"/>
                      <w:szCs w:val="22"/>
                    </w:rPr>
                    <w:t>Más de 600</w:t>
                  </w:r>
                </w:p>
              </w:tc>
              <w:tc>
                <w:tcPr>
                  <w:tcW w:w="1408" w:type="dxa"/>
                  <w:tcBorders>
                    <w:top w:val="nil"/>
                    <w:left w:val="nil"/>
                    <w:bottom w:val="nil"/>
                    <w:right w:val="nil"/>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65.5689</w:t>
                  </w:r>
                </w:p>
              </w:tc>
              <w:tc>
                <w:tcPr>
                  <w:tcW w:w="1293" w:type="dxa"/>
                  <w:tcBorders>
                    <w:top w:val="nil"/>
                    <w:left w:val="nil"/>
                    <w:bottom w:val="nil"/>
                    <w:right w:val="single" w:sz="8" w:space="0" w:color="4F81BD"/>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0.1301</w:t>
                  </w:r>
                </w:p>
              </w:tc>
            </w:tr>
          </w:tbl>
          <w:p w:rsidR="004328CB" w:rsidRPr="002B1440" w:rsidRDefault="004328CB" w:rsidP="004328CB">
            <w:pPr>
              <w:jc w:val="center"/>
              <w:rPr>
                <w:rFonts w:ascii="Cambria" w:hAnsi="Cambria" w:cs="Cambria"/>
                <w:color w:val="000000"/>
                <w:szCs w:val="22"/>
                <w:lang w:val="es-MX" w:eastAsia="en-US"/>
              </w:rPr>
            </w:pPr>
          </w:p>
        </w:tc>
        <w:tc>
          <w:tcPr>
            <w:tcW w:w="4489" w:type="dxa"/>
            <w:tcBorders>
              <w:top w:val="nil"/>
              <w:left w:val="nil"/>
              <w:bottom w:val="nil"/>
            </w:tcBorders>
            <w:vAlign w:val="center"/>
          </w:tcPr>
          <w:tbl>
            <w:tblPr>
              <w:tblW w:w="4163" w:type="dxa"/>
              <w:jc w:val="center"/>
              <w:tblCellMar>
                <w:left w:w="70" w:type="dxa"/>
                <w:right w:w="70" w:type="dxa"/>
              </w:tblCellMar>
              <w:tblLook w:val="00A0" w:firstRow="1" w:lastRow="0" w:firstColumn="1" w:lastColumn="0" w:noHBand="0" w:noVBand="0"/>
            </w:tblPr>
            <w:tblGrid>
              <w:gridCol w:w="1424"/>
              <w:gridCol w:w="1400"/>
              <w:gridCol w:w="1388"/>
            </w:tblGrid>
            <w:tr w:rsidR="004328CB" w:rsidRPr="002B1440" w:rsidTr="004328CB">
              <w:trPr>
                <w:trHeight w:val="1171"/>
                <w:jc w:val="center"/>
              </w:trPr>
              <w:tc>
                <w:tcPr>
                  <w:tcW w:w="1375" w:type="dxa"/>
                  <w:tcBorders>
                    <w:top w:val="nil"/>
                    <w:left w:val="nil"/>
                    <w:bottom w:val="single" w:sz="12" w:space="0" w:color="4F81BD"/>
                    <w:right w:val="nil"/>
                  </w:tcBorders>
                  <w:shd w:val="clear" w:color="000000" w:fill="FFFFFF"/>
                  <w:vAlign w:val="center"/>
                </w:tcPr>
                <w:p w:rsidR="004328CB" w:rsidRPr="002B1440" w:rsidRDefault="004328CB" w:rsidP="004328CB">
                  <w:pPr>
                    <w:jc w:val="center"/>
                    <w:rPr>
                      <w:b/>
                      <w:bCs/>
                      <w:color w:val="000000"/>
                      <w:szCs w:val="22"/>
                    </w:rPr>
                  </w:pPr>
                  <w:r w:rsidRPr="002B1440">
                    <w:rPr>
                      <w:b/>
                      <w:bCs/>
                      <w:color w:val="000000"/>
                      <w:sz w:val="22"/>
                      <w:szCs w:val="22"/>
                    </w:rPr>
                    <w:lastRenderedPageBreak/>
                    <w:t xml:space="preserve">CONSUMO </w:t>
                  </w:r>
                  <w:r w:rsidRPr="002B1440">
                    <w:rPr>
                      <w:b/>
                      <w:bCs/>
                      <w:color w:val="000000"/>
                      <w:sz w:val="22"/>
                      <w:szCs w:val="22"/>
                    </w:rPr>
                    <w:lastRenderedPageBreak/>
                    <w:t>BIMESTRAL POR M3</w:t>
                  </w:r>
                </w:p>
              </w:tc>
              <w:tc>
                <w:tcPr>
                  <w:tcW w:w="1400" w:type="dxa"/>
                  <w:tcBorders>
                    <w:top w:val="nil"/>
                    <w:left w:val="nil"/>
                    <w:bottom w:val="single" w:sz="12" w:space="0" w:color="4F81BD"/>
                    <w:right w:val="nil"/>
                  </w:tcBorders>
                  <w:shd w:val="clear" w:color="000000" w:fill="FFFFFF"/>
                  <w:vAlign w:val="center"/>
                </w:tcPr>
                <w:p w:rsidR="004328CB" w:rsidRPr="002B1440" w:rsidRDefault="004328CB" w:rsidP="004328CB">
                  <w:pPr>
                    <w:jc w:val="center"/>
                    <w:rPr>
                      <w:b/>
                      <w:bCs/>
                      <w:color w:val="000000"/>
                      <w:szCs w:val="22"/>
                    </w:rPr>
                  </w:pPr>
                  <w:r w:rsidRPr="002B1440">
                    <w:rPr>
                      <w:b/>
                      <w:bCs/>
                      <w:color w:val="000000"/>
                      <w:sz w:val="22"/>
                      <w:szCs w:val="22"/>
                    </w:rPr>
                    <w:lastRenderedPageBreak/>
                    <w:t xml:space="preserve">CUOTA </w:t>
                  </w:r>
                  <w:r w:rsidRPr="002B1440">
                    <w:rPr>
                      <w:b/>
                      <w:bCs/>
                      <w:color w:val="000000"/>
                      <w:sz w:val="22"/>
                      <w:szCs w:val="22"/>
                    </w:rPr>
                    <w:lastRenderedPageBreak/>
                    <w:t>MÍNIMA PARA EL RANGO INFERIOR</w:t>
                  </w:r>
                </w:p>
              </w:tc>
              <w:tc>
                <w:tcPr>
                  <w:tcW w:w="1388" w:type="dxa"/>
                  <w:tcBorders>
                    <w:top w:val="nil"/>
                    <w:left w:val="nil"/>
                    <w:bottom w:val="single" w:sz="12" w:space="0" w:color="4F81BD"/>
                    <w:right w:val="single" w:sz="8" w:space="0" w:color="4F81BD"/>
                  </w:tcBorders>
                  <w:shd w:val="clear" w:color="000000" w:fill="FFFFFF"/>
                  <w:vAlign w:val="center"/>
                </w:tcPr>
                <w:p w:rsidR="004328CB" w:rsidRPr="002B1440" w:rsidRDefault="004328CB" w:rsidP="004328CB">
                  <w:pPr>
                    <w:jc w:val="center"/>
                    <w:rPr>
                      <w:b/>
                      <w:bCs/>
                      <w:color w:val="000000"/>
                      <w:szCs w:val="22"/>
                    </w:rPr>
                  </w:pPr>
                  <w:r w:rsidRPr="002B1440">
                    <w:rPr>
                      <w:b/>
                      <w:bCs/>
                      <w:color w:val="000000"/>
                      <w:sz w:val="22"/>
                      <w:szCs w:val="22"/>
                    </w:rPr>
                    <w:lastRenderedPageBreak/>
                    <w:t xml:space="preserve">POR M3 </w:t>
                  </w:r>
                  <w:r w:rsidRPr="002B1440">
                    <w:rPr>
                      <w:b/>
                      <w:bCs/>
                      <w:color w:val="000000"/>
                      <w:sz w:val="22"/>
                      <w:szCs w:val="22"/>
                    </w:rPr>
                    <w:lastRenderedPageBreak/>
                    <w:t xml:space="preserve">ADICIONAL </w:t>
                  </w:r>
                </w:p>
                <w:p w:rsidR="004328CB" w:rsidRPr="002B1440" w:rsidRDefault="004328CB" w:rsidP="004328CB">
                  <w:pPr>
                    <w:jc w:val="center"/>
                    <w:rPr>
                      <w:b/>
                      <w:bCs/>
                      <w:color w:val="000000"/>
                      <w:szCs w:val="22"/>
                    </w:rPr>
                  </w:pPr>
                  <w:r w:rsidRPr="002B1440">
                    <w:rPr>
                      <w:b/>
                      <w:bCs/>
                      <w:color w:val="000000"/>
                      <w:sz w:val="22"/>
                      <w:szCs w:val="22"/>
                    </w:rPr>
                    <w:t>AL RANGO INFERIOR</w:t>
                  </w:r>
                </w:p>
              </w:tc>
            </w:tr>
            <w:tr w:rsidR="004328CB" w:rsidRPr="002B1440" w:rsidTr="004328CB">
              <w:trPr>
                <w:trHeight w:val="323"/>
                <w:jc w:val="center"/>
              </w:trPr>
              <w:tc>
                <w:tcPr>
                  <w:tcW w:w="1375"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p>
              </w:tc>
              <w:tc>
                <w:tcPr>
                  <w:tcW w:w="1400" w:type="dxa"/>
                  <w:tcBorders>
                    <w:top w:val="nil"/>
                    <w:left w:val="nil"/>
                    <w:bottom w:val="nil"/>
                    <w:right w:val="nil"/>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0.2513</w:t>
                  </w:r>
                </w:p>
              </w:tc>
              <w:tc>
                <w:tcPr>
                  <w:tcW w:w="1388" w:type="dxa"/>
                  <w:tcBorders>
                    <w:top w:val="nil"/>
                    <w:left w:val="nil"/>
                    <w:bottom w:val="nil"/>
                    <w:right w:val="single" w:sz="8" w:space="0" w:color="4F81BD"/>
                  </w:tcBorders>
                  <w:shd w:val="clear" w:color="000000" w:fill="D3DFEE"/>
                  <w:noWrap/>
                  <w:vAlign w:val="bottom"/>
                </w:tcPr>
                <w:p w:rsidR="004328CB" w:rsidRPr="002B1440" w:rsidRDefault="004328CB" w:rsidP="004328CB">
                  <w:pPr>
                    <w:rPr>
                      <w:rFonts w:cs="Arial"/>
                      <w:szCs w:val="22"/>
                    </w:rPr>
                  </w:pPr>
                  <w:r w:rsidRPr="002B1440">
                    <w:rPr>
                      <w:rFonts w:cs="Arial"/>
                      <w:sz w:val="22"/>
                      <w:szCs w:val="22"/>
                    </w:rPr>
                    <w:t> </w:t>
                  </w:r>
                </w:p>
              </w:tc>
            </w:tr>
            <w:tr w:rsidR="004328CB" w:rsidRPr="002B144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p>
              </w:tc>
              <w:tc>
                <w:tcPr>
                  <w:tcW w:w="1400" w:type="dxa"/>
                  <w:tcBorders>
                    <w:top w:val="nil"/>
                    <w:left w:val="nil"/>
                    <w:bottom w:val="nil"/>
                    <w:right w:val="nil"/>
                  </w:tcBorders>
                  <w:noWrap/>
                  <w:vAlign w:val="bottom"/>
                </w:tcPr>
                <w:p w:rsidR="004328CB" w:rsidRPr="002B1440" w:rsidRDefault="004328CB" w:rsidP="004328CB">
                  <w:pPr>
                    <w:jc w:val="right"/>
                    <w:rPr>
                      <w:rFonts w:cs="Arial"/>
                      <w:szCs w:val="22"/>
                    </w:rPr>
                  </w:pPr>
                  <w:r w:rsidRPr="002B1440">
                    <w:rPr>
                      <w:rFonts w:cs="Arial"/>
                      <w:sz w:val="22"/>
                      <w:szCs w:val="22"/>
                    </w:rPr>
                    <w:t>0.3016</w:t>
                  </w:r>
                </w:p>
              </w:tc>
              <w:tc>
                <w:tcPr>
                  <w:tcW w:w="1388" w:type="dxa"/>
                  <w:tcBorders>
                    <w:top w:val="nil"/>
                    <w:left w:val="nil"/>
                    <w:bottom w:val="nil"/>
                    <w:right w:val="single" w:sz="8" w:space="0" w:color="4F81BD"/>
                  </w:tcBorders>
                  <w:noWrap/>
                  <w:vAlign w:val="bottom"/>
                </w:tcPr>
                <w:p w:rsidR="004328CB" w:rsidRPr="002B1440" w:rsidRDefault="004328CB" w:rsidP="004328CB">
                  <w:pPr>
                    <w:jc w:val="right"/>
                    <w:rPr>
                      <w:rFonts w:cs="Arial"/>
                      <w:szCs w:val="22"/>
                    </w:rPr>
                  </w:pPr>
                  <w:r w:rsidRPr="002B1440">
                    <w:rPr>
                      <w:rFonts w:cs="Arial"/>
                      <w:sz w:val="22"/>
                      <w:szCs w:val="22"/>
                    </w:rPr>
                    <w:t>0.0240</w:t>
                  </w:r>
                </w:p>
              </w:tc>
            </w:tr>
            <w:tr w:rsidR="004328CB" w:rsidRPr="002B144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p>
              </w:tc>
              <w:tc>
                <w:tcPr>
                  <w:tcW w:w="1400" w:type="dxa"/>
                  <w:tcBorders>
                    <w:top w:val="nil"/>
                    <w:left w:val="nil"/>
                    <w:bottom w:val="nil"/>
                    <w:right w:val="nil"/>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0.6614</w:t>
                  </w:r>
                </w:p>
              </w:tc>
              <w:tc>
                <w:tcPr>
                  <w:tcW w:w="1388" w:type="dxa"/>
                  <w:tcBorders>
                    <w:top w:val="nil"/>
                    <w:left w:val="nil"/>
                    <w:bottom w:val="nil"/>
                    <w:right w:val="single" w:sz="8" w:space="0" w:color="4F81BD"/>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0.0427</w:t>
                  </w:r>
                </w:p>
              </w:tc>
            </w:tr>
            <w:tr w:rsidR="004328CB" w:rsidRPr="002B144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p>
              </w:tc>
              <w:tc>
                <w:tcPr>
                  <w:tcW w:w="1400" w:type="dxa"/>
                  <w:tcBorders>
                    <w:top w:val="nil"/>
                    <w:left w:val="nil"/>
                    <w:bottom w:val="nil"/>
                    <w:right w:val="nil"/>
                  </w:tcBorders>
                  <w:noWrap/>
                  <w:vAlign w:val="bottom"/>
                </w:tcPr>
                <w:p w:rsidR="004328CB" w:rsidRPr="002B1440" w:rsidRDefault="004328CB" w:rsidP="004328CB">
                  <w:pPr>
                    <w:jc w:val="right"/>
                    <w:rPr>
                      <w:rFonts w:cs="Arial"/>
                      <w:szCs w:val="22"/>
                    </w:rPr>
                  </w:pPr>
                  <w:r w:rsidRPr="002B1440">
                    <w:rPr>
                      <w:rFonts w:cs="Arial"/>
                      <w:sz w:val="22"/>
                      <w:szCs w:val="22"/>
                    </w:rPr>
                    <w:t>1.3274</w:t>
                  </w:r>
                </w:p>
              </w:tc>
              <w:tc>
                <w:tcPr>
                  <w:tcW w:w="1388" w:type="dxa"/>
                  <w:tcBorders>
                    <w:top w:val="nil"/>
                    <w:left w:val="nil"/>
                    <w:bottom w:val="nil"/>
                    <w:right w:val="single" w:sz="8" w:space="0" w:color="4F81BD"/>
                  </w:tcBorders>
                  <w:noWrap/>
                  <w:vAlign w:val="bottom"/>
                </w:tcPr>
                <w:p w:rsidR="004328CB" w:rsidRPr="002B1440" w:rsidRDefault="004328CB" w:rsidP="004328CB">
                  <w:pPr>
                    <w:jc w:val="right"/>
                    <w:rPr>
                      <w:rFonts w:cs="Arial"/>
                      <w:szCs w:val="22"/>
                    </w:rPr>
                  </w:pPr>
                  <w:r w:rsidRPr="002B1440">
                    <w:rPr>
                      <w:rFonts w:cs="Arial"/>
                      <w:sz w:val="22"/>
                      <w:szCs w:val="22"/>
                    </w:rPr>
                    <w:t>0.0500</w:t>
                  </w:r>
                </w:p>
              </w:tc>
            </w:tr>
            <w:tr w:rsidR="004328CB" w:rsidRPr="002B144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p>
              </w:tc>
              <w:tc>
                <w:tcPr>
                  <w:tcW w:w="1400" w:type="dxa"/>
                  <w:tcBorders>
                    <w:top w:val="nil"/>
                    <w:left w:val="nil"/>
                    <w:bottom w:val="nil"/>
                    <w:right w:val="nil"/>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2.0793</w:t>
                  </w:r>
                </w:p>
              </w:tc>
              <w:tc>
                <w:tcPr>
                  <w:tcW w:w="1388" w:type="dxa"/>
                  <w:tcBorders>
                    <w:top w:val="nil"/>
                    <w:left w:val="nil"/>
                    <w:bottom w:val="nil"/>
                    <w:right w:val="single" w:sz="8" w:space="0" w:color="4F81BD"/>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0.0520</w:t>
                  </w:r>
                </w:p>
              </w:tc>
            </w:tr>
            <w:tr w:rsidR="004328CB" w:rsidRPr="002B144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p>
              </w:tc>
              <w:tc>
                <w:tcPr>
                  <w:tcW w:w="1400" w:type="dxa"/>
                  <w:tcBorders>
                    <w:top w:val="nil"/>
                    <w:left w:val="nil"/>
                    <w:bottom w:val="nil"/>
                    <w:right w:val="nil"/>
                  </w:tcBorders>
                  <w:noWrap/>
                  <w:vAlign w:val="bottom"/>
                </w:tcPr>
                <w:p w:rsidR="004328CB" w:rsidRPr="002B1440" w:rsidRDefault="004328CB" w:rsidP="004328CB">
                  <w:pPr>
                    <w:jc w:val="right"/>
                    <w:rPr>
                      <w:rFonts w:cs="Arial"/>
                      <w:szCs w:val="22"/>
                    </w:rPr>
                  </w:pPr>
                  <w:r w:rsidRPr="002B1440">
                    <w:rPr>
                      <w:rFonts w:cs="Arial"/>
                      <w:sz w:val="22"/>
                      <w:szCs w:val="22"/>
                    </w:rPr>
                    <w:t>2.8595</w:t>
                  </w:r>
                </w:p>
              </w:tc>
              <w:tc>
                <w:tcPr>
                  <w:tcW w:w="1388" w:type="dxa"/>
                  <w:tcBorders>
                    <w:top w:val="nil"/>
                    <w:left w:val="nil"/>
                    <w:bottom w:val="nil"/>
                    <w:right w:val="single" w:sz="8" w:space="0" w:color="4F81BD"/>
                  </w:tcBorders>
                  <w:noWrap/>
                  <w:vAlign w:val="bottom"/>
                </w:tcPr>
                <w:p w:rsidR="004328CB" w:rsidRPr="002B1440" w:rsidRDefault="004328CB" w:rsidP="004328CB">
                  <w:pPr>
                    <w:jc w:val="right"/>
                    <w:rPr>
                      <w:rFonts w:cs="Arial"/>
                      <w:szCs w:val="22"/>
                    </w:rPr>
                  </w:pPr>
                  <w:r w:rsidRPr="002B1440">
                    <w:rPr>
                      <w:rFonts w:cs="Arial"/>
                      <w:sz w:val="22"/>
                      <w:szCs w:val="22"/>
                    </w:rPr>
                    <w:t>0.0638</w:t>
                  </w:r>
                </w:p>
              </w:tc>
            </w:tr>
            <w:tr w:rsidR="004328CB" w:rsidRPr="002B144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p>
              </w:tc>
              <w:tc>
                <w:tcPr>
                  <w:tcW w:w="1400" w:type="dxa"/>
                  <w:tcBorders>
                    <w:top w:val="nil"/>
                    <w:left w:val="nil"/>
                    <w:bottom w:val="nil"/>
                    <w:right w:val="nil"/>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4.7175</w:t>
                  </w:r>
                </w:p>
              </w:tc>
              <w:tc>
                <w:tcPr>
                  <w:tcW w:w="1388" w:type="dxa"/>
                  <w:tcBorders>
                    <w:top w:val="nil"/>
                    <w:left w:val="nil"/>
                    <w:bottom w:val="nil"/>
                    <w:right w:val="single" w:sz="8" w:space="0" w:color="4F81BD"/>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0.0794</w:t>
                  </w:r>
                </w:p>
              </w:tc>
            </w:tr>
            <w:tr w:rsidR="004328CB" w:rsidRPr="002B144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p>
              </w:tc>
              <w:tc>
                <w:tcPr>
                  <w:tcW w:w="1400" w:type="dxa"/>
                  <w:tcBorders>
                    <w:top w:val="nil"/>
                    <w:left w:val="nil"/>
                    <w:bottom w:val="nil"/>
                    <w:right w:val="nil"/>
                  </w:tcBorders>
                  <w:noWrap/>
                  <w:vAlign w:val="bottom"/>
                </w:tcPr>
                <w:p w:rsidR="004328CB" w:rsidRPr="002B1440" w:rsidRDefault="004328CB" w:rsidP="004328CB">
                  <w:pPr>
                    <w:jc w:val="right"/>
                    <w:rPr>
                      <w:rFonts w:cs="Arial"/>
                      <w:szCs w:val="22"/>
                    </w:rPr>
                  </w:pPr>
                  <w:r w:rsidRPr="002B1440">
                    <w:rPr>
                      <w:rFonts w:cs="Arial"/>
                      <w:sz w:val="22"/>
                      <w:szCs w:val="22"/>
                    </w:rPr>
                    <w:t>6.6638</w:t>
                  </w:r>
                </w:p>
              </w:tc>
              <w:tc>
                <w:tcPr>
                  <w:tcW w:w="1388" w:type="dxa"/>
                  <w:tcBorders>
                    <w:top w:val="nil"/>
                    <w:left w:val="nil"/>
                    <w:bottom w:val="nil"/>
                    <w:right w:val="single" w:sz="8" w:space="0" w:color="4F81BD"/>
                  </w:tcBorders>
                  <w:noWrap/>
                  <w:vAlign w:val="bottom"/>
                </w:tcPr>
                <w:p w:rsidR="004328CB" w:rsidRPr="002B1440" w:rsidRDefault="004328CB" w:rsidP="004328CB">
                  <w:pPr>
                    <w:jc w:val="right"/>
                    <w:rPr>
                      <w:rFonts w:cs="Arial"/>
                      <w:szCs w:val="22"/>
                    </w:rPr>
                  </w:pPr>
                  <w:r w:rsidRPr="002B1440">
                    <w:rPr>
                      <w:rFonts w:cs="Arial"/>
                      <w:sz w:val="22"/>
                      <w:szCs w:val="22"/>
                    </w:rPr>
                    <w:t>0.0828</w:t>
                  </w:r>
                </w:p>
              </w:tc>
            </w:tr>
            <w:tr w:rsidR="004328CB" w:rsidRPr="002B144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p>
              </w:tc>
              <w:tc>
                <w:tcPr>
                  <w:tcW w:w="1400" w:type="dxa"/>
                  <w:tcBorders>
                    <w:top w:val="nil"/>
                    <w:left w:val="nil"/>
                    <w:bottom w:val="nil"/>
                    <w:right w:val="nil"/>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9.0057</w:t>
                  </w:r>
                </w:p>
              </w:tc>
              <w:tc>
                <w:tcPr>
                  <w:tcW w:w="1388" w:type="dxa"/>
                  <w:tcBorders>
                    <w:top w:val="nil"/>
                    <w:left w:val="nil"/>
                    <w:bottom w:val="nil"/>
                    <w:right w:val="single" w:sz="8" w:space="0" w:color="4F81BD"/>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0.0885</w:t>
                  </w:r>
                </w:p>
              </w:tc>
            </w:tr>
            <w:tr w:rsidR="004328CB" w:rsidRPr="002B144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p>
              </w:tc>
              <w:tc>
                <w:tcPr>
                  <w:tcW w:w="1400" w:type="dxa"/>
                  <w:tcBorders>
                    <w:top w:val="nil"/>
                    <w:left w:val="nil"/>
                    <w:bottom w:val="nil"/>
                    <w:right w:val="nil"/>
                  </w:tcBorders>
                  <w:noWrap/>
                  <w:vAlign w:val="bottom"/>
                </w:tcPr>
                <w:p w:rsidR="004328CB" w:rsidRPr="002B1440" w:rsidRDefault="004328CB" w:rsidP="004328CB">
                  <w:pPr>
                    <w:jc w:val="right"/>
                    <w:rPr>
                      <w:rFonts w:cs="Arial"/>
                      <w:szCs w:val="22"/>
                    </w:rPr>
                  </w:pPr>
                  <w:r w:rsidRPr="002B1440">
                    <w:rPr>
                      <w:rFonts w:cs="Arial"/>
                      <w:sz w:val="22"/>
                      <w:szCs w:val="22"/>
                    </w:rPr>
                    <w:t>21.8025</w:t>
                  </w:r>
                </w:p>
              </w:tc>
              <w:tc>
                <w:tcPr>
                  <w:tcW w:w="1388" w:type="dxa"/>
                  <w:tcBorders>
                    <w:top w:val="nil"/>
                    <w:left w:val="nil"/>
                    <w:bottom w:val="nil"/>
                    <w:right w:val="single" w:sz="8" w:space="0" w:color="4F81BD"/>
                  </w:tcBorders>
                  <w:noWrap/>
                  <w:vAlign w:val="bottom"/>
                </w:tcPr>
                <w:p w:rsidR="004328CB" w:rsidRPr="002B1440" w:rsidRDefault="004328CB" w:rsidP="004328CB">
                  <w:pPr>
                    <w:jc w:val="right"/>
                    <w:rPr>
                      <w:rFonts w:cs="Arial"/>
                      <w:szCs w:val="22"/>
                    </w:rPr>
                  </w:pPr>
                  <w:r w:rsidRPr="002B1440">
                    <w:rPr>
                      <w:rFonts w:cs="Arial"/>
                      <w:sz w:val="22"/>
                      <w:szCs w:val="22"/>
                    </w:rPr>
                    <w:t>0.0939</w:t>
                  </w:r>
                </w:p>
              </w:tc>
            </w:tr>
            <w:tr w:rsidR="004328CB" w:rsidRPr="002B144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p>
              </w:tc>
              <w:tc>
                <w:tcPr>
                  <w:tcW w:w="1400" w:type="dxa"/>
                  <w:tcBorders>
                    <w:top w:val="nil"/>
                    <w:left w:val="nil"/>
                    <w:bottom w:val="nil"/>
                    <w:right w:val="nil"/>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40.5944</w:t>
                  </w:r>
                </w:p>
              </w:tc>
              <w:tc>
                <w:tcPr>
                  <w:tcW w:w="1388" w:type="dxa"/>
                  <w:tcBorders>
                    <w:top w:val="nil"/>
                    <w:left w:val="nil"/>
                    <w:bottom w:val="nil"/>
                    <w:right w:val="single" w:sz="8" w:space="0" w:color="4F81BD"/>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0.1144</w:t>
                  </w:r>
                </w:p>
              </w:tc>
            </w:tr>
            <w:tr w:rsidR="004328CB" w:rsidRPr="002B144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2B1440" w:rsidRDefault="004328CB" w:rsidP="004328CB">
                  <w:pPr>
                    <w:jc w:val="center"/>
                    <w:rPr>
                      <w:color w:val="000000"/>
                      <w:szCs w:val="22"/>
                    </w:rPr>
                  </w:pPr>
                </w:p>
              </w:tc>
              <w:tc>
                <w:tcPr>
                  <w:tcW w:w="1400" w:type="dxa"/>
                  <w:tcBorders>
                    <w:top w:val="nil"/>
                    <w:left w:val="nil"/>
                    <w:bottom w:val="nil"/>
                    <w:right w:val="nil"/>
                  </w:tcBorders>
                  <w:noWrap/>
                  <w:vAlign w:val="bottom"/>
                </w:tcPr>
                <w:p w:rsidR="004328CB" w:rsidRPr="002B1440" w:rsidRDefault="004328CB" w:rsidP="004328CB">
                  <w:pPr>
                    <w:jc w:val="right"/>
                    <w:rPr>
                      <w:rFonts w:cs="Arial"/>
                      <w:szCs w:val="22"/>
                    </w:rPr>
                  </w:pPr>
                  <w:r w:rsidRPr="002B1440">
                    <w:rPr>
                      <w:rFonts w:cs="Arial"/>
                      <w:sz w:val="22"/>
                      <w:szCs w:val="22"/>
                    </w:rPr>
                    <w:t>71.2530</w:t>
                  </w:r>
                </w:p>
              </w:tc>
              <w:tc>
                <w:tcPr>
                  <w:tcW w:w="1388" w:type="dxa"/>
                  <w:tcBorders>
                    <w:top w:val="nil"/>
                    <w:left w:val="nil"/>
                    <w:bottom w:val="nil"/>
                    <w:right w:val="single" w:sz="8" w:space="0" w:color="4F81BD"/>
                  </w:tcBorders>
                  <w:noWrap/>
                  <w:vAlign w:val="bottom"/>
                </w:tcPr>
                <w:p w:rsidR="004328CB" w:rsidRPr="002B1440" w:rsidRDefault="004328CB" w:rsidP="004328CB">
                  <w:pPr>
                    <w:jc w:val="right"/>
                    <w:rPr>
                      <w:rFonts w:cs="Arial"/>
                      <w:szCs w:val="22"/>
                    </w:rPr>
                  </w:pPr>
                  <w:r w:rsidRPr="002B1440">
                    <w:rPr>
                      <w:rFonts w:cs="Arial"/>
                      <w:sz w:val="22"/>
                      <w:szCs w:val="22"/>
                    </w:rPr>
                    <w:t>0.1267</w:t>
                  </w:r>
                </w:p>
              </w:tc>
            </w:tr>
            <w:tr w:rsidR="004328CB" w:rsidRPr="002B1440" w:rsidTr="004328CB">
              <w:trPr>
                <w:trHeight w:val="323"/>
                <w:jc w:val="center"/>
              </w:trPr>
              <w:tc>
                <w:tcPr>
                  <w:tcW w:w="1375" w:type="dxa"/>
                  <w:tcBorders>
                    <w:top w:val="nil"/>
                    <w:left w:val="nil"/>
                    <w:bottom w:val="single" w:sz="8" w:space="0" w:color="4F81BD"/>
                    <w:right w:val="single" w:sz="8" w:space="0" w:color="4F81BD"/>
                  </w:tcBorders>
                  <w:shd w:val="clear" w:color="000000" w:fill="FFFFFF"/>
                  <w:noWrap/>
                  <w:vAlign w:val="center"/>
                </w:tcPr>
                <w:p w:rsidR="004328CB" w:rsidRPr="002B1440" w:rsidRDefault="004328CB" w:rsidP="004328CB">
                  <w:pPr>
                    <w:jc w:val="center"/>
                    <w:rPr>
                      <w:color w:val="000000"/>
                      <w:szCs w:val="22"/>
                    </w:rPr>
                  </w:pPr>
                </w:p>
              </w:tc>
              <w:tc>
                <w:tcPr>
                  <w:tcW w:w="1400" w:type="dxa"/>
                  <w:tcBorders>
                    <w:top w:val="nil"/>
                    <w:left w:val="nil"/>
                    <w:bottom w:val="single" w:sz="8" w:space="0" w:color="4F81BD"/>
                    <w:right w:val="nil"/>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131.1377</w:t>
                  </w:r>
                </w:p>
              </w:tc>
              <w:tc>
                <w:tcPr>
                  <w:tcW w:w="1388" w:type="dxa"/>
                  <w:tcBorders>
                    <w:top w:val="nil"/>
                    <w:left w:val="nil"/>
                    <w:bottom w:val="single" w:sz="8" w:space="0" w:color="4F81BD"/>
                    <w:right w:val="single" w:sz="8" w:space="0" w:color="4F81BD"/>
                  </w:tcBorders>
                  <w:shd w:val="clear" w:color="000000" w:fill="D3DFEE"/>
                  <w:noWrap/>
                  <w:vAlign w:val="bottom"/>
                </w:tcPr>
                <w:p w:rsidR="004328CB" w:rsidRPr="002B1440" w:rsidRDefault="004328CB" w:rsidP="004328CB">
                  <w:pPr>
                    <w:jc w:val="right"/>
                    <w:rPr>
                      <w:rFonts w:cs="Arial"/>
                      <w:szCs w:val="22"/>
                    </w:rPr>
                  </w:pPr>
                  <w:r w:rsidRPr="002B1440">
                    <w:rPr>
                      <w:rFonts w:cs="Arial"/>
                      <w:sz w:val="22"/>
                      <w:szCs w:val="22"/>
                    </w:rPr>
                    <w:t>0.1301</w:t>
                  </w:r>
                </w:p>
              </w:tc>
            </w:tr>
          </w:tbl>
          <w:p w:rsidR="004328CB" w:rsidRPr="002B1440" w:rsidRDefault="004328CB" w:rsidP="004328CB">
            <w:pPr>
              <w:jc w:val="center"/>
              <w:rPr>
                <w:rFonts w:ascii="Cambria" w:hAnsi="Cambria" w:cs="Cambria"/>
                <w:color w:val="000000"/>
                <w:szCs w:val="22"/>
                <w:lang w:val="es-MX" w:eastAsia="en-US"/>
              </w:rPr>
            </w:pPr>
          </w:p>
        </w:tc>
      </w:tr>
    </w:tbl>
    <w:p w:rsidR="004328CB" w:rsidRDefault="004328CB" w:rsidP="004328CB">
      <w:pPr>
        <w:jc w:val="both"/>
      </w:pPr>
    </w:p>
    <w:p w:rsidR="002B1440" w:rsidRDefault="002B1440" w:rsidP="004328CB">
      <w:pPr>
        <w:jc w:val="center"/>
        <w:rPr>
          <w:b/>
          <w:bCs/>
        </w:rPr>
      </w:pPr>
    </w:p>
    <w:p w:rsidR="000A4EB4" w:rsidRDefault="000A4EB4" w:rsidP="004328CB">
      <w:pPr>
        <w:jc w:val="center"/>
        <w:rPr>
          <w:b/>
          <w:bCs/>
        </w:rPr>
      </w:pPr>
    </w:p>
    <w:p w:rsidR="004328CB" w:rsidRDefault="004328CB" w:rsidP="004328CB">
      <w:pPr>
        <w:jc w:val="center"/>
        <w:rPr>
          <w:b/>
          <w:bCs/>
        </w:rPr>
      </w:pPr>
      <w:r w:rsidRPr="001E6F5E">
        <w:rPr>
          <w:b/>
          <w:bCs/>
        </w:rPr>
        <w:t>USUARIOS DOMÉSTICOS RESIDENCIALES</w:t>
      </w:r>
      <w:r>
        <w:rPr>
          <w:b/>
          <w:bCs/>
        </w:rPr>
        <w:t xml:space="preserve"> ALTO</w:t>
      </w:r>
    </w:p>
    <w:p w:rsidR="000A4EB4" w:rsidRDefault="000A4EB4" w:rsidP="004328CB">
      <w:pPr>
        <w:jc w:val="center"/>
        <w:rPr>
          <w:b/>
          <w:bCs/>
        </w:rPr>
      </w:pPr>
    </w:p>
    <w:p w:rsidR="000A4EB4" w:rsidRDefault="000A4EB4" w:rsidP="004328CB">
      <w:pPr>
        <w:jc w:val="cente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540"/>
        <w:gridCol w:w="4489"/>
      </w:tblGrid>
      <w:tr w:rsidR="004328CB" w:rsidRPr="00CB4385" w:rsidTr="004328CB">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MENSUAL</w:t>
            </w:r>
          </w:p>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b/>
                <w:bCs/>
                <w:color w:val="000000"/>
                <w:lang w:val="es-MX" w:eastAsia="en-US"/>
              </w:rPr>
            </w:pPr>
            <w:r w:rsidRPr="00CB4385">
              <w:rPr>
                <w:b/>
                <w:bCs/>
                <w:color w:val="000000"/>
                <w:lang w:val="es-MX" w:eastAsia="en-US"/>
              </w:rPr>
              <w:t>Generales Diarios</w:t>
            </w:r>
          </w:p>
        </w:tc>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BIMESTRAL</w:t>
            </w:r>
          </w:p>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b/>
                <w:bCs/>
                <w:color w:val="000000"/>
                <w:lang w:val="es-MX" w:eastAsia="en-US"/>
              </w:rPr>
            </w:pPr>
            <w:r w:rsidRPr="00CB4385">
              <w:rPr>
                <w:b/>
                <w:bCs/>
                <w:color w:val="000000"/>
                <w:lang w:val="es-MX" w:eastAsia="en-US"/>
              </w:rPr>
              <w:t>Generales Diarios</w:t>
            </w:r>
          </w:p>
        </w:tc>
      </w:tr>
      <w:tr w:rsidR="004328CB" w:rsidRPr="00CB4385" w:rsidTr="004328CB">
        <w:tc>
          <w:tcPr>
            <w:tcW w:w="4489" w:type="dxa"/>
            <w:tcBorders>
              <w:top w:val="nil"/>
              <w:left w:val="nil"/>
              <w:bottom w:val="nil"/>
              <w:right w:val="single" w:sz="8" w:space="0" w:color="4F81BD"/>
            </w:tcBorders>
            <w:shd w:val="clear" w:color="auto" w:fill="FFFFFF"/>
            <w:vAlign w:val="center"/>
          </w:tcPr>
          <w:tbl>
            <w:tblPr>
              <w:tblW w:w="4314" w:type="dxa"/>
              <w:tblCellMar>
                <w:left w:w="70" w:type="dxa"/>
                <w:right w:w="70" w:type="dxa"/>
              </w:tblCellMar>
              <w:tblLook w:val="00A0" w:firstRow="1" w:lastRow="0" w:firstColumn="1" w:lastColumn="0" w:noHBand="0" w:noVBand="0"/>
            </w:tblPr>
            <w:tblGrid>
              <w:gridCol w:w="1438"/>
              <w:gridCol w:w="1438"/>
              <w:gridCol w:w="1438"/>
            </w:tblGrid>
            <w:tr w:rsidR="004328CB" w:rsidRPr="000A4EB4" w:rsidTr="004328CB">
              <w:trPr>
                <w:trHeight w:val="135"/>
              </w:trPr>
              <w:tc>
                <w:tcPr>
                  <w:tcW w:w="1438" w:type="dxa"/>
                  <w:tcBorders>
                    <w:top w:val="nil"/>
                    <w:left w:val="nil"/>
                    <w:bottom w:val="single" w:sz="12" w:space="0" w:color="4F81BD"/>
                    <w:right w:val="nil"/>
                  </w:tcBorders>
                  <w:shd w:val="clear" w:color="000000" w:fill="FFFFFF"/>
                  <w:vAlign w:val="center"/>
                </w:tcPr>
                <w:p w:rsidR="004328CB" w:rsidRPr="000A4EB4" w:rsidRDefault="004328CB" w:rsidP="004328CB">
                  <w:pPr>
                    <w:jc w:val="center"/>
                    <w:rPr>
                      <w:b/>
                      <w:bCs/>
                      <w:color w:val="000000"/>
                      <w:szCs w:val="22"/>
                    </w:rPr>
                  </w:pPr>
                  <w:r w:rsidRPr="000A4EB4">
                    <w:rPr>
                      <w:b/>
                      <w:bCs/>
                      <w:color w:val="000000"/>
                      <w:sz w:val="22"/>
                      <w:szCs w:val="22"/>
                    </w:rPr>
                    <w:t xml:space="preserve">CONSUMO </w:t>
                  </w:r>
                  <w:r w:rsidRPr="000A4EB4">
                    <w:rPr>
                      <w:b/>
                      <w:bCs/>
                      <w:color w:val="000000"/>
                      <w:sz w:val="22"/>
                      <w:szCs w:val="22"/>
                      <w:lang w:val="es-MX"/>
                    </w:rPr>
                    <w:t>MENSUAL</w:t>
                  </w:r>
                  <w:r w:rsidRPr="000A4EB4">
                    <w:rPr>
                      <w:b/>
                      <w:bCs/>
                      <w:color w:val="000000"/>
                      <w:sz w:val="22"/>
                      <w:szCs w:val="22"/>
                    </w:rPr>
                    <w:t xml:space="preserve"> POR M3</w:t>
                  </w:r>
                </w:p>
              </w:tc>
              <w:tc>
                <w:tcPr>
                  <w:tcW w:w="1438" w:type="dxa"/>
                  <w:tcBorders>
                    <w:top w:val="nil"/>
                    <w:left w:val="nil"/>
                    <w:bottom w:val="single" w:sz="12" w:space="0" w:color="4F81BD"/>
                    <w:right w:val="nil"/>
                  </w:tcBorders>
                  <w:shd w:val="clear" w:color="000000" w:fill="FFFFFF"/>
                  <w:vAlign w:val="center"/>
                </w:tcPr>
                <w:p w:rsidR="004328CB" w:rsidRPr="000A4EB4" w:rsidRDefault="004328CB" w:rsidP="004328CB">
                  <w:pPr>
                    <w:jc w:val="center"/>
                    <w:rPr>
                      <w:b/>
                      <w:bCs/>
                      <w:color w:val="000000"/>
                      <w:szCs w:val="22"/>
                    </w:rPr>
                  </w:pPr>
                  <w:r w:rsidRPr="000A4EB4">
                    <w:rPr>
                      <w:b/>
                      <w:bCs/>
                      <w:color w:val="000000"/>
                      <w:sz w:val="22"/>
                      <w:szCs w:val="22"/>
                    </w:rPr>
                    <w:t>CUOTA MÍNIMA PARA EL RANGO INFERIOR</w:t>
                  </w:r>
                </w:p>
              </w:tc>
              <w:tc>
                <w:tcPr>
                  <w:tcW w:w="1438" w:type="dxa"/>
                  <w:tcBorders>
                    <w:top w:val="nil"/>
                    <w:left w:val="nil"/>
                    <w:bottom w:val="single" w:sz="12" w:space="0" w:color="4F81BD"/>
                    <w:right w:val="single" w:sz="8" w:space="0" w:color="4F81BD"/>
                  </w:tcBorders>
                  <w:shd w:val="clear" w:color="000000" w:fill="FFFFFF"/>
                  <w:vAlign w:val="center"/>
                </w:tcPr>
                <w:p w:rsidR="004328CB" w:rsidRPr="000A4EB4" w:rsidRDefault="004328CB" w:rsidP="004328CB">
                  <w:pPr>
                    <w:jc w:val="center"/>
                    <w:rPr>
                      <w:b/>
                      <w:bCs/>
                      <w:color w:val="000000"/>
                      <w:szCs w:val="22"/>
                    </w:rPr>
                  </w:pPr>
                  <w:r w:rsidRPr="000A4EB4">
                    <w:rPr>
                      <w:b/>
                      <w:bCs/>
                      <w:color w:val="000000"/>
                      <w:sz w:val="22"/>
                      <w:szCs w:val="22"/>
                    </w:rPr>
                    <w:t>POR M3 ADICIONAL</w:t>
                  </w:r>
                </w:p>
                <w:p w:rsidR="004328CB" w:rsidRPr="000A4EB4" w:rsidRDefault="004328CB" w:rsidP="004328CB">
                  <w:pPr>
                    <w:jc w:val="center"/>
                    <w:rPr>
                      <w:b/>
                      <w:bCs/>
                      <w:color w:val="000000"/>
                      <w:szCs w:val="22"/>
                    </w:rPr>
                  </w:pPr>
                  <w:r w:rsidRPr="000A4EB4">
                    <w:rPr>
                      <w:b/>
                      <w:bCs/>
                      <w:color w:val="000000"/>
                      <w:sz w:val="22"/>
                      <w:szCs w:val="22"/>
                    </w:rPr>
                    <w:t>AL RANGO INFERIOR</w:t>
                  </w:r>
                </w:p>
              </w:tc>
            </w:tr>
            <w:tr w:rsidR="004328CB" w:rsidRPr="000A4EB4" w:rsidTr="004328CB">
              <w:trPr>
                <w:trHeight w:val="311"/>
              </w:trPr>
              <w:tc>
                <w:tcPr>
                  <w:tcW w:w="1438"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0-7.5</w:t>
                  </w:r>
                </w:p>
              </w:tc>
              <w:tc>
                <w:tcPr>
                  <w:tcW w:w="1438" w:type="dxa"/>
                  <w:tcBorders>
                    <w:top w:val="nil"/>
                    <w:left w:val="nil"/>
                    <w:bottom w:val="nil"/>
                    <w:right w:val="nil"/>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0.1407</w:t>
                  </w:r>
                </w:p>
              </w:tc>
              <w:tc>
                <w:tcPr>
                  <w:tcW w:w="1438" w:type="dxa"/>
                  <w:tcBorders>
                    <w:top w:val="nil"/>
                    <w:left w:val="nil"/>
                    <w:bottom w:val="nil"/>
                    <w:right w:val="single" w:sz="8" w:space="0" w:color="4F81BD"/>
                  </w:tcBorders>
                  <w:shd w:val="clear" w:color="000000" w:fill="D3DFEE"/>
                  <w:noWrap/>
                  <w:vAlign w:val="bottom"/>
                </w:tcPr>
                <w:p w:rsidR="004328CB" w:rsidRPr="000A4EB4" w:rsidRDefault="004328CB" w:rsidP="004328CB">
                  <w:pPr>
                    <w:rPr>
                      <w:rFonts w:cs="Arial"/>
                      <w:szCs w:val="22"/>
                    </w:rPr>
                  </w:pPr>
                  <w:r w:rsidRPr="000A4EB4">
                    <w:rPr>
                      <w:rFonts w:cs="Arial"/>
                      <w:sz w:val="22"/>
                      <w:szCs w:val="22"/>
                    </w:rPr>
                    <w:t> </w:t>
                  </w:r>
                </w:p>
              </w:tc>
            </w:tr>
            <w:tr w:rsidR="004328CB" w:rsidRPr="000A4EB4"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7.51-15</w:t>
                  </w:r>
                </w:p>
              </w:tc>
              <w:tc>
                <w:tcPr>
                  <w:tcW w:w="1438" w:type="dxa"/>
                  <w:tcBorders>
                    <w:top w:val="nil"/>
                    <w:left w:val="nil"/>
                    <w:bottom w:val="nil"/>
                    <w:right w:val="nil"/>
                  </w:tcBorders>
                  <w:shd w:val="clear" w:color="000000" w:fill="FFFFFF"/>
                  <w:noWrap/>
                  <w:vAlign w:val="bottom"/>
                </w:tcPr>
                <w:p w:rsidR="004328CB" w:rsidRPr="000A4EB4" w:rsidRDefault="004328CB" w:rsidP="004328CB">
                  <w:pPr>
                    <w:jc w:val="right"/>
                    <w:rPr>
                      <w:rFonts w:cs="Arial"/>
                      <w:szCs w:val="22"/>
                    </w:rPr>
                  </w:pPr>
                  <w:r w:rsidRPr="000A4EB4">
                    <w:rPr>
                      <w:rFonts w:cs="Arial"/>
                      <w:sz w:val="22"/>
                      <w:szCs w:val="22"/>
                    </w:rPr>
                    <w:t>0.1688</w:t>
                  </w:r>
                </w:p>
              </w:tc>
              <w:tc>
                <w:tcPr>
                  <w:tcW w:w="1438" w:type="dxa"/>
                  <w:tcBorders>
                    <w:top w:val="nil"/>
                    <w:left w:val="nil"/>
                    <w:bottom w:val="nil"/>
                    <w:right w:val="single" w:sz="8" w:space="0" w:color="4F81BD"/>
                  </w:tcBorders>
                  <w:shd w:val="clear" w:color="000000" w:fill="FFFFFF"/>
                  <w:noWrap/>
                  <w:vAlign w:val="bottom"/>
                </w:tcPr>
                <w:p w:rsidR="004328CB" w:rsidRPr="000A4EB4" w:rsidRDefault="004328CB" w:rsidP="004328CB">
                  <w:pPr>
                    <w:jc w:val="right"/>
                    <w:rPr>
                      <w:rFonts w:cs="Arial"/>
                      <w:szCs w:val="22"/>
                    </w:rPr>
                  </w:pPr>
                  <w:r w:rsidRPr="000A4EB4">
                    <w:rPr>
                      <w:rFonts w:cs="Arial"/>
                      <w:sz w:val="22"/>
                      <w:szCs w:val="22"/>
                    </w:rPr>
                    <w:t>0.0259</w:t>
                  </w:r>
                </w:p>
              </w:tc>
            </w:tr>
            <w:tr w:rsidR="004328CB" w:rsidRPr="000A4EB4"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15.01-22.5</w:t>
                  </w:r>
                </w:p>
              </w:tc>
              <w:tc>
                <w:tcPr>
                  <w:tcW w:w="1438" w:type="dxa"/>
                  <w:tcBorders>
                    <w:top w:val="nil"/>
                    <w:left w:val="nil"/>
                    <w:bottom w:val="nil"/>
                    <w:right w:val="nil"/>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0.3632</w:t>
                  </w:r>
                </w:p>
              </w:tc>
              <w:tc>
                <w:tcPr>
                  <w:tcW w:w="1438" w:type="dxa"/>
                  <w:tcBorders>
                    <w:top w:val="nil"/>
                    <w:left w:val="nil"/>
                    <w:bottom w:val="nil"/>
                    <w:right w:val="single" w:sz="8" w:space="0" w:color="4F81BD"/>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0.0462</w:t>
                  </w:r>
                </w:p>
              </w:tc>
            </w:tr>
            <w:tr w:rsidR="004328CB" w:rsidRPr="000A4EB4"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22.51-30</w:t>
                  </w:r>
                </w:p>
              </w:tc>
              <w:tc>
                <w:tcPr>
                  <w:tcW w:w="1438" w:type="dxa"/>
                  <w:tcBorders>
                    <w:top w:val="nil"/>
                    <w:left w:val="nil"/>
                    <w:bottom w:val="nil"/>
                    <w:right w:val="nil"/>
                  </w:tcBorders>
                  <w:shd w:val="clear" w:color="000000" w:fill="FFFFFF"/>
                  <w:noWrap/>
                  <w:vAlign w:val="bottom"/>
                </w:tcPr>
                <w:p w:rsidR="004328CB" w:rsidRPr="000A4EB4" w:rsidRDefault="004328CB" w:rsidP="004328CB">
                  <w:pPr>
                    <w:jc w:val="right"/>
                    <w:rPr>
                      <w:rFonts w:cs="Arial"/>
                      <w:szCs w:val="22"/>
                    </w:rPr>
                  </w:pPr>
                  <w:r w:rsidRPr="000A4EB4">
                    <w:rPr>
                      <w:rFonts w:cs="Arial"/>
                      <w:sz w:val="22"/>
                      <w:szCs w:val="22"/>
                    </w:rPr>
                    <w:t>0.7095</w:t>
                  </w:r>
                </w:p>
              </w:tc>
              <w:tc>
                <w:tcPr>
                  <w:tcW w:w="1438" w:type="dxa"/>
                  <w:tcBorders>
                    <w:top w:val="nil"/>
                    <w:left w:val="nil"/>
                    <w:bottom w:val="nil"/>
                    <w:right w:val="single" w:sz="8" w:space="0" w:color="4F81BD"/>
                  </w:tcBorders>
                  <w:shd w:val="clear" w:color="000000" w:fill="FFFFFF"/>
                  <w:noWrap/>
                  <w:vAlign w:val="bottom"/>
                </w:tcPr>
                <w:p w:rsidR="004328CB" w:rsidRPr="000A4EB4" w:rsidRDefault="004328CB" w:rsidP="004328CB">
                  <w:pPr>
                    <w:jc w:val="right"/>
                    <w:rPr>
                      <w:rFonts w:cs="Arial"/>
                      <w:szCs w:val="22"/>
                    </w:rPr>
                  </w:pPr>
                  <w:r w:rsidRPr="000A4EB4">
                    <w:rPr>
                      <w:rFonts w:cs="Arial"/>
                      <w:sz w:val="22"/>
                      <w:szCs w:val="22"/>
                    </w:rPr>
                    <w:t>0.0514</w:t>
                  </w:r>
                </w:p>
              </w:tc>
            </w:tr>
            <w:tr w:rsidR="004328CB" w:rsidRPr="000A4EB4"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30.01-37.5</w:t>
                  </w:r>
                </w:p>
              </w:tc>
              <w:tc>
                <w:tcPr>
                  <w:tcW w:w="1438" w:type="dxa"/>
                  <w:tcBorders>
                    <w:top w:val="nil"/>
                    <w:left w:val="nil"/>
                    <w:bottom w:val="nil"/>
                    <w:right w:val="nil"/>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1.0967</w:t>
                  </w:r>
                </w:p>
              </w:tc>
              <w:tc>
                <w:tcPr>
                  <w:tcW w:w="1438" w:type="dxa"/>
                  <w:tcBorders>
                    <w:top w:val="nil"/>
                    <w:left w:val="nil"/>
                    <w:bottom w:val="nil"/>
                    <w:right w:val="single" w:sz="8" w:space="0" w:color="4F81BD"/>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0.0589</w:t>
                  </w:r>
                </w:p>
              </w:tc>
            </w:tr>
            <w:tr w:rsidR="004328CB" w:rsidRPr="000A4EB4"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37.51-50</w:t>
                  </w:r>
                </w:p>
              </w:tc>
              <w:tc>
                <w:tcPr>
                  <w:tcW w:w="1438" w:type="dxa"/>
                  <w:tcBorders>
                    <w:top w:val="nil"/>
                    <w:left w:val="nil"/>
                    <w:bottom w:val="nil"/>
                    <w:right w:val="nil"/>
                  </w:tcBorders>
                  <w:shd w:val="clear" w:color="000000" w:fill="FFFFFF"/>
                  <w:noWrap/>
                  <w:vAlign w:val="bottom"/>
                </w:tcPr>
                <w:p w:rsidR="004328CB" w:rsidRPr="000A4EB4" w:rsidRDefault="004328CB" w:rsidP="004328CB">
                  <w:pPr>
                    <w:jc w:val="right"/>
                    <w:rPr>
                      <w:rFonts w:cs="Arial"/>
                      <w:szCs w:val="22"/>
                    </w:rPr>
                  </w:pPr>
                  <w:r w:rsidRPr="000A4EB4">
                    <w:rPr>
                      <w:rFonts w:cs="Arial"/>
                      <w:sz w:val="22"/>
                      <w:szCs w:val="22"/>
                    </w:rPr>
                    <w:t>1.5465</w:t>
                  </w:r>
                </w:p>
              </w:tc>
              <w:tc>
                <w:tcPr>
                  <w:tcW w:w="1438" w:type="dxa"/>
                  <w:tcBorders>
                    <w:top w:val="nil"/>
                    <w:left w:val="nil"/>
                    <w:bottom w:val="nil"/>
                    <w:right w:val="single" w:sz="8" w:space="0" w:color="4F81BD"/>
                  </w:tcBorders>
                  <w:shd w:val="clear" w:color="000000" w:fill="FFFFFF"/>
                  <w:noWrap/>
                  <w:vAlign w:val="bottom"/>
                </w:tcPr>
                <w:p w:rsidR="004328CB" w:rsidRPr="000A4EB4" w:rsidRDefault="004328CB" w:rsidP="004328CB">
                  <w:pPr>
                    <w:jc w:val="right"/>
                    <w:rPr>
                      <w:rFonts w:cs="Arial"/>
                      <w:szCs w:val="22"/>
                    </w:rPr>
                  </w:pPr>
                  <w:r w:rsidRPr="000A4EB4">
                    <w:rPr>
                      <w:rFonts w:cs="Arial"/>
                      <w:sz w:val="22"/>
                      <w:szCs w:val="22"/>
                    </w:rPr>
                    <w:t>0.0684</w:t>
                  </w:r>
                </w:p>
              </w:tc>
            </w:tr>
            <w:tr w:rsidR="004328CB" w:rsidRPr="000A4EB4"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50.01-62.5</w:t>
                  </w:r>
                </w:p>
              </w:tc>
              <w:tc>
                <w:tcPr>
                  <w:tcW w:w="1438" w:type="dxa"/>
                  <w:tcBorders>
                    <w:top w:val="nil"/>
                    <w:left w:val="nil"/>
                    <w:bottom w:val="nil"/>
                    <w:right w:val="nil"/>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2.5783</w:t>
                  </w:r>
                </w:p>
              </w:tc>
              <w:tc>
                <w:tcPr>
                  <w:tcW w:w="1438" w:type="dxa"/>
                  <w:tcBorders>
                    <w:top w:val="nil"/>
                    <w:left w:val="nil"/>
                    <w:bottom w:val="nil"/>
                    <w:right w:val="single" w:sz="8" w:space="0" w:color="4F81BD"/>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0.0822</w:t>
                  </w:r>
                </w:p>
              </w:tc>
            </w:tr>
            <w:tr w:rsidR="004328CB" w:rsidRPr="000A4EB4"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62.51-75</w:t>
                  </w:r>
                </w:p>
              </w:tc>
              <w:tc>
                <w:tcPr>
                  <w:tcW w:w="1438" w:type="dxa"/>
                  <w:tcBorders>
                    <w:top w:val="nil"/>
                    <w:left w:val="nil"/>
                    <w:bottom w:val="nil"/>
                    <w:right w:val="nil"/>
                  </w:tcBorders>
                  <w:shd w:val="clear" w:color="000000" w:fill="FFFFFF"/>
                  <w:noWrap/>
                  <w:vAlign w:val="bottom"/>
                </w:tcPr>
                <w:p w:rsidR="004328CB" w:rsidRPr="000A4EB4" w:rsidRDefault="004328CB" w:rsidP="004328CB">
                  <w:pPr>
                    <w:jc w:val="right"/>
                    <w:rPr>
                      <w:rFonts w:cs="Arial"/>
                      <w:szCs w:val="22"/>
                    </w:rPr>
                  </w:pPr>
                  <w:r w:rsidRPr="000A4EB4">
                    <w:rPr>
                      <w:rFonts w:cs="Arial"/>
                      <w:sz w:val="22"/>
                      <w:szCs w:val="22"/>
                    </w:rPr>
                    <w:t>3.5336</w:t>
                  </w:r>
                </w:p>
              </w:tc>
              <w:tc>
                <w:tcPr>
                  <w:tcW w:w="1438" w:type="dxa"/>
                  <w:tcBorders>
                    <w:top w:val="nil"/>
                    <w:left w:val="nil"/>
                    <w:bottom w:val="nil"/>
                    <w:right w:val="single" w:sz="8" w:space="0" w:color="4F81BD"/>
                  </w:tcBorders>
                  <w:shd w:val="clear" w:color="000000" w:fill="FFFFFF"/>
                  <w:noWrap/>
                  <w:vAlign w:val="bottom"/>
                </w:tcPr>
                <w:p w:rsidR="004328CB" w:rsidRPr="000A4EB4" w:rsidRDefault="004328CB" w:rsidP="004328CB">
                  <w:pPr>
                    <w:jc w:val="right"/>
                    <w:rPr>
                      <w:rFonts w:cs="Arial"/>
                      <w:szCs w:val="22"/>
                    </w:rPr>
                  </w:pPr>
                  <w:r w:rsidRPr="000A4EB4">
                    <w:rPr>
                      <w:rFonts w:cs="Arial"/>
                      <w:sz w:val="22"/>
                      <w:szCs w:val="22"/>
                    </w:rPr>
                    <w:t>0.0917</w:t>
                  </w:r>
                </w:p>
              </w:tc>
            </w:tr>
            <w:tr w:rsidR="004328CB" w:rsidRPr="000A4EB4"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75.01-150</w:t>
                  </w:r>
                </w:p>
              </w:tc>
              <w:tc>
                <w:tcPr>
                  <w:tcW w:w="1438" w:type="dxa"/>
                  <w:tcBorders>
                    <w:top w:val="nil"/>
                    <w:left w:val="nil"/>
                    <w:bottom w:val="nil"/>
                    <w:right w:val="nil"/>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4.6749</w:t>
                  </w:r>
                </w:p>
              </w:tc>
              <w:tc>
                <w:tcPr>
                  <w:tcW w:w="1438" w:type="dxa"/>
                  <w:tcBorders>
                    <w:top w:val="nil"/>
                    <w:left w:val="nil"/>
                    <w:bottom w:val="nil"/>
                    <w:right w:val="single" w:sz="8" w:space="0" w:color="4F81BD"/>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0.0979</w:t>
                  </w:r>
                </w:p>
              </w:tc>
            </w:tr>
            <w:tr w:rsidR="004328CB" w:rsidRPr="000A4EB4"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150.01-250</w:t>
                  </w:r>
                </w:p>
              </w:tc>
              <w:tc>
                <w:tcPr>
                  <w:tcW w:w="1438" w:type="dxa"/>
                  <w:tcBorders>
                    <w:top w:val="nil"/>
                    <w:left w:val="nil"/>
                    <w:bottom w:val="nil"/>
                    <w:right w:val="nil"/>
                  </w:tcBorders>
                  <w:shd w:val="clear" w:color="000000" w:fill="FFFFFF"/>
                  <w:noWrap/>
                  <w:vAlign w:val="bottom"/>
                </w:tcPr>
                <w:p w:rsidR="004328CB" w:rsidRPr="000A4EB4" w:rsidRDefault="004328CB" w:rsidP="004328CB">
                  <w:pPr>
                    <w:jc w:val="right"/>
                    <w:rPr>
                      <w:rFonts w:cs="Arial"/>
                      <w:szCs w:val="22"/>
                    </w:rPr>
                  </w:pPr>
                  <w:r w:rsidRPr="000A4EB4">
                    <w:rPr>
                      <w:rFonts w:cs="Arial"/>
                      <w:sz w:val="22"/>
                      <w:szCs w:val="22"/>
                    </w:rPr>
                    <w:t>11.5238</w:t>
                  </w:r>
                </w:p>
              </w:tc>
              <w:tc>
                <w:tcPr>
                  <w:tcW w:w="1438" w:type="dxa"/>
                  <w:tcBorders>
                    <w:top w:val="nil"/>
                    <w:left w:val="nil"/>
                    <w:bottom w:val="nil"/>
                    <w:right w:val="single" w:sz="8" w:space="0" w:color="4F81BD"/>
                  </w:tcBorders>
                  <w:shd w:val="clear" w:color="000000" w:fill="FFFFFF"/>
                  <w:noWrap/>
                  <w:vAlign w:val="bottom"/>
                </w:tcPr>
                <w:p w:rsidR="004328CB" w:rsidRPr="000A4EB4" w:rsidRDefault="004328CB" w:rsidP="004328CB">
                  <w:pPr>
                    <w:jc w:val="right"/>
                    <w:rPr>
                      <w:rFonts w:cs="Arial"/>
                      <w:szCs w:val="22"/>
                    </w:rPr>
                  </w:pPr>
                  <w:r w:rsidRPr="000A4EB4">
                    <w:rPr>
                      <w:rFonts w:cs="Arial"/>
                      <w:sz w:val="22"/>
                      <w:szCs w:val="22"/>
                    </w:rPr>
                    <w:t>0.0993</w:t>
                  </w:r>
                </w:p>
              </w:tc>
            </w:tr>
            <w:tr w:rsidR="004328CB" w:rsidRPr="000A4EB4"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250.01-350</w:t>
                  </w:r>
                </w:p>
              </w:tc>
              <w:tc>
                <w:tcPr>
                  <w:tcW w:w="1438" w:type="dxa"/>
                  <w:tcBorders>
                    <w:top w:val="nil"/>
                    <w:left w:val="nil"/>
                    <w:bottom w:val="nil"/>
                    <w:right w:val="nil"/>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21.1503</w:t>
                  </w:r>
                </w:p>
              </w:tc>
              <w:tc>
                <w:tcPr>
                  <w:tcW w:w="1438" w:type="dxa"/>
                  <w:tcBorders>
                    <w:top w:val="nil"/>
                    <w:left w:val="nil"/>
                    <w:bottom w:val="nil"/>
                    <w:right w:val="single" w:sz="8" w:space="0" w:color="4F81BD"/>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0.1215</w:t>
                  </w:r>
                </w:p>
              </w:tc>
            </w:tr>
            <w:tr w:rsidR="004328CB" w:rsidRPr="000A4EB4"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350.01-600</w:t>
                  </w:r>
                </w:p>
              </w:tc>
              <w:tc>
                <w:tcPr>
                  <w:tcW w:w="1438" w:type="dxa"/>
                  <w:tcBorders>
                    <w:top w:val="nil"/>
                    <w:left w:val="nil"/>
                    <w:bottom w:val="nil"/>
                    <w:right w:val="nil"/>
                  </w:tcBorders>
                  <w:shd w:val="clear" w:color="000000" w:fill="FFFFFF"/>
                  <w:noWrap/>
                  <w:vAlign w:val="bottom"/>
                </w:tcPr>
                <w:p w:rsidR="004328CB" w:rsidRPr="000A4EB4" w:rsidRDefault="004328CB" w:rsidP="004328CB">
                  <w:pPr>
                    <w:jc w:val="right"/>
                    <w:rPr>
                      <w:rFonts w:cs="Arial"/>
                      <w:szCs w:val="22"/>
                    </w:rPr>
                  </w:pPr>
                  <w:r w:rsidRPr="000A4EB4">
                    <w:rPr>
                      <w:rFonts w:cs="Arial"/>
                      <w:sz w:val="22"/>
                      <w:szCs w:val="22"/>
                    </w:rPr>
                    <w:t>36.5154</w:t>
                  </w:r>
                </w:p>
              </w:tc>
              <w:tc>
                <w:tcPr>
                  <w:tcW w:w="1438" w:type="dxa"/>
                  <w:tcBorders>
                    <w:top w:val="nil"/>
                    <w:left w:val="nil"/>
                    <w:bottom w:val="nil"/>
                    <w:right w:val="single" w:sz="8" w:space="0" w:color="4F81BD"/>
                  </w:tcBorders>
                  <w:shd w:val="clear" w:color="000000" w:fill="FFFFFF"/>
                  <w:noWrap/>
                  <w:vAlign w:val="bottom"/>
                </w:tcPr>
                <w:p w:rsidR="004328CB" w:rsidRPr="000A4EB4" w:rsidRDefault="004328CB" w:rsidP="004328CB">
                  <w:pPr>
                    <w:jc w:val="right"/>
                    <w:rPr>
                      <w:rFonts w:cs="Arial"/>
                      <w:szCs w:val="22"/>
                    </w:rPr>
                  </w:pPr>
                  <w:r w:rsidRPr="000A4EB4">
                    <w:rPr>
                      <w:rFonts w:cs="Arial"/>
                      <w:sz w:val="22"/>
                      <w:szCs w:val="22"/>
                    </w:rPr>
                    <w:t>0.1321</w:t>
                  </w:r>
                </w:p>
              </w:tc>
            </w:tr>
            <w:tr w:rsidR="004328CB" w:rsidRPr="000A4EB4" w:rsidTr="004328CB">
              <w:trPr>
                <w:trHeight w:val="311"/>
              </w:trPr>
              <w:tc>
                <w:tcPr>
                  <w:tcW w:w="1438"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Más de 600</w:t>
                  </w:r>
                </w:p>
              </w:tc>
              <w:tc>
                <w:tcPr>
                  <w:tcW w:w="1438" w:type="dxa"/>
                  <w:tcBorders>
                    <w:top w:val="nil"/>
                    <w:left w:val="nil"/>
                    <w:bottom w:val="nil"/>
                    <w:right w:val="nil"/>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66.8039</w:t>
                  </w:r>
                </w:p>
              </w:tc>
              <w:tc>
                <w:tcPr>
                  <w:tcW w:w="1438" w:type="dxa"/>
                  <w:tcBorders>
                    <w:top w:val="nil"/>
                    <w:left w:val="nil"/>
                    <w:bottom w:val="nil"/>
                    <w:right w:val="single" w:sz="8" w:space="0" w:color="4F81BD"/>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0.1353</w:t>
                  </w:r>
                </w:p>
              </w:tc>
            </w:tr>
          </w:tbl>
          <w:p w:rsidR="004328CB" w:rsidRPr="000A4EB4" w:rsidRDefault="004328CB" w:rsidP="004328CB">
            <w:pPr>
              <w:jc w:val="center"/>
              <w:rPr>
                <w:rFonts w:ascii="Cambria" w:hAnsi="Cambria" w:cs="Cambria"/>
                <w:color w:val="000000"/>
                <w:szCs w:val="22"/>
                <w:lang w:val="es-MX" w:eastAsia="en-US"/>
              </w:rPr>
            </w:pPr>
          </w:p>
        </w:tc>
        <w:tc>
          <w:tcPr>
            <w:tcW w:w="4489" w:type="dxa"/>
            <w:tcBorders>
              <w:top w:val="nil"/>
              <w:left w:val="nil"/>
              <w:bottom w:val="nil"/>
            </w:tcBorders>
            <w:vAlign w:val="center"/>
          </w:tcPr>
          <w:tbl>
            <w:tblPr>
              <w:tblW w:w="4068" w:type="dxa"/>
              <w:jc w:val="center"/>
              <w:tblCellMar>
                <w:left w:w="70" w:type="dxa"/>
                <w:right w:w="70" w:type="dxa"/>
              </w:tblCellMar>
              <w:tblLook w:val="00A0" w:firstRow="1" w:lastRow="0" w:firstColumn="1" w:lastColumn="0" w:noHBand="0" w:noVBand="0"/>
            </w:tblPr>
            <w:tblGrid>
              <w:gridCol w:w="1424"/>
              <w:gridCol w:w="1356"/>
              <w:gridCol w:w="1363"/>
            </w:tblGrid>
            <w:tr w:rsidR="004328CB" w:rsidRPr="000A4EB4" w:rsidTr="004328CB">
              <w:trPr>
                <w:trHeight w:val="95"/>
                <w:jc w:val="center"/>
              </w:trPr>
              <w:tc>
                <w:tcPr>
                  <w:tcW w:w="1356" w:type="dxa"/>
                  <w:tcBorders>
                    <w:top w:val="nil"/>
                    <w:left w:val="nil"/>
                    <w:bottom w:val="single" w:sz="12" w:space="0" w:color="4F81BD"/>
                    <w:right w:val="nil"/>
                  </w:tcBorders>
                  <w:shd w:val="clear" w:color="000000" w:fill="FFFFFF"/>
                  <w:vAlign w:val="center"/>
                </w:tcPr>
                <w:p w:rsidR="004328CB" w:rsidRPr="000A4EB4" w:rsidRDefault="004328CB" w:rsidP="004328CB">
                  <w:pPr>
                    <w:jc w:val="center"/>
                    <w:rPr>
                      <w:b/>
                      <w:bCs/>
                      <w:color w:val="000000"/>
                      <w:szCs w:val="22"/>
                    </w:rPr>
                  </w:pPr>
                  <w:r w:rsidRPr="000A4EB4">
                    <w:rPr>
                      <w:b/>
                      <w:bCs/>
                      <w:color w:val="000000"/>
                      <w:sz w:val="22"/>
                      <w:szCs w:val="22"/>
                    </w:rPr>
                    <w:t>CONSUMO BIMESTRAL POR M3</w:t>
                  </w:r>
                </w:p>
              </w:tc>
              <w:tc>
                <w:tcPr>
                  <w:tcW w:w="1356" w:type="dxa"/>
                  <w:tcBorders>
                    <w:top w:val="nil"/>
                    <w:left w:val="nil"/>
                    <w:bottom w:val="single" w:sz="12" w:space="0" w:color="4F81BD"/>
                    <w:right w:val="nil"/>
                  </w:tcBorders>
                  <w:shd w:val="clear" w:color="000000" w:fill="FFFFFF"/>
                  <w:vAlign w:val="center"/>
                </w:tcPr>
                <w:p w:rsidR="004328CB" w:rsidRPr="000A4EB4" w:rsidRDefault="004328CB" w:rsidP="004328CB">
                  <w:pPr>
                    <w:jc w:val="center"/>
                    <w:rPr>
                      <w:b/>
                      <w:bCs/>
                      <w:color w:val="000000"/>
                      <w:szCs w:val="22"/>
                    </w:rPr>
                  </w:pPr>
                  <w:r w:rsidRPr="000A4EB4">
                    <w:rPr>
                      <w:b/>
                      <w:bCs/>
                      <w:color w:val="000000"/>
                      <w:sz w:val="22"/>
                      <w:szCs w:val="22"/>
                    </w:rPr>
                    <w:t>CUOTA MÍNIMA PARA EL RANGO INFERIOR</w:t>
                  </w:r>
                </w:p>
              </w:tc>
              <w:tc>
                <w:tcPr>
                  <w:tcW w:w="1356" w:type="dxa"/>
                  <w:tcBorders>
                    <w:top w:val="nil"/>
                    <w:left w:val="nil"/>
                    <w:bottom w:val="single" w:sz="12" w:space="0" w:color="4F81BD"/>
                    <w:right w:val="single" w:sz="8" w:space="0" w:color="4F81BD"/>
                  </w:tcBorders>
                  <w:shd w:val="clear" w:color="000000" w:fill="FFFFFF"/>
                  <w:vAlign w:val="center"/>
                </w:tcPr>
                <w:p w:rsidR="004328CB" w:rsidRPr="000A4EB4" w:rsidRDefault="004328CB" w:rsidP="004328CB">
                  <w:pPr>
                    <w:jc w:val="center"/>
                    <w:rPr>
                      <w:b/>
                      <w:bCs/>
                      <w:color w:val="000000"/>
                      <w:szCs w:val="22"/>
                    </w:rPr>
                  </w:pPr>
                  <w:r w:rsidRPr="000A4EB4">
                    <w:rPr>
                      <w:b/>
                      <w:bCs/>
                      <w:color w:val="000000"/>
                      <w:sz w:val="22"/>
                      <w:szCs w:val="22"/>
                    </w:rPr>
                    <w:t xml:space="preserve">POR M3 ADICIONAL </w:t>
                  </w:r>
                </w:p>
                <w:p w:rsidR="004328CB" w:rsidRPr="000A4EB4" w:rsidRDefault="004328CB" w:rsidP="004328CB">
                  <w:pPr>
                    <w:jc w:val="center"/>
                    <w:rPr>
                      <w:b/>
                      <w:bCs/>
                      <w:color w:val="000000"/>
                      <w:szCs w:val="22"/>
                    </w:rPr>
                  </w:pPr>
                  <w:r w:rsidRPr="000A4EB4">
                    <w:rPr>
                      <w:b/>
                      <w:bCs/>
                      <w:color w:val="000000"/>
                      <w:sz w:val="22"/>
                      <w:szCs w:val="22"/>
                    </w:rPr>
                    <w:t>AL RANGO INFERIOR</w:t>
                  </w:r>
                </w:p>
              </w:tc>
            </w:tr>
            <w:tr w:rsidR="004328CB" w:rsidRPr="000A4EB4" w:rsidTr="004328CB">
              <w:trPr>
                <w:trHeight w:val="314"/>
                <w:jc w:val="center"/>
              </w:trPr>
              <w:tc>
                <w:tcPr>
                  <w:tcW w:w="1356"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0-15</w:t>
                  </w:r>
                </w:p>
              </w:tc>
              <w:tc>
                <w:tcPr>
                  <w:tcW w:w="1356" w:type="dxa"/>
                  <w:tcBorders>
                    <w:top w:val="nil"/>
                    <w:left w:val="nil"/>
                    <w:bottom w:val="nil"/>
                    <w:right w:val="nil"/>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0.2813</w:t>
                  </w:r>
                </w:p>
              </w:tc>
              <w:tc>
                <w:tcPr>
                  <w:tcW w:w="1356" w:type="dxa"/>
                  <w:tcBorders>
                    <w:top w:val="nil"/>
                    <w:left w:val="nil"/>
                    <w:bottom w:val="nil"/>
                    <w:right w:val="single" w:sz="8" w:space="0" w:color="4F81BD"/>
                  </w:tcBorders>
                  <w:shd w:val="clear" w:color="000000" w:fill="D3DFEE"/>
                  <w:noWrap/>
                  <w:vAlign w:val="bottom"/>
                </w:tcPr>
                <w:p w:rsidR="004328CB" w:rsidRPr="000A4EB4" w:rsidRDefault="004328CB" w:rsidP="004328CB">
                  <w:pPr>
                    <w:rPr>
                      <w:rFonts w:cs="Arial"/>
                      <w:szCs w:val="22"/>
                    </w:rPr>
                  </w:pPr>
                  <w:r w:rsidRPr="000A4EB4">
                    <w:rPr>
                      <w:rFonts w:cs="Arial"/>
                      <w:sz w:val="22"/>
                      <w:szCs w:val="22"/>
                    </w:rPr>
                    <w:t> </w:t>
                  </w:r>
                </w:p>
              </w:tc>
            </w:tr>
            <w:tr w:rsidR="004328CB" w:rsidRPr="000A4EB4"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15.01-30</w:t>
                  </w:r>
                </w:p>
              </w:tc>
              <w:tc>
                <w:tcPr>
                  <w:tcW w:w="1356" w:type="dxa"/>
                  <w:tcBorders>
                    <w:top w:val="nil"/>
                    <w:left w:val="nil"/>
                    <w:bottom w:val="nil"/>
                    <w:right w:val="nil"/>
                  </w:tcBorders>
                  <w:noWrap/>
                  <w:vAlign w:val="bottom"/>
                </w:tcPr>
                <w:p w:rsidR="004328CB" w:rsidRPr="000A4EB4" w:rsidRDefault="004328CB" w:rsidP="004328CB">
                  <w:pPr>
                    <w:jc w:val="right"/>
                    <w:rPr>
                      <w:rFonts w:cs="Arial"/>
                      <w:szCs w:val="22"/>
                    </w:rPr>
                  </w:pPr>
                  <w:r w:rsidRPr="000A4EB4">
                    <w:rPr>
                      <w:rFonts w:cs="Arial"/>
                      <w:sz w:val="22"/>
                      <w:szCs w:val="22"/>
                    </w:rPr>
                    <w:t>0.3376</w:t>
                  </w:r>
                </w:p>
              </w:tc>
              <w:tc>
                <w:tcPr>
                  <w:tcW w:w="1356" w:type="dxa"/>
                  <w:tcBorders>
                    <w:top w:val="nil"/>
                    <w:left w:val="nil"/>
                    <w:bottom w:val="nil"/>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0.0259</w:t>
                  </w:r>
                </w:p>
              </w:tc>
            </w:tr>
            <w:tr w:rsidR="004328CB" w:rsidRPr="000A4EB4"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30.01-45</w:t>
                  </w:r>
                </w:p>
              </w:tc>
              <w:tc>
                <w:tcPr>
                  <w:tcW w:w="1356" w:type="dxa"/>
                  <w:tcBorders>
                    <w:top w:val="nil"/>
                    <w:left w:val="nil"/>
                    <w:bottom w:val="nil"/>
                    <w:right w:val="nil"/>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0.7263</w:t>
                  </w:r>
                </w:p>
              </w:tc>
              <w:tc>
                <w:tcPr>
                  <w:tcW w:w="1356" w:type="dxa"/>
                  <w:tcBorders>
                    <w:top w:val="nil"/>
                    <w:left w:val="nil"/>
                    <w:bottom w:val="nil"/>
                    <w:right w:val="single" w:sz="8" w:space="0" w:color="4F81BD"/>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0.0462</w:t>
                  </w:r>
                </w:p>
              </w:tc>
            </w:tr>
            <w:tr w:rsidR="004328CB" w:rsidRPr="000A4EB4"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45-01-60</w:t>
                  </w:r>
                </w:p>
              </w:tc>
              <w:tc>
                <w:tcPr>
                  <w:tcW w:w="1356" w:type="dxa"/>
                  <w:tcBorders>
                    <w:top w:val="nil"/>
                    <w:left w:val="nil"/>
                    <w:bottom w:val="nil"/>
                    <w:right w:val="nil"/>
                  </w:tcBorders>
                  <w:noWrap/>
                  <w:vAlign w:val="bottom"/>
                </w:tcPr>
                <w:p w:rsidR="004328CB" w:rsidRPr="000A4EB4" w:rsidRDefault="004328CB" w:rsidP="004328CB">
                  <w:pPr>
                    <w:jc w:val="right"/>
                    <w:rPr>
                      <w:rFonts w:cs="Arial"/>
                      <w:szCs w:val="22"/>
                    </w:rPr>
                  </w:pPr>
                  <w:r w:rsidRPr="000A4EB4">
                    <w:rPr>
                      <w:rFonts w:cs="Arial"/>
                      <w:sz w:val="22"/>
                      <w:szCs w:val="22"/>
                    </w:rPr>
                    <w:t>1.4190</w:t>
                  </w:r>
                </w:p>
              </w:tc>
              <w:tc>
                <w:tcPr>
                  <w:tcW w:w="1356" w:type="dxa"/>
                  <w:tcBorders>
                    <w:top w:val="nil"/>
                    <w:left w:val="nil"/>
                    <w:bottom w:val="nil"/>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0.0514</w:t>
                  </w:r>
                </w:p>
              </w:tc>
            </w:tr>
            <w:tr w:rsidR="004328CB" w:rsidRPr="000A4EB4"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60.01-75</w:t>
                  </w:r>
                </w:p>
              </w:tc>
              <w:tc>
                <w:tcPr>
                  <w:tcW w:w="1356" w:type="dxa"/>
                  <w:tcBorders>
                    <w:top w:val="nil"/>
                    <w:left w:val="nil"/>
                    <w:bottom w:val="nil"/>
                    <w:right w:val="nil"/>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2.1933</w:t>
                  </w:r>
                </w:p>
              </w:tc>
              <w:tc>
                <w:tcPr>
                  <w:tcW w:w="1356" w:type="dxa"/>
                  <w:tcBorders>
                    <w:top w:val="nil"/>
                    <w:left w:val="nil"/>
                    <w:bottom w:val="nil"/>
                    <w:right w:val="single" w:sz="8" w:space="0" w:color="4F81BD"/>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0.0589</w:t>
                  </w:r>
                </w:p>
              </w:tc>
            </w:tr>
            <w:tr w:rsidR="004328CB" w:rsidRPr="000A4EB4"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75.01-100</w:t>
                  </w:r>
                </w:p>
              </w:tc>
              <w:tc>
                <w:tcPr>
                  <w:tcW w:w="1356" w:type="dxa"/>
                  <w:tcBorders>
                    <w:top w:val="nil"/>
                    <w:left w:val="nil"/>
                    <w:bottom w:val="nil"/>
                    <w:right w:val="nil"/>
                  </w:tcBorders>
                  <w:noWrap/>
                  <w:vAlign w:val="bottom"/>
                </w:tcPr>
                <w:p w:rsidR="004328CB" w:rsidRPr="000A4EB4" w:rsidRDefault="004328CB" w:rsidP="004328CB">
                  <w:pPr>
                    <w:jc w:val="right"/>
                    <w:rPr>
                      <w:rFonts w:cs="Arial"/>
                      <w:szCs w:val="22"/>
                    </w:rPr>
                  </w:pPr>
                  <w:r w:rsidRPr="000A4EB4">
                    <w:rPr>
                      <w:rFonts w:cs="Arial"/>
                      <w:sz w:val="22"/>
                      <w:szCs w:val="22"/>
                    </w:rPr>
                    <w:t>3.0929</w:t>
                  </w:r>
                </w:p>
              </w:tc>
              <w:tc>
                <w:tcPr>
                  <w:tcW w:w="1356" w:type="dxa"/>
                  <w:tcBorders>
                    <w:top w:val="nil"/>
                    <w:left w:val="nil"/>
                    <w:bottom w:val="nil"/>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0.0684</w:t>
                  </w:r>
                </w:p>
              </w:tc>
            </w:tr>
            <w:tr w:rsidR="004328CB" w:rsidRPr="000A4EB4"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100.01-125</w:t>
                  </w:r>
                </w:p>
              </w:tc>
              <w:tc>
                <w:tcPr>
                  <w:tcW w:w="1356" w:type="dxa"/>
                  <w:tcBorders>
                    <w:top w:val="nil"/>
                    <w:left w:val="nil"/>
                    <w:bottom w:val="nil"/>
                    <w:right w:val="nil"/>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5.1566</w:t>
                  </w:r>
                </w:p>
              </w:tc>
              <w:tc>
                <w:tcPr>
                  <w:tcW w:w="1356" w:type="dxa"/>
                  <w:tcBorders>
                    <w:top w:val="nil"/>
                    <w:left w:val="nil"/>
                    <w:bottom w:val="nil"/>
                    <w:right w:val="single" w:sz="8" w:space="0" w:color="4F81BD"/>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0.0822</w:t>
                  </w:r>
                </w:p>
              </w:tc>
            </w:tr>
            <w:tr w:rsidR="004328CB" w:rsidRPr="000A4EB4"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125.01-150</w:t>
                  </w:r>
                </w:p>
              </w:tc>
              <w:tc>
                <w:tcPr>
                  <w:tcW w:w="1356" w:type="dxa"/>
                  <w:tcBorders>
                    <w:top w:val="nil"/>
                    <w:left w:val="nil"/>
                    <w:bottom w:val="nil"/>
                    <w:right w:val="nil"/>
                  </w:tcBorders>
                  <w:noWrap/>
                  <w:vAlign w:val="bottom"/>
                </w:tcPr>
                <w:p w:rsidR="004328CB" w:rsidRPr="000A4EB4" w:rsidRDefault="004328CB" w:rsidP="004328CB">
                  <w:pPr>
                    <w:jc w:val="right"/>
                    <w:rPr>
                      <w:rFonts w:cs="Arial"/>
                      <w:szCs w:val="22"/>
                    </w:rPr>
                  </w:pPr>
                  <w:r w:rsidRPr="000A4EB4">
                    <w:rPr>
                      <w:rFonts w:cs="Arial"/>
                      <w:sz w:val="22"/>
                      <w:szCs w:val="22"/>
                    </w:rPr>
                    <w:t>7.0671</w:t>
                  </w:r>
                </w:p>
              </w:tc>
              <w:tc>
                <w:tcPr>
                  <w:tcW w:w="1356" w:type="dxa"/>
                  <w:tcBorders>
                    <w:top w:val="nil"/>
                    <w:left w:val="nil"/>
                    <w:bottom w:val="nil"/>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0.0917</w:t>
                  </w:r>
                </w:p>
              </w:tc>
            </w:tr>
            <w:tr w:rsidR="004328CB" w:rsidRPr="000A4EB4"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150.01-300</w:t>
                  </w:r>
                </w:p>
              </w:tc>
              <w:tc>
                <w:tcPr>
                  <w:tcW w:w="1356" w:type="dxa"/>
                  <w:tcBorders>
                    <w:top w:val="nil"/>
                    <w:left w:val="nil"/>
                    <w:bottom w:val="nil"/>
                    <w:right w:val="nil"/>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9.3497</w:t>
                  </w:r>
                </w:p>
              </w:tc>
              <w:tc>
                <w:tcPr>
                  <w:tcW w:w="1356" w:type="dxa"/>
                  <w:tcBorders>
                    <w:top w:val="nil"/>
                    <w:left w:val="nil"/>
                    <w:bottom w:val="nil"/>
                    <w:right w:val="single" w:sz="8" w:space="0" w:color="4F81BD"/>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0.0979</w:t>
                  </w:r>
                </w:p>
              </w:tc>
            </w:tr>
            <w:tr w:rsidR="004328CB" w:rsidRPr="000A4EB4"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300.01-500</w:t>
                  </w:r>
                </w:p>
              </w:tc>
              <w:tc>
                <w:tcPr>
                  <w:tcW w:w="1356" w:type="dxa"/>
                  <w:tcBorders>
                    <w:top w:val="nil"/>
                    <w:left w:val="nil"/>
                    <w:bottom w:val="nil"/>
                    <w:right w:val="nil"/>
                  </w:tcBorders>
                  <w:noWrap/>
                  <w:vAlign w:val="bottom"/>
                </w:tcPr>
                <w:p w:rsidR="004328CB" w:rsidRPr="000A4EB4" w:rsidRDefault="004328CB" w:rsidP="004328CB">
                  <w:pPr>
                    <w:jc w:val="right"/>
                    <w:rPr>
                      <w:rFonts w:cs="Arial"/>
                      <w:szCs w:val="22"/>
                    </w:rPr>
                  </w:pPr>
                  <w:r w:rsidRPr="000A4EB4">
                    <w:rPr>
                      <w:rFonts w:cs="Arial"/>
                      <w:sz w:val="22"/>
                      <w:szCs w:val="22"/>
                    </w:rPr>
                    <w:t>23.0475</w:t>
                  </w:r>
                </w:p>
              </w:tc>
              <w:tc>
                <w:tcPr>
                  <w:tcW w:w="1356" w:type="dxa"/>
                  <w:tcBorders>
                    <w:top w:val="nil"/>
                    <w:left w:val="nil"/>
                    <w:bottom w:val="nil"/>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0.0993</w:t>
                  </w:r>
                </w:p>
              </w:tc>
            </w:tr>
            <w:tr w:rsidR="004328CB" w:rsidRPr="000A4EB4"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500.01-700</w:t>
                  </w:r>
                </w:p>
              </w:tc>
              <w:tc>
                <w:tcPr>
                  <w:tcW w:w="1356" w:type="dxa"/>
                  <w:tcBorders>
                    <w:top w:val="nil"/>
                    <w:left w:val="nil"/>
                    <w:bottom w:val="nil"/>
                    <w:right w:val="nil"/>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42.3006</w:t>
                  </w:r>
                </w:p>
              </w:tc>
              <w:tc>
                <w:tcPr>
                  <w:tcW w:w="1356" w:type="dxa"/>
                  <w:tcBorders>
                    <w:top w:val="nil"/>
                    <w:left w:val="nil"/>
                    <w:bottom w:val="nil"/>
                    <w:right w:val="single" w:sz="8" w:space="0" w:color="4F81BD"/>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0.1215</w:t>
                  </w:r>
                </w:p>
              </w:tc>
            </w:tr>
            <w:tr w:rsidR="004328CB" w:rsidRPr="000A4EB4"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700.01-1200</w:t>
                  </w:r>
                </w:p>
              </w:tc>
              <w:tc>
                <w:tcPr>
                  <w:tcW w:w="1356" w:type="dxa"/>
                  <w:tcBorders>
                    <w:top w:val="nil"/>
                    <w:left w:val="nil"/>
                    <w:bottom w:val="nil"/>
                    <w:right w:val="nil"/>
                  </w:tcBorders>
                  <w:noWrap/>
                  <w:vAlign w:val="bottom"/>
                </w:tcPr>
                <w:p w:rsidR="004328CB" w:rsidRPr="000A4EB4" w:rsidRDefault="004328CB" w:rsidP="004328CB">
                  <w:pPr>
                    <w:jc w:val="right"/>
                    <w:rPr>
                      <w:rFonts w:cs="Arial"/>
                      <w:szCs w:val="22"/>
                    </w:rPr>
                  </w:pPr>
                  <w:r w:rsidRPr="000A4EB4">
                    <w:rPr>
                      <w:rFonts w:cs="Arial"/>
                      <w:sz w:val="22"/>
                      <w:szCs w:val="22"/>
                    </w:rPr>
                    <w:t>73.0307</w:t>
                  </w:r>
                </w:p>
              </w:tc>
              <w:tc>
                <w:tcPr>
                  <w:tcW w:w="1356" w:type="dxa"/>
                  <w:tcBorders>
                    <w:top w:val="nil"/>
                    <w:left w:val="nil"/>
                    <w:bottom w:val="nil"/>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0.1321</w:t>
                  </w:r>
                </w:p>
              </w:tc>
            </w:tr>
            <w:tr w:rsidR="004328CB" w:rsidRPr="000A4EB4" w:rsidTr="004328CB">
              <w:trPr>
                <w:trHeight w:val="314"/>
                <w:jc w:val="center"/>
              </w:trPr>
              <w:tc>
                <w:tcPr>
                  <w:tcW w:w="1356" w:type="dxa"/>
                  <w:tcBorders>
                    <w:top w:val="nil"/>
                    <w:left w:val="nil"/>
                    <w:bottom w:val="single" w:sz="8" w:space="0" w:color="4F81BD"/>
                    <w:right w:val="single" w:sz="8" w:space="0" w:color="4F81BD"/>
                  </w:tcBorders>
                  <w:shd w:val="clear" w:color="000000" w:fill="FFFFFF"/>
                  <w:noWrap/>
                  <w:vAlign w:val="center"/>
                </w:tcPr>
                <w:p w:rsidR="004328CB" w:rsidRPr="000A4EB4" w:rsidRDefault="004328CB" w:rsidP="004328CB">
                  <w:pPr>
                    <w:jc w:val="center"/>
                    <w:rPr>
                      <w:color w:val="000000"/>
                      <w:szCs w:val="22"/>
                    </w:rPr>
                  </w:pPr>
                  <w:r w:rsidRPr="000A4EB4">
                    <w:rPr>
                      <w:color w:val="000000"/>
                      <w:sz w:val="22"/>
                      <w:szCs w:val="22"/>
                    </w:rPr>
                    <w:t>Más de 1200</w:t>
                  </w:r>
                </w:p>
              </w:tc>
              <w:tc>
                <w:tcPr>
                  <w:tcW w:w="1356" w:type="dxa"/>
                  <w:tcBorders>
                    <w:top w:val="nil"/>
                    <w:left w:val="nil"/>
                    <w:bottom w:val="single" w:sz="8" w:space="0" w:color="4F81BD"/>
                    <w:right w:val="nil"/>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133.6077</w:t>
                  </w:r>
                </w:p>
              </w:tc>
              <w:tc>
                <w:tcPr>
                  <w:tcW w:w="1356" w:type="dxa"/>
                  <w:tcBorders>
                    <w:top w:val="nil"/>
                    <w:left w:val="nil"/>
                    <w:bottom w:val="single" w:sz="8" w:space="0" w:color="4F81BD"/>
                    <w:right w:val="single" w:sz="8" w:space="0" w:color="4F81BD"/>
                  </w:tcBorders>
                  <w:shd w:val="clear" w:color="000000" w:fill="D3DFEE"/>
                  <w:noWrap/>
                  <w:vAlign w:val="bottom"/>
                </w:tcPr>
                <w:p w:rsidR="004328CB" w:rsidRPr="000A4EB4" w:rsidRDefault="004328CB" w:rsidP="004328CB">
                  <w:pPr>
                    <w:jc w:val="right"/>
                    <w:rPr>
                      <w:rFonts w:cs="Arial"/>
                      <w:szCs w:val="22"/>
                    </w:rPr>
                  </w:pPr>
                  <w:r w:rsidRPr="000A4EB4">
                    <w:rPr>
                      <w:rFonts w:cs="Arial"/>
                      <w:sz w:val="22"/>
                      <w:szCs w:val="22"/>
                    </w:rPr>
                    <w:t>0.1353</w:t>
                  </w:r>
                </w:p>
              </w:tc>
            </w:tr>
          </w:tbl>
          <w:p w:rsidR="004328CB" w:rsidRPr="000A4EB4" w:rsidRDefault="004328CB" w:rsidP="004328CB">
            <w:pPr>
              <w:jc w:val="center"/>
              <w:rPr>
                <w:rFonts w:ascii="Cambria" w:hAnsi="Cambria" w:cs="Cambria"/>
                <w:color w:val="000000"/>
                <w:szCs w:val="22"/>
                <w:lang w:val="es-MX" w:eastAsia="en-US"/>
              </w:rPr>
            </w:pPr>
          </w:p>
        </w:tc>
      </w:tr>
    </w:tbl>
    <w:p w:rsidR="004328CB" w:rsidRDefault="004328CB" w:rsidP="004328CB">
      <w:pPr>
        <w:rPr>
          <w:b/>
          <w:bCs/>
          <w:color w:val="000000"/>
        </w:rPr>
      </w:pPr>
    </w:p>
    <w:p w:rsidR="00672A48" w:rsidRDefault="00672A48" w:rsidP="004328CB">
      <w:pPr>
        <w:jc w:val="both"/>
        <w:rPr>
          <w:rFonts w:cs="Arial"/>
          <w:color w:val="000000"/>
          <w:szCs w:val="24"/>
        </w:rPr>
      </w:pPr>
    </w:p>
    <w:p w:rsidR="000A4EB4" w:rsidRDefault="000A4EB4" w:rsidP="004328CB">
      <w:pPr>
        <w:jc w:val="both"/>
        <w:rPr>
          <w:rFonts w:cs="Arial"/>
          <w:color w:val="000000"/>
          <w:szCs w:val="24"/>
        </w:rPr>
      </w:pPr>
    </w:p>
    <w:p w:rsidR="004328CB" w:rsidRDefault="004328CB" w:rsidP="004328CB">
      <w:pPr>
        <w:jc w:val="both"/>
        <w:rPr>
          <w:rFonts w:cs="Arial"/>
          <w:color w:val="000000"/>
          <w:szCs w:val="24"/>
        </w:rPr>
      </w:pPr>
      <w:r w:rsidRPr="001462BB">
        <w:rPr>
          <w:rFonts w:cs="Arial"/>
          <w:color w:val="000000"/>
          <w:szCs w:val="24"/>
        </w:rPr>
        <w:t>En caso de que el medidor se encuentre descompuesto, el usuario pagará las descargas de drenaje y alcantarillado de conformidad al promedio de consumo del último año inmediato anterior según sea el caso, en que estuvo funcionando el aparato.</w:t>
      </w:r>
    </w:p>
    <w:p w:rsidR="004328CB" w:rsidRPr="001462BB" w:rsidRDefault="004328CB" w:rsidP="004328CB">
      <w:pPr>
        <w:jc w:val="both"/>
        <w:rPr>
          <w:rFonts w:cs="Arial"/>
          <w:color w:val="000000"/>
          <w:szCs w:val="24"/>
        </w:rPr>
      </w:pPr>
    </w:p>
    <w:p w:rsidR="000A4EB4" w:rsidRDefault="000A4EB4" w:rsidP="004328CB">
      <w:pPr>
        <w:jc w:val="both"/>
        <w:rPr>
          <w:rFonts w:cs="Arial"/>
          <w:b/>
          <w:bCs/>
          <w:color w:val="000000"/>
          <w:szCs w:val="24"/>
        </w:rPr>
      </w:pPr>
    </w:p>
    <w:p w:rsidR="004328CB" w:rsidRDefault="004328CB" w:rsidP="004328CB">
      <w:pPr>
        <w:jc w:val="both"/>
        <w:rPr>
          <w:rFonts w:cs="Arial"/>
          <w:color w:val="000000"/>
          <w:szCs w:val="24"/>
        </w:rPr>
      </w:pPr>
      <w:r w:rsidRPr="001462BB">
        <w:rPr>
          <w:rFonts w:cs="Arial"/>
          <w:b/>
          <w:bCs/>
          <w:color w:val="000000"/>
          <w:szCs w:val="24"/>
        </w:rPr>
        <w:lastRenderedPageBreak/>
        <w:t>B).</w:t>
      </w:r>
      <w:r w:rsidRPr="001462BB">
        <w:rPr>
          <w:rFonts w:cs="Arial"/>
          <w:color w:val="000000"/>
          <w:szCs w:val="24"/>
        </w:rPr>
        <w:t xml:space="preserve"> Si no existe aparato medidor se pagarán los derechos dentro de los primeros diez días siguientes al mes o bimestre que corresponda pagando el </w:t>
      </w:r>
      <w:r w:rsidRPr="001462BB">
        <w:rPr>
          <w:rFonts w:cs="Arial"/>
          <w:b/>
          <w:bCs/>
          <w:color w:val="000000"/>
          <w:szCs w:val="24"/>
        </w:rPr>
        <w:t>12%</w:t>
      </w:r>
      <w:r w:rsidRPr="001462BB">
        <w:rPr>
          <w:rFonts w:cs="Arial"/>
          <w:color w:val="000000"/>
          <w:szCs w:val="24"/>
        </w:rPr>
        <w:t xml:space="preserve"> del monto determinado </w:t>
      </w:r>
      <w:r>
        <w:rPr>
          <w:rFonts w:cs="Arial"/>
          <w:color w:val="000000"/>
          <w:szCs w:val="24"/>
        </w:rPr>
        <w:t>por el servicio de agua potable.</w:t>
      </w:r>
    </w:p>
    <w:p w:rsidR="00672A48" w:rsidRDefault="00672A48" w:rsidP="004328CB">
      <w:pPr>
        <w:jc w:val="both"/>
        <w:rPr>
          <w:rFonts w:cs="Arial"/>
          <w:color w:val="000000"/>
          <w:szCs w:val="24"/>
        </w:rPr>
      </w:pPr>
    </w:p>
    <w:p w:rsidR="004328CB" w:rsidRPr="001462BB" w:rsidRDefault="004328CB" w:rsidP="004328CB">
      <w:pPr>
        <w:jc w:val="both"/>
        <w:rPr>
          <w:rFonts w:cs="Arial"/>
          <w:color w:val="000000"/>
          <w:szCs w:val="24"/>
        </w:rPr>
      </w:pPr>
    </w:p>
    <w:p w:rsidR="004328CB" w:rsidRDefault="004328CB" w:rsidP="004328CB">
      <w:pPr>
        <w:rPr>
          <w:b/>
          <w:bCs/>
          <w:color w:val="000000"/>
          <w:lang w:val="pt-BR"/>
        </w:rPr>
      </w:pPr>
      <w:r w:rsidRPr="002C772E">
        <w:rPr>
          <w:b/>
          <w:bCs/>
          <w:color w:val="000000"/>
          <w:lang w:val="pt-BR"/>
        </w:rPr>
        <w:t>II. Para uso no doméstico:</w:t>
      </w:r>
    </w:p>
    <w:p w:rsidR="004328CB" w:rsidRPr="002C772E" w:rsidRDefault="004328CB" w:rsidP="004328CB">
      <w:pPr>
        <w:rPr>
          <w:b/>
          <w:bCs/>
          <w:color w:val="000000"/>
          <w:lang w:val="pt-BR"/>
        </w:rPr>
      </w:pPr>
    </w:p>
    <w:p w:rsidR="004328CB" w:rsidRDefault="004328CB" w:rsidP="004328CB">
      <w:pPr>
        <w:jc w:val="center"/>
        <w:rPr>
          <w:b/>
          <w:bCs/>
          <w:color w:val="000000"/>
        </w:rPr>
      </w:pPr>
      <w:r>
        <w:rPr>
          <w:b/>
          <w:bCs/>
          <w:color w:val="000000"/>
        </w:rPr>
        <w:t>USUARIOS NO DOMÉSTICOS</w:t>
      </w:r>
    </w:p>
    <w:p w:rsidR="000A4EB4" w:rsidRDefault="000A4EB4" w:rsidP="004328CB">
      <w:pPr>
        <w:jc w:val="center"/>
        <w:rPr>
          <w:b/>
          <w:bCs/>
          <w:color w:val="000000"/>
        </w:rPr>
      </w:pPr>
    </w:p>
    <w:p w:rsidR="000A4EB4" w:rsidRPr="00C36EEE" w:rsidRDefault="000A4EB4" w:rsidP="004328CB">
      <w:pPr>
        <w:jc w:val="center"/>
        <w:rPr>
          <w:b/>
          <w:bCs/>
          <w:color w:val="000000"/>
        </w:rP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587"/>
        <w:gridCol w:w="4524"/>
      </w:tblGrid>
      <w:tr w:rsidR="004328CB" w:rsidRPr="00CB4385" w:rsidTr="004328CB">
        <w:tc>
          <w:tcPr>
            <w:tcW w:w="4617"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MENSUAL</w:t>
            </w:r>
          </w:p>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b/>
                <w:bCs/>
                <w:color w:val="000000"/>
                <w:szCs w:val="24"/>
                <w:lang w:val="es-MX"/>
              </w:rPr>
            </w:pPr>
            <w:r w:rsidRPr="00CB4385">
              <w:rPr>
                <w:b/>
                <w:bCs/>
                <w:color w:val="000000"/>
                <w:lang w:val="es-MX" w:eastAsia="en-US"/>
              </w:rPr>
              <w:t>Generales Diarios</w:t>
            </w:r>
          </w:p>
        </w:tc>
        <w:tc>
          <w:tcPr>
            <w:tcW w:w="4437"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BIMESTRAL</w:t>
            </w:r>
          </w:p>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b/>
                <w:bCs/>
                <w:color w:val="000000"/>
                <w:szCs w:val="24"/>
                <w:lang w:val="es-MX"/>
              </w:rPr>
            </w:pPr>
            <w:r w:rsidRPr="00CB4385">
              <w:rPr>
                <w:b/>
                <w:bCs/>
                <w:color w:val="000000"/>
                <w:lang w:val="es-MX" w:eastAsia="en-US"/>
              </w:rPr>
              <w:t>Generales Diarios</w:t>
            </w:r>
          </w:p>
        </w:tc>
      </w:tr>
      <w:tr w:rsidR="004328CB" w:rsidRPr="00CB4385" w:rsidTr="004328CB">
        <w:tc>
          <w:tcPr>
            <w:tcW w:w="4617" w:type="dxa"/>
            <w:tcBorders>
              <w:top w:val="nil"/>
              <w:left w:val="nil"/>
              <w:bottom w:val="nil"/>
              <w:right w:val="single" w:sz="8" w:space="0" w:color="4F81BD"/>
            </w:tcBorders>
            <w:shd w:val="clear" w:color="auto" w:fill="FFFFFF"/>
          </w:tcPr>
          <w:tbl>
            <w:tblPr>
              <w:tblW w:w="4396"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322"/>
              <w:gridCol w:w="1595"/>
              <w:gridCol w:w="1426"/>
            </w:tblGrid>
            <w:tr w:rsidR="004328CB" w:rsidRPr="000A4EB4" w:rsidTr="004328CB">
              <w:trPr>
                <w:trHeight w:val="682"/>
              </w:trPr>
              <w:tc>
                <w:tcPr>
                  <w:tcW w:w="1276" w:type="dxa"/>
                  <w:tcBorders>
                    <w:top w:val="single" w:sz="8" w:space="0" w:color="4F81BD"/>
                    <w:left w:val="single" w:sz="8" w:space="0" w:color="4F81BD"/>
                    <w:bottom w:val="single" w:sz="24" w:space="0" w:color="4F81BD"/>
                    <w:right w:val="nil"/>
                  </w:tcBorders>
                  <w:shd w:val="clear" w:color="auto" w:fill="FFFFFF"/>
                </w:tcPr>
                <w:p w:rsidR="004328CB" w:rsidRPr="000A4EB4" w:rsidRDefault="004328CB" w:rsidP="004328CB">
                  <w:pPr>
                    <w:jc w:val="center"/>
                    <w:rPr>
                      <w:b/>
                      <w:bCs/>
                      <w:color w:val="000000"/>
                      <w:szCs w:val="22"/>
                      <w:lang w:val="es-MX"/>
                    </w:rPr>
                  </w:pPr>
                  <w:r w:rsidRPr="000A4EB4">
                    <w:rPr>
                      <w:b/>
                      <w:bCs/>
                      <w:color w:val="000000"/>
                      <w:sz w:val="22"/>
                      <w:szCs w:val="22"/>
                      <w:lang w:val="es-MX"/>
                    </w:rPr>
                    <w:t>CONSUMO MENSUAL POR M3</w:t>
                  </w:r>
                </w:p>
              </w:tc>
              <w:tc>
                <w:tcPr>
                  <w:tcW w:w="1648" w:type="dxa"/>
                  <w:tcBorders>
                    <w:top w:val="single" w:sz="8" w:space="0" w:color="4F81BD"/>
                    <w:left w:val="nil"/>
                    <w:bottom w:val="single" w:sz="24" w:space="0" w:color="4F81BD"/>
                    <w:right w:val="nil"/>
                  </w:tcBorders>
                  <w:shd w:val="clear" w:color="auto" w:fill="FFFFFF"/>
                </w:tcPr>
                <w:p w:rsidR="004328CB" w:rsidRPr="000A4EB4" w:rsidRDefault="004328CB" w:rsidP="004328CB">
                  <w:pPr>
                    <w:jc w:val="center"/>
                    <w:rPr>
                      <w:b/>
                      <w:bCs/>
                      <w:color w:val="000000"/>
                      <w:szCs w:val="22"/>
                      <w:lang w:val="es-MX"/>
                    </w:rPr>
                  </w:pPr>
                  <w:r w:rsidRPr="000A4EB4">
                    <w:rPr>
                      <w:b/>
                      <w:bCs/>
                      <w:color w:val="000000"/>
                      <w:sz w:val="22"/>
                      <w:szCs w:val="22"/>
                      <w:lang w:val="es-MX"/>
                    </w:rPr>
                    <w:t>CUOTA</w:t>
                  </w:r>
                </w:p>
                <w:p w:rsidR="004328CB" w:rsidRPr="000A4EB4" w:rsidRDefault="004328CB" w:rsidP="004328CB">
                  <w:pPr>
                    <w:jc w:val="center"/>
                    <w:rPr>
                      <w:b/>
                      <w:bCs/>
                      <w:color w:val="000000"/>
                      <w:szCs w:val="22"/>
                      <w:lang w:val="es-MX"/>
                    </w:rPr>
                  </w:pPr>
                  <w:r w:rsidRPr="000A4EB4">
                    <w:rPr>
                      <w:b/>
                      <w:bCs/>
                      <w:color w:val="000000"/>
                      <w:sz w:val="22"/>
                      <w:szCs w:val="22"/>
                      <w:lang w:val="es-MX"/>
                    </w:rPr>
                    <w:t xml:space="preserve"> MÍNIMA PARA EL RANGO INFERIOR </w:t>
                  </w:r>
                </w:p>
              </w:tc>
              <w:tc>
                <w:tcPr>
                  <w:tcW w:w="1472" w:type="dxa"/>
                  <w:tcBorders>
                    <w:top w:val="single" w:sz="8" w:space="0" w:color="4F81BD"/>
                    <w:left w:val="nil"/>
                    <w:bottom w:val="single" w:sz="24" w:space="0" w:color="4F81BD"/>
                    <w:right w:val="single" w:sz="8" w:space="0" w:color="4F81BD"/>
                  </w:tcBorders>
                  <w:shd w:val="clear" w:color="auto" w:fill="FFFFFF"/>
                </w:tcPr>
                <w:p w:rsidR="004328CB" w:rsidRPr="000A4EB4" w:rsidRDefault="004328CB" w:rsidP="004328CB">
                  <w:pPr>
                    <w:jc w:val="center"/>
                    <w:rPr>
                      <w:b/>
                      <w:bCs/>
                      <w:color w:val="000000"/>
                      <w:szCs w:val="22"/>
                      <w:lang w:val="es-MX"/>
                    </w:rPr>
                  </w:pPr>
                  <w:r w:rsidRPr="000A4EB4">
                    <w:rPr>
                      <w:b/>
                      <w:bCs/>
                      <w:color w:val="000000"/>
                      <w:sz w:val="22"/>
                      <w:szCs w:val="22"/>
                      <w:lang w:val="es-MX"/>
                    </w:rPr>
                    <w:t xml:space="preserve">POR M3 ADICIONAL </w:t>
                  </w:r>
                </w:p>
                <w:p w:rsidR="004328CB" w:rsidRPr="000A4EB4" w:rsidRDefault="004328CB" w:rsidP="004328CB">
                  <w:pPr>
                    <w:jc w:val="center"/>
                    <w:rPr>
                      <w:b/>
                      <w:bCs/>
                      <w:color w:val="000000"/>
                      <w:szCs w:val="22"/>
                      <w:lang w:val="es-MX"/>
                    </w:rPr>
                  </w:pPr>
                  <w:r w:rsidRPr="000A4EB4">
                    <w:rPr>
                      <w:b/>
                      <w:bCs/>
                      <w:color w:val="000000"/>
                      <w:sz w:val="22"/>
                      <w:szCs w:val="22"/>
                      <w:lang w:val="es-MX"/>
                    </w:rPr>
                    <w:t xml:space="preserve">AL RANGO INFERIOR </w:t>
                  </w:r>
                </w:p>
              </w:tc>
            </w:tr>
            <w:tr w:rsidR="004328CB" w:rsidRPr="000A4EB4" w:rsidTr="004328CB">
              <w:trPr>
                <w:trHeight w:val="321"/>
              </w:trPr>
              <w:tc>
                <w:tcPr>
                  <w:tcW w:w="1276" w:type="dxa"/>
                  <w:tcBorders>
                    <w:top w:val="nil"/>
                    <w:left w:val="single" w:sz="8" w:space="0" w:color="4F81BD"/>
                    <w:bottom w:val="nil"/>
                    <w:right w:val="single" w:sz="8" w:space="0" w:color="4F81BD"/>
                  </w:tcBorders>
                  <w:shd w:val="clear" w:color="auto" w:fill="FFFFFF"/>
                  <w:noWrap/>
                  <w:vAlign w:val="center"/>
                </w:tcPr>
                <w:p w:rsidR="004328CB" w:rsidRPr="000A4EB4" w:rsidRDefault="004328CB" w:rsidP="000A4EB4">
                  <w:pPr>
                    <w:ind w:right="-150"/>
                    <w:jc w:val="center"/>
                    <w:rPr>
                      <w:color w:val="000000"/>
                      <w:szCs w:val="22"/>
                      <w:lang w:val="es-MX"/>
                    </w:rPr>
                  </w:pPr>
                  <w:r w:rsidRPr="000A4EB4">
                    <w:rPr>
                      <w:color w:val="000000"/>
                      <w:sz w:val="22"/>
                      <w:szCs w:val="22"/>
                      <w:lang w:val="es-MX"/>
                    </w:rPr>
                    <w:t>0-7.5</w:t>
                  </w:r>
                </w:p>
              </w:tc>
              <w:tc>
                <w:tcPr>
                  <w:tcW w:w="1648" w:type="dxa"/>
                  <w:tcBorders>
                    <w:top w:val="nil"/>
                    <w:left w:val="nil"/>
                    <w:bottom w:val="nil"/>
                    <w:right w:val="nil"/>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0.2774</w:t>
                  </w:r>
                </w:p>
              </w:tc>
              <w:tc>
                <w:tcPr>
                  <w:tcW w:w="1472" w:type="dxa"/>
                  <w:tcBorders>
                    <w:top w:val="nil"/>
                    <w:left w:val="nil"/>
                    <w:bottom w:val="nil"/>
                    <w:right w:val="single" w:sz="8" w:space="0" w:color="4F81BD"/>
                  </w:tcBorders>
                  <w:shd w:val="clear" w:color="auto" w:fill="D3DFEE"/>
                  <w:noWrap/>
                  <w:vAlign w:val="bottom"/>
                </w:tcPr>
                <w:p w:rsidR="004328CB" w:rsidRPr="000A4EB4" w:rsidRDefault="004328CB" w:rsidP="004328CB">
                  <w:pPr>
                    <w:rPr>
                      <w:rFonts w:cs="Arial"/>
                      <w:szCs w:val="22"/>
                    </w:rPr>
                  </w:pPr>
                  <w:r w:rsidRPr="000A4EB4">
                    <w:rPr>
                      <w:rFonts w:cs="Arial"/>
                      <w:sz w:val="22"/>
                      <w:szCs w:val="22"/>
                    </w:rPr>
                    <w:t> </w:t>
                  </w:r>
                </w:p>
              </w:tc>
            </w:tr>
            <w:tr w:rsidR="004328CB" w:rsidRPr="000A4EB4" w:rsidTr="004328CB">
              <w:trPr>
                <w:trHeight w:val="322"/>
              </w:trPr>
              <w:tc>
                <w:tcPr>
                  <w:tcW w:w="1276" w:type="dxa"/>
                  <w:tcBorders>
                    <w:left w:val="single" w:sz="8" w:space="0" w:color="4F81BD"/>
                    <w:bottom w:val="nil"/>
                    <w:right w:val="single" w:sz="8" w:space="0" w:color="4F81BD"/>
                  </w:tcBorders>
                  <w:shd w:val="clear" w:color="auto" w:fill="FFFFFF"/>
                  <w:noWrap/>
                  <w:vAlign w:val="center"/>
                </w:tcPr>
                <w:p w:rsidR="004328CB" w:rsidRPr="000A4EB4" w:rsidRDefault="004328CB" w:rsidP="000A4EB4">
                  <w:pPr>
                    <w:ind w:right="-150"/>
                    <w:jc w:val="center"/>
                    <w:rPr>
                      <w:color w:val="000000"/>
                      <w:szCs w:val="22"/>
                      <w:lang w:val="es-MX"/>
                    </w:rPr>
                  </w:pPr>
                  <w:r w:rsidRPr="000A4EB4">
                    <w:rPr>
                      <w:color w:val="000000"/>
                      <w:sz w:val="22"/>
                      <w:szCs w:val="22"/>
                      <w:lang w:val="es-MX"/>
                    </w:rPr>
                    <w:t>7.51-15</w:t>
                  </w:r>
                </w:p>
              </w:tc>
              <w:tc>
                <w:tcPr>
                  <w:tcW w:w="1648" w:type="dxa"/>
                  <w:noWrap/>
                  <w:vAlign w:val="bottom"/>
                </w:tcPr>
                <w:p w:rsidR="004328CB" w:rsidRPr="000A4EB4" w:rsidRDefault="004328CB" w:rsidP="004328CB">
                  <w:pPr>
                    <w:jc w:val="right"/>
                    <w:rPr>
                      <w:rFonts w:cs="Arial"/>
                      <w:szCs w:val="22"/>
                    </w:rPr>
                  </w:pPr>
                  <w:r w:rsidRPr="000A4EB4">
                    <w:rPr>
                      <w:rFonts w:cs="Arial"/>
                      <w:sz w:val="22"/>
                      <w:szCs w:val="22"/>
                    </w:rPr>
                    <w:t>0.3329</w:t>
                  </w:r>
                </w:p>
              </w:tc>
              <w:tc>
                <w:tcPr>
                  <w:tcW w:w="1472" w:type="dxa"/>
                  <w:tcBorders>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0.0613</w:t>
                  </w:r>
                </w:p>
              </w:tc>
            </w:tr>
            <w:tr w:rsidR="004328CB" w:rsidRPr="000A4EB4" w:rsidTr="004328CB">
              <w:trPr>
                <w:trHeight w:val="322"/>
              </w:trPr>
              <w:tc>
                <w:tcPr>
                  <w:tcW w:w="1276" w:type="dxa"/>
                  <w:tcBorders>
                    <w:top w:val="nil"/>
                    <w:left w:val="single" w:sz="8" w:space="0" w:color="4F81BD"/>
                    <w:bottom w:val="nil"/>
                    <w:right w:val="single" w:sz="8" w:space="0" w:color="4F81BD"/>
                  </w:tcBorders>
                  <w:shd w:val="clear" w:color="auto" w:fill="FFFFFF"/>
                  <w:noWrap/>
                  <w:vAlign w:val="center"/>
                </w:tcPr>
                <w:p w:rsidR="004328CB" w:rsidRPr="000A4EB4" w:rsidRDefault="004328CB" w:rsidP="000A4EB4">
                  <w:pPr>
                    <w:ind w:right="-150"/>
                    <w:jc w:val="center"/>
                    <w:rPr>
                      <w:color w:val="000000"/>
                      <w:szCs w:val="22"/>
                      <w:lang w:val="es-MX"/>
                    </w:rPr>
                  </w:pPr>
                  <w:r w:rsidRPr="000A4EB4">
                    <w:rPr>
                      <w:color w:val="000000"/>
                      <w:sz w:val="22"/>
                      <w:szCs w:val="22"/>
                      <w:lang w:val="es-MX"/>
                    </w:rPr>
                    <w:t>15.01-22.5</w:t>
                  </w:r>
                </w:p>
              </w:tc>
              <w:tc>
                <w:tcPr>
                  <w:tcW w:w="1648" w:type="dxa"/>
                  <w:tcBorders>
                    <w:top w:val="nil"/>
                    <w:left w:val="nil"/>
                    <w:bottom w:val="nil"/>
                    <w:right w:val="nil"/>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0.8566</w:t>
                  </w:r>
                </w:p>
              </w:tc>
              <w:tc>
                <w:tcPr>
                  <w:tcW w:w="1472" w:type="dxa"/>
                  <w:tcBorders>
                    <w:top w:val="nil"/>
                    <w:left w:val="nil"/>
                    <w:bottom w:val="nil"/>
                    <w:right w:val="single" w:sz="8" w:space="0" w:color="4F81BD"/>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0.0883</w:t>
                  </w:r>
                </w:p>
              </w:tc>
            </w:tr>
            <w:tr w:rsidR="004328CB" w:rsidRPr="000A4EB4" w:rsidTr="004328CB">
              <w:trPr>
                <w:trHeight w:val="322"/>
              </w:trPr>
              <w:tc>
                <w:tcPr>
                  <w:tcW w:w="1276" w:type="dxa"/>
                  <w:tcBorders>
                    <w:left w:val="single" w:sz="8" w:space="0" w:color="4F81BD"/>
                    <w:bottom w:val="nil"/>
                    <w:right w:val="single" w:sz="8" w:space="0" w:color="4F81BD"/>
                  </w:tcBorders>
                  <w:shd w:val="clear" w:color="auto" w:fill="FFFFFF"/>
                  <w:noWrap/>
                  <w:vAlign w:val="center"/>
                </w:tcPr>
                <w:p w:rsidR="004328CB" w:rsidRPr="000A4EB4" w:rsidRDefault="004328CB" w:rsidP="000A4EB4">
                  <w:pPr>
                    <w:ind w:right="-150"/>
                    <w:jc w:val="center"/>
                    <w:rPr>
                      <w:color w:val="000000"/>
                      <w:szCs w:val="22"/>
                      <w:lang w:val="es-MX"/>
                    </w:rPr>
                  </w:pPr>
                  <w:r w:rsidRPr="000A4EB4">
                    <w:rPr>
                      <w:color w:val="000000"/>
                      <w:sz w:val="22"/>
                      <w:szCs w:val="22"/>
                      <w:lang w:val="es-MX"/>
                    </w:rPr>
                    <w:t>22.51-30</w:t>
                  </w:r>
                </w:p>
              </w:tc>
              <w:tc>
                <w:tcPr>
                  <w:tcW w:w="1648" w:type="dxa"/>
                  <w:noWrap/>
                  <w:vAlign w:val="bottom"/>
                </w:tcPr>
                <w:p w:rsidR="004328CB" w:rsidRPr="000A4EB4" w:rsidRDefault="004328CB" w:rsidP="004328CB">
                  <w:pPr>
                    <w:jc w:val="right"/>
                    <w:rPr>
                      <w:rFonts w:cs="Arial"/>
                      <w:szCs w:val="22"/>
                    </w:rPr>
                  </w:pPr>
                  <w:r w:rsidRPr="000A4EB4">
                    <w:rPr>
                      <w:rFonts w:cs="Arial"/>
                      <w:sz w:val="22"/>
                      <w:szCs w:val="22"/>
                    </w:rPr>
                    <w:t>1.5225</w:t>
                  </w:r>
                </w:p>
              </w:tc>
              <w:tc>
                <w:tcPr>
                  <w:tcW w:w="1472" w:type="dxa"/>
                  <w:tcBorders>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0.0940</w:t>
                  </w:r>
                </w:p>
              </w:tc>
            </w:tr>
            <w:tr w:rsidR="004328CB" w:rsidRPr="000A4EB4" w:rsidTr="004328CB">
              <w:trPr>
                <w:trHeight w:val="322"/>
              </w:trPr>
              <w:tc>
                <w:tcPr>
                  <w:tcW w:w="1276" w:type="dxa"/>
                  <w:tcBorders>
                    <w:top w:val="nil"/>
                    <w:left w:val="single" w:sz="8" w:space="0" w:color="4F81BD"/>
                    <w:bottom w:val="nil"/>
                    <w:right w:val="single" w:sz="8" w:space="0" w:color="4F81BD"/>
                  </w:tcBorders>
                  <w:shd w:val="clear" w:color="auto" w:fill="FFFFFF"/>
                  <w:noWrap/>
                  <w:vAlign w:val="center"/>
                </w:tcPr>
                <w:p w:rsidR="004328CB" w:rsidRPr="000A4EB4" w:rsidRDefault="004328CB" w:rsidP="000A4EB4">
                  <w:pPr>
                    <w:ind w:right="-150"/>
                    <w:jc w:val="center"/>
                    <w:rPr>
                      <w:color w:val="000000"/>
                      <w:szCs w:val="22"/>
                      <w:lang w:val="es-MX"/>
                    </w:rPr>
                  </w:pPr>
                  <w:r w:rsidRPr="000A4EB4">
                    <w:rPr>
                      <w:color w:val="000000"/>
                      <w:sz w:val="22"/>
                      <w:szCs w:val="22"/>
                      <w:lang w:val="es-MX"/>
                    </w:rPr>
                    <w:t>30.01-37.5</w:t>
                  </w:r>
                </w:p>
              </w:tc>
              <w:tc>
                <w:tcPr>
                  <w:tcW w:w="1648" w:type="dxa"/>
                  <w:tcBorders>
                    <w:top w:val="nil"/>
                    <w:left w:val="nil"/>
                    <w:bottom w:val="nil"/>
                    <w:right w:val="nil"/>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2.2307</w:t>
                  </w:r>
                </w:p>
              </w:tc>
              <w:tc>
                <w:tcPr>
                  <w:tcW w:w="1472" w:type="dxa"/>
                  <w:tcBorders>
                    <w:top w:val="nil"/>
                    <w:left w:val="nil"/>
                    <w:bottom w:val="nil"/>
                    <w:right w:val="single" w:sz="8" w:space="0" w:color="4F81BD"/>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0.1017</w:t>
                  </w:r>
                </w:p>
              </w:tc>
            </w:tr>
            <w:tr w:rsidR="004328CB" w:rsidRPr="000A4EB4" w:rsidTr="004328CB">
              <w:trPr>
                <w:trHeight w:val="322"/>
              </w:trPr>
              <w:tc>
                <w:tcPr>
                  <w:tcW w:w="1276" w:type="dxa"/>
                  <w:tcBorders>
                    <w:left w:val="single" w:sz="8" w:space="0" w:color="4F81BD"/>
                    <w:bottom w:val="nil"/>
                    <w:right w:val="single" w:sz="8" w:space="0" w:color="4F81BD"/>
                  </w:tcBorders>
                  <w:shd w:val="clear" w:color="auto" w:fill="FFFFFF"/>
                  <w:noWrap/>
                  <w:vAlign w:val="center"/>
                </w:tcPr>
                <w:p w:rsidR="004328CB" w:rsidRPr="000A4EB4" w:rsidRDefault="004328CB" w:rsidP="000A4EB4">
                  <w:pPr>
                    <w:ind w:right="-150"/>
                    <w:jc w:val="center"/>
                    <w:rPr>
                      <w:color w:val="000000"/>
                      <w:szCs w:val="22"/>
                      <w:lang w:val="es-MX"/>
                    </w:rPr>
                  </w:pPr>
                  <w:r w:rsidRPr="000A4EB4">
                    <w:rPr>
                      <w:color w:val="000000"/>
                      <w:sz w:val="22"/>
                      <w:szCs w:val="22"/>
                      <w:lang w:val="es-MX"/>
                    </w:rPr>
                    <w:t>37.51-50</w:t>
                  </w:r>
                </w:p>
              </w:tc>
              <w:tc>
                <w:tcPr>
                  <w:tcW w:w="1648" w:type="dxa"/>
                  <w:noWrap/>
                  <w:vAlign w:val="bottom"/>
                </w:tcPr>
                <w:p w:rsidR="004328CB" w:rsidRPr="000A4EB4" w:rsidRDefault="004328CB" w:rsidP="004328CB">
                  <w:pPr>
                    <w:jc w:val="right"/>
                    <w:rPr>
                      <w:rFonts w:cs="Arial"/>
                      <w:szCs w:val="22"/>
                    </w:rPr>
                  </w:pPr>
                  <w:r w:rsidRPr="000A4EB4">
                    <w:rPr>
                      <w:rFonts w:cs="Arial"/>
                      <w:sz w:val="22"/>
                      <w:szCs w:val="22"/>
                    </w:rPr>
                    <w:t>2.9937</w:t>
                  </w:r>
                </w:p>
              </w:tc>
              <w:tc>
                <w:tcPr>
                  <w:tcW w:w="1472" w:type="dxa"/>
                  <w:tcBorders>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0.1138</w:t>
                  </w:r>
                </w:p>
              </w:tc>
            </w:tr>
            <w:tr w:rsidR="004328CB" w:rsidRPr="000A4EB4" w:rsidTr="004328CB">
              <w:trPr>
                <w:trHeight w:val="322"/>
              </w:trPr>
              <w:tc>
                <w:tcPr>
                  <w:tcW w:w="1276" w:type="dxa"/>
                  <w:tcBorders>
                    <w:top w:val="nil"/>
                    <w:left w:val="single" w:sz="8" w:space="0" w:color="4F81BD"/>
                    <w:bottom w:val="nil"/>
                    <w:right w:val="single" w:sz="8" w:space="0" w:color="4F81BD"/>
                  </w:tcBorders>
                  <w:shd w:val="clear" w:color="auto" w:fill="FFFFFF"/>
                  <w:noWrap/>
                  <w:vAlign w:val="center"/>
                </w:tcPr>
                <w:p w:rsidR="004328CB" w:rsidRPr="000A4EB4" w:rsidRDefault="004328CB" w:rsidP="000A4EB4">
                  <w:pPr>
                    <w:ind w:right="-150"/>
                    <w:jc w:val="center"/>
                    <w:rPr>
                      <w:color w:val="000000"/>
                      <w:szCs w:val="22"/>
                      <w:lang w:val="es-MX"/>
                    </w:rPr>
                  </w:pPr>
                  <w:r w:rsidRPr="000A4EB4">
                    <w:rPr>
                      <w:color w:val="000000"/>
                      <w:sz w:val="22"/>
                      <w:szCs w:val="22"/>
                      <w:lang w:val="es-MX"/>
                    </w:rPr>
                    <w:t>50.01-62.5</w:t>
                  </w:r>
                </w:p>
              </w:tc>
              <w:tc>
                <w:tcPr>
                  <w:tcW w:w="1648" w:type="dxa"/>
                  <w:tcBorders>
                    <w:top w:val="nil"/>
                    <w:left w:val="nil"/>
                    <w:bottom w:val="nil"/>
                    <w:right w:val="nil"/>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4.4197</w:t>
                  </w:r>
                </w:p>
              </w:tc>
              <w:tc>
                <w:tcPr>
                  <w:tcW w:w="1472" w:type="dxa"/>
                  <w:tcBorders>
                    <w:top w:val="nil"/>
                    <w:left w:val="nil"/>
                    <w:bottom w:val="nil"/>
                    <w:right w:val="single" w:sz="8" w:space="0" w:color="4F81BD"/>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0.1271</w:t>
                  </w:r>
                </w:p>
              </w:tc>
            </w:tr>
            <w:tr w:rsidR="004328CB" w:rsidRPr="000A4EB4" w:rsidTr="004328CB">
              <w:trPr>
                <w:trHeight w:val="322"/>
              </w:trPr>
              <w:tc>
                <w:tcPr>
                  <w:tcW w:w="1276" w:type="dxa"/>
                  <w:tcBorders>
                    <w:left w:val="single" w:sz="8" w:space="0" w:color="4F81BD"/>
                    <w:bottom w:val="nil"/>
                    <w:right w:val="single" w:sz="8" w:space="0" w:color="4F81BD"/>
                  </w:tcBorders>
                  <w:shd w:val="clear" w:color="auto" w:fill="FFFFFF"/>
                  <w:noWrap/>
                  <w:vAlign w:val="center"/>
                </w:tcPr>
                <w:p w:rsidR="004328CB" w:rsidRPr="000A4EB4" w:rsidRDefault="004328CB" w:rsidP="000A4EB4">
                  <w:pPr>
                    <w:ind w:right="-150"/>
                    <w:jc w:val="center"/>
                    <w:rPr>
                      <w:color w:val="000000"/>
                      <w:szCs w:val="22"/>
                      <w:lang w:val="es-MX"/>
                    </w:rPr>
                  </w:pPr>
                  <w:r w:rsidRPr="000A4EB4">
                    <w:rPr>
                      <w:color w:val="000000"/>
                      <w:sz w:val="22"/>
                      <w:szCs w:val="22"/>
                      <w:lang w:val="es-MX"/>
                    </w:rPr>
                    <w:t>62.51-75</w:t>
                  </w:r>
                </w:p>
              </w:tc>
              <w:tc>
                <w:tcPr>
                  <w:tcW w:w="1648" w:type="dxa"/>
                  <w:noWrap/>
                  <w:vAlign w:val="bottom"/>
                </w:tcPr>
                <w:p w:rsidR="004328CB" w:rsidRPr="000A4EB4" w:rsidRDefault="004328CB" w:rsidP="004328CB">
                  <w:pPr>
                    <w:jc w:val="right"/>
                    <w:rPr>
                      <w:rFonts w:cs="Arial"/>
                      <w:szCs w:val="22"/>
                    </w:rPr>
                  </w:pPr>
                  <w:r w:rsidRPr="000A4EB4">
                    <w:rPr>
                      <w:rFonts w:cs="Arial"/>
                      <w:sz w:val="22"/>
                      <w:szCs w:val="22"/>
                    </w:rPr>
                    <w:t>6.0087</w:t>
                  </w:r>
                </w:p>
              </w:tc>
              <w:tc>
                <w:tcPr>
                  <w:tcW w:w="1472" w:type="dxa"/>
                  <w:tcBorders>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0.1414</w:t>
                  </w:r>
                </w:p>
              </w:tc>
            </w:tr>
            <w:tr w:rsidR="004328CB" w:rsidRPr="000A4EB4" w:rsidTr="004328CB">
              <w:trPr>
                <w:trHeight w:val="322"/>
              </w:trPr>
              <w:tc>
                <w:tcPr>
                  <w:tcW w:w="1276" w:type="dxa"/>
                  <w:tcBorders>
                    <w:top w:val="nil"/>
                    <w:left w:val="single" w:sz="8" w:space="0" w:color="4F81BD"/>
                    <w:bottom w:val="nil"/>
                    <w:right w:val="single" w:sz="8" w:space="0" w:color="4F81BD"/>
                  </w:tcBorders>
                  <w:shd w:val="clear" w:color="auto" w:fill="FFFFFF"/>
                  <w:noWrap/>
                  <w:vAlign w:val="center"/>
                </w:tcPr>
                <w:p w:rsidR="004328CB" w:rsidRPr="000A4EB4" w:rsidRDefault="004328CB" w:rsidP="000A4EB4">
                  <w:pPr>
                    <w:ind w:right="-150"/>
                    <w:jc w:val="center"/>
                    <w:rPr>
                      <w:color w:val="000000"/>
                      <w:szCs w:val="22"/>
                      <w:lang w:val="es-MX"/>
                    </w:rPr>
                  </w:pPr>
                  <w:r w:rsidRPr="000A4EB4">
                    <w:rPr>
                      <w:color w:val="000000"/>
                      <w:sz w:val="22"/>
                      <w:szCs w:val="22"/>
                      <w:lang w:val="es-MX"/>
                    </w:rPr>
                    <w:t>75.01-150</w:t>
                  </w:r>
                </w:p>
              </w:tc>
              <w:tc>
                <w:tcPr>
                  <w:tcW w:w="1648" w:type="dxa"/>
                  <w:tcBorders>
                    <w:top w:val="nil"/>
                    <w:left w:val="nil"/>
                    <w:bottom w:val="nil"/>
                    <w:right w:val="nil"/>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7.7763</w:t>
                  </w:r>
                </w:p>
              </w:tc>
              <w:tc>
                <w:tcPr>
                  <w:tcW w:w="1472" w:type="dxa"/>
                  <w:tcBorders>
                    <w:top w:val="nil"/>
                    <w:left w:val="nil"/>
                    <w:bottom w:val="nil"/>
                    <w:right w:val="single" w:sz="8" w:space="0" w:color="4F81BD"/>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0.1467</w:t>
                  </w:r>
                </w:p>
              </w:tc>
            </w:tr>
            <w:tr w:rsidR="004328CB" w:rsidRPr="000A4EB4" w:rsidTr="004328CB">
              <w:trPr>
                <w:trHeight w:val="322"/>
              </w:trPr>
              <w:tc>
                <w:tcPr>
                  <w:tcW w:w="1276" w:type="dxa"/>
                  <w:tcBorders>
                    <w:left w:val="single" w:sz="8" w:space="0" w:color="4F81BD"/>
                    <w:bottom w:val="nil"/>
                    <w:right w:val="single" w:sz="8" w:space="0" w:color="4F81BD"/>
                  </w:tcBorders>
                  <w:shd w:val="clear" w:color="auto" w:fill="FFFFFF"/>
                  <w:noWrap/>
                  <w:vAlign w:val="center"/>
                </w:tcPr>
                <w:p w:rsidR="004328CB" w:rsidRPr="000A4EB4" w:rsidRDefault="004328CB" w:rsidP="000A4EB4">
                  <w:pPr>
                    <w:ind w:right="-150"/>
                    <w:jc w:val="center"/>
                    <w:rPr>
                      <w:color w:val="000000"/>
                      <w:szCs w:val="22"/>
                      <w:lang w:val="es-MX"/>
                    </w:rPr>
                  </w:pPr>
                  <w:r w:rsidRPr="000A4EB4">
                    <w:rPr>
                      <w:color w:val="000000"/>
                      <w:sz w:val="22"/>
                      <w:szCs w:val="22"/>
                      <w:lang w:val="es-MX"/>
                    </w:rPr>
                    <w:t>150.01-250</w:t>
                  </w:r>
                </w:p>
              </w:tc>
              <w:tc>
                <w:tcPr>
                  <w:tcW w:w="1648" w:type="dxa"/>
                  <w:noWrap/>
                  <w:vAlign w:val="bottom"/>
                </w:tcPr>
                <w:p w:rsidR="004328CB" w:rsidRPr="000A4EB4" w:rsidRDefault="004328CB" w:rsidP="004328CB">
                  <w:pPr>
                    <w:jc w:val="right"/>
                    <w:rPr>
                      <w:rFonts w:cs="Arial"/>
                      <w:szCs w:val="22"/>
                    </w:rPr>
                  </w:pPr>
                  <w:r w:rsidRPr="000A4EB4">
                    <w:rPr>
                      <w:rFonts w:cs="Arial"/>
                      <w:sz w:val="22"/>
                      <w:szCs w:val="22"/>
                    </w:rPr>
                    <w:t>18.7796</w:t>
                  </w:r>
                </w:p>
              </w:tc>
              <w:tc>
                <w:tcPr>
                  <w:tcW w:w="1472" w:type="dxa"/>
                  <w:tcBorders>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0.1587</w:t>
                  </w:r>
                </w:p>
              </w:tc>
            </w:tr>
            <w:tr w:rsidR="004328CB" w:rsidRPr="000A4EB4" w:rsidTr="004328CB">
              <w:trPr>
                <w:trHeight w:val="322"/>
              </w:trPr>
              <w:tc>
                <w:tcPr>
                  <w:tcW w:w="1276" w:type="dxa"/>
                  <w:tcBorders>
                    <w:top w:val="nil"/>
                    <w:left w:val="single" w:sz="8" w:space="0" w:color="4F81BD"/>
                    <w:bottom w:val="nil"/>
                    <w:right w:val="single" w:sz="8" w:space="0" w:color="4F81BD"/>
                  </w:tcBorders>
                  <w:shd w:val="clear" w:color="auto" w:fill="FFFFFF"/>
                  <w:noWrap/>
                  <w:vAlign w:val="center"/>
                </w:tcPr>
                <w:p w:rsidR="004328CB" w:rsidRPr="000A4EB4" w:rsidRDefault="004328CB" w:rsidP="000A4EB4">
                  <w:pPr>
                    <w:ind w:right="-150"/>
                    <w:jc w:val="center"/>
                    <w:rPr>
                      <w:color w:val="000000"/>
                      <w:szCs w:val="22"/>
                      <w:lang w:val="es-MX"/>
                    </w:rPr>
                  </w:pPr>
                  <w:r w:rsidRPr="000A4EB4">
                    <w:rPr>
                      <w:color w:val="000000"/>
                      <w:sz w:val="22"/>
                      <w:szCs w:val="22"/>
                      <w:lang w:val="es-MX"/>
                    </w:rPr>
                    <w:t>250.01-350</w:t>
                  </w:r>
                </w:p>
              </w:tc>
              <w:tc>
                <w:tcPr>
                  <w:tcW w:w="1648" w:type="dxa"/>
                  <w:tcBorders>
                    <w:top w:val="nil"/>
                    <w:left w:val="nil"/>
                    <w:bottom w:val="nil"/>
                    <w:right w:val="nil"/>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34.8639</w:t>
                  </w:r>
                </w:p>
              </w:tc>
              <w:tc>
                <w:tcPr>
                  <w:tcW w:w="1472" w:type="dxa"/>
                  <w:tcBorders>
                    <w:top w:val="nil"/>
                    <w:left w:val="nil"/>
                    <w:bottom w:val="nil"/>
                    <w:right w:val="single" w:sz="8" w:space="0" w:color="4F81BD"/>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0.1882</w:t>
                  </w:r>
                </w:p>
              </w:tc>
            </w:tr>
            <w:tr w:rsidR="004328CB" w:rsidRPr="000A4EB4" w:rsidTr="004328CB">
              <w:trPr>
                <w:trHeight w:val="322"/>
              </w:trPr>
              <w:tc>
                <w:tcPr>
                  <w:tcW w:w="1276" w:type="dxa"/>
                  <w:tcBorders>
                    <w:left w:val="single" w:sz="8" w:space="0" w:color="4F81BD"/>
                    <w:bottom w:val="nil"/>
                    <w:right w:val="single" w:sz="8" w:space="0" w:color="4F81BD"/>
                  </w:tcBorders>
                  <w:shd w:val="clear" w:color="auto" w:fill="FFFFFF"/>
                  <w:noWrap/>
                  <w:vAlign w:val="center"/>
                </w:tcPr>
                <w:p w:rsidR="004328CB" w:rsidRPr="000A4EB4" w:rsidRDefault="004328CB" w:rsidP="000A4EB4">
                  <w:pPr>
                    <w:ind w:right="-150"/>
                    <w:jc w:val="center"/>
                    <w:rPr>
                      <w:color w:val="000000"/>
                      <w:szCs w:val="22"/>
                      <w:lang w:val="es-MX"/>
                    </w:rPr>
                  </w:pPr>
                  <w:r w:rsidRPr="000A4EB4">
                    <w:rPr>
                      <w:color w:val="000000"/>
                      <w:sz w:val="22"/>
                      <w:szCs w:val="22"/>
                      <w:lang w:val="es-MX"/>
                    </w:rPr>
                    <w:t>350.01-600</w:t>
                  </w:r>
                </w:p>
              </w:tc>
              <w:tc>
                <w:tcPr>
                  <w:tcW w:w="1648" w:type="dxa"/>
                  <w:noWrap/>
                  <w:vAlign w:val="bottom"/>
                </w:tcPr>
                <w:p w:rsidR="004328CB" w:rsidRPr="000A4EB4" w:rsidRDefault="004328CB" w:rsidP="004328CB">
                  <w:pPr>
                    <w:jc w:val="right"/>
                    <w:rPr>
                      <w:rFonts w:cs="Arial"/>
                      <w:szCs w:val="22"/>
                    </w:rPr>
                  </w:pPr>
                  <w:r w:rsidRPr="000A4EB4">
                    <w:rPr>
                      <w:rFonts w:cs="Arial"/>
                      <w:sz w:val="22"/>
                      <w:szCs w:val="22"/>
                    </w:rPr>
                    <w:t>53.6927</w:t>
                  </w:r>
                </w:p>
              </w:tc>
              <w:tc>
                <w:tcPr>
                  <w:tcW w:w="1472" w:type="dxa"/>
                  <w:tcBorders>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0.1888</w:t>
                  </w:r>
                </w:p>
              </w:tc>
            </w:tr>
            <w:tr w:rsidR="004328CB" w:rsidRPr="000A4EB4" w:rsidTr="004328CB">
              <w:trPr>
                <w:trHeight w:val="339"/>
              </w:trPr>
              <w:tc>
                <w:tcPr>
                  <w:tcW w:w="1276" w:type="dxa"/>
                  <w:tcBorders>
                    <w:top w:val="nil"/>
                    <w:left w:val="single" w:sz="8" w:space="0" w:color="4F81BD"/>
                    <w:bottom w:val="nil"/>
                    <w:right w:val="single" w:sz="8" w:space="0" w:color="4F81BD"/>
                  </w:tcBorders>
                  <w:shd w:val="clear" w:color="auto" w:fill="FFFFFF"/>
                  <w:noWrap/>
                  <w:vAlign w:val="center"/>
                </w:tcPr>
                <w:p w:rsidR="004328CB" w:rsidRPr="000A4EB4" w:rsidRDefault="004328CB" w:rsidP="000A4EB4">
                  <w:pPr>
                    <w:ind w:right="-150"/>
                    <w:jc w:val="center"/>
                    <w:rPr>
                      <w:color w:val="000000"/>
                      <w:szCs w:val="22"/>
                      <w:lang w:val="es-MX"/>
                    </w:rPr>
                  </w:pPr>
                  <w:r w:rsidRPr="000A4EB4">
                    <w:rPr>
                      <w:color w:val="000000"/>
                      <w:sz w:val="22"/>
                      <w:szCs w:val="22"/>
                      <w:lang w:val="es-MX"/>
                    </w:rPr>
                    <w:t>1201.01-1800</w:t>
                  </w:r>
                </w:p>
              </w:tc>
              <w:tc>
                <w:tcPr>
                  <w:tcW w:w="1648" w:type="dxa"/>
                  <w:tcBorders>
                    <w:top w:val="nil"/>
                    <w:left w:val="nil"/>
                    <w:bottom w:val="nil"/>
                    <w:right w:val="nil"/>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101.1957</w:t>
                  </w:r>
                </w:p>
              </w:tc>
              <w:tc>
                <w:tcPr>
                  <w:tcW w:w="1472" w:type="dxa"/>
                  <w:tcBorders>
                    <w:top w:val="nil"/>
                    <w:left w:val="nil"/>
                    <w:bottom w:val="nil"/>
                    <w:right w:val="single" w:sz="8" w:space="0" w:color="4F81BD"/>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0.2027</w:t>
                  </w:r>
                </w:p>
              </w:tc>
            </w:tr>
            <w:tr w:rsidR="004328CB" w:rsidRPr="000A4EB4" w:rsidTr="004328CB">
              <w:trPr>
                <w:trHeight w:val="322"/>
              </w:trPr>
              <w:tc>
                <w:tcPr>
                  <w:tcW w:w="1276" w:type="dxa"/>
                  <w:tcBorders>
                    <w:left w:val="single" w:sz="8" w:space="0" w:color="4F81BD"/>
                    <w:bottom w:val="single" w:sz="8" w:space="0" w:color="4F81BD"/>
                    <w:right w:val="single" w:sz="8" w:space="0" w:color="4F81BD"/>
                  </w:tcBorders>
                  <w:shd w:val="clear" w:color="auto" w:fill="FFFFFF"/>
                  <w:noWrap/>
                  <w:vAlign w:val="center"/>
                </w:tcPr>
                <w:p w:rsidR="004328CB" w:rsidRPr="000A4EB4" w:rsidRDefault="004328CB" w:rsidP="000A4EB4">
                  <w:pPr>
                    <w:ind w:right="-150"/>
                    <w:jc w:val="center"/>
                    <w:rPr>
                      <w:color w:val="000000"/>
                      <w:szCs w:val="22"/>
                      <w:lang w:val="es-MX"/>
                    </w:rPr>
                  </w:pPr>
                  <w:r w:rsidRPr="000A4EB4">
                    <w:rPr>
                      <w:color w:val="000000"/>
                      <w:sz w:val="22"/>
                      <w:szCs w:val="22"/>
                      <w:lang w:val="es-MX"/>
                    </w:rPr>
                    <w:t>Más de 1800</w:t>
                  </w:r>
                </w:p>
              </w:tc>
              <w:tc>
                <w:tcPr>
                  <w:tcW w:w="1648" w:type="dxa"/>
                  <w:tcBorders>
                    <w:bottom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163.2280</w:t>
                  </w:r>
                </w:p>
              </w:tc>
              <w:tc>
                <w:tcPr>
                  <w:tcW w:w="1472" w:type="dxa"/>
                  <w:tcBorders>
                    <w:bottom w:val="single" w:sz="8" w:space="0" w:color="4F81BD"/>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0.2085</w:t>
                  </w:r>
                </w:p>
              </w:tc>
            </w:tr>
          </w:tbl>
          <w:p w:rsidR="004328CB" w:rsidRPr="000A4EB4" w:rsidRDefault="004328CB" w:rsidP="004328CB">
            <w:pPr>
              <w:jc w:val="both"/>
              <w:rPr>
                <w:rFonts w:ascii="Cambria" w:hAnsi="Cambria" w:cs="Cambria"/>
                <w:color w:val="000000"/>
                <w:szCs w:val="22"/>
                <w:lang w:val="es-MX" w:eastAsia="en-US"/>
              </w:rPr>
            </w:pPr>
          </w:p>
        </w:tc>
        <w:tc>
          <w:tcPr>
            <w:tcW w:w="4437" w:type="dxa"/>
            <w:tcBorders>
              <w:top w:val="nil"/>
              <w:left w:val="nil"/>
              <w:bottom w:val="nil"/>
            </w:tcBorders>
          </w:tcPr>
          <w:tbl>
            <w:tblPr>
              <w:tblW w:w="4212"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452"/>
              <w:gridCol w:w="1442"/>
              <w:gridCol w:w="1394"/>
            </w:tblGrid>
            <w:tr w:rsidR="004328CB" w:rsidRPr="000A4EB4" w:rsidTr="004328CB">
              <w:trPr>
                <w:trHeight w:val="1025"/>
                <w:jc w:val="center"/>
              </w:trPr>
              <w:tc>
                <w:tcPr>
                  <w:tcW w:w="1404" w:type="dxa"/>
                  <w:tcBorders>
                    <w:top w:val="single" w:sz="8" w:space="0" w:color="4F81BD"/>
                    <w:left w:val="single" w:sz="8" w:space="0" w:color="4F81BD"/>
                    <w:bottom w:val="single" w:sz="24" w:space="0" w:color="4F81BD"/>
                    <w:right w:val="nil"/>
                  </w:tcBorders>
                  <w:shd w:val="clear" w:color="auto" w:fill="FFFFFF"/>
                </w:tcPr>
                <w:p w:rsidR="004328CB" w:rsidRPr="000A4EB4" w:rsidRDefault="004328CB" w:rsidP="004328CB">
                  <w:pPr>
                    <w:jc w:val="center"/>
                    <w:rPr>
                      <w:b/>
                      <w:bCs/>
                      <w:color w:val="000000"/>
                      <w:szCs w:val="22"/>
                      <w:lang w:val="es-MX"/>
                    </w:rPr>
                  </w:pPr>
                  <w:r w:rsidRPr="000A4EB4">
                    <w:rPr>
                      <w:b/>
                      <w:bCs/>
                      <w:color w:val="000000"/>
                      <w:sz w:val="22"/>
                      <w:szCs w:val="22"/>
                      <w:lang w:val="es-MX"/>
                    </w:rPr>
                    <w:t>CONSUMO BIMESTRAL POR M3</w:t>
                  </w:r>
                </w:p>
              </w:tc>
              <w:tc>
                <w:tcPr>
                  <w:tcW w:w="1489" w:type="dxa"/>
                  <w:tcBorders>
                    <w:top w:val="single" w:sz="8" w:space="0" w:color="4F81BD"/>
                    <w:left w:val="nil"/>
                    <w:bottom w:val="single" w:sz="24" w:space="0" w:color="4F81BD"/>
                    <w:right w:val="nil"/>
                  </w:tcBorders>
                  <w:shd w:val="clear" w:color="auto" w:fill="FFFFFF"/>
                </w:tcPr>
                <w:p w:rsidR="004328CB" w:rsidRPr="000A4EB4" w:rsidRDefault="004328CB" w:rsidP="004328CB">
                  <w:pPr>
                    <w:jc w:val="center"/>
                    <w:rPr>
                      <w:b/>
                      <w:bCs/>
                      <w:color w:val="000000"/>
                      <w:szCs w:val="22"/>
                      <w:lang w:val="es-MX"/>
                    </w:rPr>
                  </w:pPr>
                  <w:r w:rsidRPr="000A4EB4">
                    <w:rPr>
                      <w:b/>
                      <w:bCs/>
                      <w:color w:val="000000"/>
                      <w:sz w:val="22"/>
                      <w:szCs w:val="22"/>
                      <w:lang w:val="es-MX"/>
                    </w:rPr>
                    <w:t xml:space="preserve">CUOTA MÍNIMA PARA EL RANGO INFERIOR </w:t>
                  </w:r>
                </w:p>
              </w:tc>
              <w:tc>
                <w:tcPr>
                  <w:tcW w:w="1319" w:type="dxa"/>
                  <w:tcBorders>
                    <w:top w:val="single" w:sz="8" w:space="0" w:color="4F81BD"/>
                    <w:left w:val="nil"/>
                    <w:bottom w:val="single" w:sz="24" w:space="0" w:color="4F81BD"/>
                    <w:right w:val="single" w:sz="8" w:space="0" w:color="4F81BD"/>
                  </w:tcBorders>
                  <w:shd w:val="clear" w:color="auto" w:fill="FFFFFF"/>
                </w:tcPr>
                <w:p w:rsidR="004328CB" w:rsidRPr="000A4EB4" w:rsidRDefault="004328CB" w:rsidP="004328CB">
                  <w:pPr>
                    <w:jc w:val="center"/>
                    <w:rPr>
                      <w:b/>
                      <w:bCs/>
                      <w:color w:val="000000"/>
                      <w:szCs w:val="22"/>
                      <w:lang w:val="es-MX"/>
                    </w:rPr>
                  </w:pPr>
                  <w:r w:rsidRPr="000A4EB4">
                    <w:rPr>
                      <w:b/>
                      <w:bCs/>
                      <w:color w:val="000000"/>
                      <w:sz w:val="22"/>
                      <w:szCs w:val="22"/>
                      <w:lang w:val="es-MX"/>
                    </w:rPr>
                    <w:t xml:space="preserve">POR M3 ADICIONAL AL RANGO INFERIOR </w:t>
                  </w:r>
                </w:p>
              </w:tc>
            </w:tr>
            <w:tr w:rsidR="004328CB" w:rsidRPr="000A4EB4" w:rsidTr="004328CB">
              <w:trPr>
                <w:trHeight w:val="337"/>
                <w:jc w:val="center"/>
              </w:trPr>
              <w:tc>
                <w:tcPr>
                  <w:tcW w:w="1404" w:type="dxa"/>
                  <w:tcBorders>
                    <w:top w:val="nil"/>
                    <w:left w:val="single" w:sz="8" w:space="0" w:color="4F81BD"/>
                    <w:bottom w:val="nil"/>
                    <w:right w:val="single" w:sz="8" w:space="0" w:color="4F81BD"/>
                  </w:tcBorders>
                  <w:shd w:val="clear" w:color="auto" w:fill="FFFFFF"/>
                  <w:noWrap/>
                  <w:vAlign w:val="center"/>
                </w:tcPr>
                <w:p w:rsidR="004328CB" w:rsidRPr="000A4EB4" w:rsidRDefault="004328CB" w:rsidP="004328CB">
                  <w:pPr>
                    <w:jc w:val="center"/>
                    <w:rPr>
                      <w:rFonts w:cs="Arial"/>
                      <w:color w:val="000000"/>
                      <w:szCs w:val="22"/>
                      <w:lang w:val="es-MX"/>
                    </w:rPr>
                  </w:pPr>
                  <w:r w:rsidRPr="000A4EB4">
                    <w:rPr>
                      <w:rFonts w:cs="Arial"/>
                      <w:color w:val="000000"/>
                      <w:sz w:val="22"/>
                      <w:szCs w:val="22"/>
                      <w:lang w:val="es-MX"/>
                    </w:rPr>
                    <w:t>0-15</w:t>
                  </w:r>
                </w:p>
              </w:tc>
              <w:tc>
                <w:tcPr>
                  <w:tcW w:w="1489" w:type="dxa"/>
                  <w:tcBorders>
                    <w:top w:val="nil"/>
                    <w:left w:val="nil"/>
                    <w:bottom w:val="nil"/>
                    <w:right w:val="nil"/>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0.5547</w:t>
                  </w:r>
                </w:p>
              </w:tc>
              <w:tc>
                <w:tcPr>
                  <w:tcW w:w="1319" w:type="dxa"/>
                  <w:tcBorders>
                    <w:top w:val="nil"/>
                    <w:left w:val="nil"/>
                    <w:bottom w:val="nil"/>
                    <w:right w:val="single" w:sz="8" w:space="0" w:color="4F81BD"/>
                  </w:tcBorders>
                  <w:shd w:val="clear" w:color="auto" w:fill="D3DFEE"/>
                  <w:noWrap/>
                  <w:vAlign w:val="bottom"/>
                </w:tcPr>
                <w:p w:rsidR="004328CB" w:rsidRPr="000A4EB4" w:rsidRDefault="004328CB" w:rsidP="004328CB">
                  <w:pPr>
                    <w:rPr>
                      <w:rFonts w:cs="Arial"/>
                      <w:szCs w:val="22"/>
                    </w:rPr>
                  </w:pPr>
                  <w:r w:rsidRPr="000A4EB4">
                    <w:rPr>
                      <w:rFonts w:cs="Arial"/>
                      <w:sz w:val="22"/>
                      <w:szCs w:val="22"/>
                    </w:rPr>
                    <w:t> </w:t>
                  </w:r>
                </w:p>
              </w:tc>
            </w:tr>
            <w:tr w:rsidR="004328CB" w:rsidRPr="000A4EB4" w:rsidTr="004328CB">
              <w:trPr>
                <w:trHeight w:val="336"/>
                <w:jc w:val="center"/>
              </w:trPr>
              <w:tc>
                <w:tcPr>
                  <w:tcW w:w="1404" w:type="dxa"/>
                  <w:tcBorders>
                    <w:left w:val="single" w:sz="8" w:space="0" w:color="4F81BD"/>
                    <w:bottom w:val="nil"/>
                    <w:right w:val="single" w:sz="8" w:space="0" w:color="4F81BD"/>
                  </w:tcBorders>
                  <w:shd w:val="clear" w:color="auto" w:fill="FFFFFF"/>
                  <w:noWrap/>
                  <w:vAlign w:val="center"/>
                </w:tcPr>
                <w:p w:rsidR="004328CB" w:rsidRPr="000A4EB4" w:rsidRDefault="004328CB" w:rsidP="004328CB">
                  <w:pPr>
                    <w:jc w:val="center"/>
                    <w:rPr>
                      <w:rFonts w:cs="Arial"/>
                      <w:color w:val="000000"/>
                      <w:szCs w:val="22"/>
                      <w:lang w:val="es-MX"/>
                    </w:rPr>
                  </w:pPr>
                  <w:r w:rsidRPr="000A4EB4">
                    <w:rPr>
                      <w:rFonts w:cs="Arial"/>
                      <w:color w:val="000000"/>
                      <w:sz w:val="22"/>
                      <w:szCs w:val="22"/>
                      <w:lang w:val="es-MX"/>
                    </w:rPr>
                    <w:t>15.01-30</w:t>
                  </w:r>
                </w:p>
              </w:tc>
              <w:tc>
                <w:tcPr>
                  <w:tcW w:w="1489" w:type="dxa"/>
                  <w:noWrap/>
                  <w:vAlign w:val="bottom"/>
                </w:tcPr>
                <w:p w:rsidR="004328CB" w:rsidRPr="000A4EB4" w:rsidRDefault="004328CB" w:rsidP="004328CB">
                  <w:pPr>
                    <w:jc w:val="right"/>
                    <w:rPr>
                      <w:rFonts w:cs="Arial"/>
                      <w:szCs w:val="22"/>
                    </w:rPr>
                  </w:pPr>
                  <w:r w:rsidRPr="000A4EB4">
                    <w:rPr>
                      <w:rFonts w:cs="Arial"/>
                      <w:sz w:val="22"/>
                      <w:szCs w:val="22"/>
                    </w:rPr>
                    <w:t>0.6657</w:t>
                  </w:r>
                </w:p>
              </w:tc>
              <w:tc>
                <w:tcPr>
                  <w:tcW w:w="1319" w:type="dxa"/>
                  <w:tcBorders>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0.0613</w:t>
                  </w:r>
                </w:p>
              </w:tc>
            </w:tr>
            <w:tr w:rsidR="004328CB" w:rsidRPr="000A4EB4" w:rsidTr="004328CB">
              <w:trPr>
                <w:trHeight w:val="336"/>
                <w:jc w:val="center"/>
              </w:trPr>
              <w:tc>
                <w:tcPr>
                  <w:tcW w:w="1404" w:type="dxa"/>
                  <w:tcBorders>
                    <w:top w:val="nil"/>
                    <w:left w:val="single" w:sz="8" w:space="0" w:color="4F81BD"/>
                    <w:bottom w:val="nil"/>
                    <w:right w:val="single" w:sz="8" w:space="0" w:color="4F81BD"/>
                  </w:tcBorders>
                  <w:shd w:val="clear" w:color="auto" w:fill="FFFFFF"/>
                  <w:noWrap/>
                  <w:vAlign w:val="center"/>
                </w:tcPr>
                <w:p w:rsidR="004328CB" w:rsidRPr="000A4EB4" w:rsidRDefault="004328CB" w:rsidP="004328CB">
                  <w:pPr>
                    <w:jc w:val="center"/>
                    <w:rPr>
                      <w:rFonts w:cs="Arial"/>
                      <w:color w:val="000000"/>
                      <w:szCs w:val="22"/>
                      <w:lang w:val="es-MX"/>
                    </w:rPr>
                  </w:pPr>
                  <w:r w:rsidRPr="000A4EB4">
                    <w:rPr>
                      <w:rFonts w:cs="Arial"/>
                      <w:color w:val="000000"/>
                      <w:sz w:val="22"/>
                      <w:szCs w:val="22"/>
                      <w:lang w:val="es-MX"/>
                    </w:rPr>
                    <w:t>30.01-45</w:t>
                  </w:r>
                </w:p>
              </w:tc>
              <w:tc>
                <w:tcPr>
                  <w:tcW w:w="1489" w:type="dxa"/>
                  <w:tcBorders>
                    <w:top w:val="nil"/>
                    <w:left w:val="nil"/>
                    <w:bottom w:val="nil"/>
                    <w:right w:val="nil"/>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1.7131</w:t>
                  </w:r>
                </w:p>
              </w:tc>
              <w:tc>
                <w:tcPr>
                  <w:tcW w:w="1319" w:type="dxa"/>
                  <w:tcBorders>
                    <w:top w:val="nil"/>
                    <w:left w:val="nil"/>
                    <w:bottom w:val="nil"/>
                    <w:right w:val="single" w:sz="8" w:space="0" w:color="4F81BD"/>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0.0883</w:t>
                  </w:r>
                </w:p>
              </w:tc>
            </w:tr>
            <w:tr w:rsidR="004328CB" w:rsidRPr="000A4EB4" w:rsidTr="004328CB">
              <w:trPr>
                <w:trHeight w:val="336"/>
                <w:jc w:val="center"/>
              </w:trPr>
              <w:tc>
                <w:tcPr>
                  <w:tcW w:w="1404" w:type="dxa"/>
                  <w:tcBorders>
                    <w:left w:val="single" w:sz="8" w:space="0" w:color="4F81BD"/>
                    <w:bottom w:val="nil"/>
                    <w:right w:val="single" w:sz="8" w:space="0" w:color="4F81BD"/>
                  </w:tcBorders>
                  <w:shd w:val="clear" w:color="auto" w:fill="FFFFFF"/>
                  <w:noWrap/>
                  <w:vAlign w:val="center"/>
                </w:tcPr>
                <w:p w:rsidR="004328CB" w:rsidRPr="000A4EB4" w:rsidRDefault="004328CB" w:rsidP="004328CB">
                  <w:pPr>
                    <w:jc w:val="center"/>
                    <w:rPr>
                      <w:rFonts w:cs="Arial"/>
                      <w:color w:val="000000"/>
                      <w:szCs w:val="22"/>
                      <w:lang w:val="es-MX"/>
                    </w:rPr>
                  </w:pPr>
                  <w:r w:rsidRPr="000A4EB4">
                    <w:rPr>
                      <w:rFonts w:cs="Arial"/>
                      <w:color w:val="000000"/>
                      <w:sz w:val="22"/>
                      <w:szCs w:val="22"/>
                      <w:lang w:val="es-MX"/>
                    </w:rPr>
                    <w:t>45-01-60</w:t>
                  </w:r>
                </w:p>
              </w:tc>
              <w:tc>
                <w:tcPr>
                  <w:tcW w:w="1489" w:type="dxa"/>
                  <w:noWrap/>
                  <w:vAlign w:val="bottom"/>
                </w:tcPr>
                <w:p w:rsidR="004328CB" w:rsidRPr="000A4EB4" w:rsidRDefault="004328CB" w:rsidP="004328CB">
                  <w:pPr>
                    <w:jc w:val="right"/>
                    <w:rPr>
                      <w:rFonts w:cs="Arial"/>
                      <w:szCs w:val="22"/>
                    </w:rPr>
                  </w:pPr>
                  <w:r w:rsidRPr="000A4EB4">
                    <w:rPr>
                      <w:rFonts w:cs="Arial"/>
                      <w:sz w:val="22"/>
                      <w:szCs w:val="22"/>
                    </w:rPr>
                    <w:t>3.0450</w:t>
                  </w:r>
                </w:p>
              </w:tc>
              <w:tc>
                <w:tcPr>
                  <w:tcW w:w="1319" w:type="dxa"/>
                  <w:tcBorders>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0.0940</w:t>
                  </w:r>
                </w:p>
              </w:tc>
            </w:tr>
            <w:tr w:rsidR="004328CB" w:rsidRPr="000A4EB4" w:rsidTr="004328CB">
              <w:trPr>
                <w:trHeight w:val="336"/>
                <w:jc w:val="center"/>
              </w:trPr>
              <w:tc>
                <w:tcPr>
                  <w:tcW w:w="1404" w:type="dxa"/>
                  <w:tcBorders>
                    <w:top w:val="nil"/>
                    <w:left w:val="single" w:sz="8" w:space="0" w:color="4F81BD"/>
                    <w:bottom w:val="nil"/>
                    <w:right w:val="single" w:sz="8" w:space="0" w:color="4F81BD"/>
                  </w:tcBorders>
                  <w:shd w:val="clear" w:color="auto" w:fill="FFFFFF"/>
                  <w:noWrap/>
                  <w:vAlign w:val="center"/>
                </w:tcPr>
                <w:p w:rsidR="004328CB" w:rsidRPr="000A4EB4" w:rsidRDefault="004328CB" w:rsidP="004328CB">
                  <w:pPr>
                    <w:jc w:val="center"/>
                    <w:rPr>
                      <w:rFonts w:cs="Arial"/>
                      <w:color w:val="000000"/>
                      <w:szCs w:val="22"/>
                      <w:lang w:val="es-MX"/>
                    </w:rPr>
                  </w:pPr>
                  <w:r w:rsidRPr="000A4EB4">
                    <w:rPr>
                      <w:rFonts w:cs="Arial"/>
                      <w:color w:val="000000"/>
                      <w:sz w:val="22"/>
                      <w:szCs w:val="22"/>
                      <w:lang w:val="es-MX"/>
                    </w:rPr>
                    <w:t>60.01-75</w:t>
                  </w:r>
                </w:p>
              </w:tc>
              <w:tc>
                <w:tcPr>
                  <w:tcW w:w="1489" w:type="dxa"/>
                  <w:tcBorders>
                    <w:top w:val="nil"/>
                    <w:left w:val="nil"/>
                    <w:bottom w:val="nil"/>
                    <w:right w:val="nil"/>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4.4614</w:t>
                  </w:r>
                </w:p>
              </w:tc>
              <w:tc>
                <w:tcPr>
                  <w:tcW w:w="1319" w:type="dxa"/>
                  <w:tcBorders>
                    <w:top w:val="nil"/>
                    <w:left w:val="nil"/>
                    <w:bottom w:val="nil"/>
                    <w:right w:val="single" w:sz="8" w:space="0" w:color="4F81BD"/>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0.1017</w:t>
                  </w:r>
                </w:p>
              </w:tc>
            </w:tr>
            <w:tr w:rsidR="004328CB" w:rsidRPr="000A4EB4" w:rsidTr="004328CB">
              <w:trPr>
                <w:trHeight w:val="336"/>
                <w:jc w:val="center"/>
              </w:trPr>
              <w:tc>
                <w:tcPr>
                  <w:tcW w:w="1404" w:type="dxa"/>
                  <w:tcBorders>
                    <w:left w:val="single" w:sz="8" w:space="0" w:color="4F81BD"/>
                    <w:bottom w:val="nil"/>
                    <w:right w:val="single" w:sz="8" w:space="0" w:color="4F81BD"/>
                  </w:tcBorders>
                  <w:shd w:val="clear" w:color="auto" w:fill="FFFFFF"/>
                  <w:noWrap/>
                  <w:vAlign w:val="center"/>
                </w:tcPr>
                <w:p w:rsidR="004328CB" w:rsidRPr="000A4EB4" w:rsidRDefault="004328CB" w:rsidP="004328CB">
                  <w:pPr>
                    <w:jc w:val="center"/>
                    <w:rPr>
                      <w:rFonts w:cs="Arial"/>
                      <w:color w:val="000000"/>
                      <w:szCs w:val="22"/>
                      <w:lang w:val="es-MX"/>
                    </w:rPr>
                  </w:pPr>
                  <w:r w:rsidRPr="000A4EB4">
                    <w:rPr>
                      <w:rFonts w:cs="Arial"/>
                      <w:color w:val="000000"/>
                      <w:sz w:val="22"/>
                      <w:szCs w:val="22"/>
                      <w:lang w:val="es-MX"/>
                    </w:rPr>
                    <w:t>75.01-100</w:t>
                  </w:r>
                </w:p>
              </w:tc>
              <w:tc>
                <w:tcPr>
                  <w:tcW w:w="1489" w:type="dxa"/>
                  <w:noWrap/>
                  <w:vAlign w:val="bottom"/>
                </w:tcPr>
                <w:p w:rsidR="004328CB" w:rsidRPr="000A4EB4" w:rsidRDefault="004328CB" w:rsidP="004328CB">
                  <w:pPr>
                    <w:jc w:val="right"/>
                    <w:rPr>
                      <w:rFonts w:cs="Arial"/>
                      <w:szCs w:val="22"/>
                    </w:rPr>
                  </w:pPr>
                  <w:r w:rsidRPr="000A4EB4">
                    <w:rPr>
                      <w:rFonts w:cs="Arial"/>
                      <w:sz w:val="22"/>
                      <w:szCs w:val="22"/>
                    </w:rPr>
                    <w:t>5.9874</w:t>
                  </w:r>
                </w:p>
              </w:tc>
              <w:tc>
                <w:tcPr>
                  <w:tcW w:w="1319" w:type="dxa"/>
                  <w:tcBorders>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0.1138</w:t>
                  </w:r>
                </w:p>
              </w:tc>
            </w:tr>
            <w:tr w:rsidR="004328CB" w:rsidRPr="000A4EB4" w:rsidTr="004328CB">
              <w:trPr>
                <w:trHeight w:val="336"/>
                <w:jc w:val="center"/>
              </w:trPr>
              <w:tc>
                <w:tcPr>
                  <w:tcW w:w="1404" w:type="dxa"/>
                  <w:tcBorders>
                    <w:top w:val="nil"/>
                    <w:left w:val="single" w:sz="8" w:space="0" w:color="4F81BD"/>
                    <w:bottom w:val="nil"/>
                    <w:right w:val="single" w:sz="8" w:space="0" w:color="4F81BD"/>
                  </w:tcBorders>
                  <w:shd w:val="clear" w:color="auto" w:fill="FFFFFF"/>
                  <w:noWrap/>
                  <w:vAlign w:val="center"/>
                </w:tcPr>
                <w:p w:rsidR="004328CB" w:rsidRPr="000A4EB4" w:rsidRDefault="004328CB" w:rsidP="004328CB">
                  <w:pPr>
                    <w:jc w:val="center"/>
                    <w:rPr>
                      <w:rFonts w:cs="Arial"/>
                      <w:color w:val="000000"/>
                      <w:szCs w:val="22"/>
                      <w:lang w:val="es-MX"/>
                    </w:rPr>
                  </w:pPr>
                  <w:r w:rsidRPr="000A4EB4">
                    <w:rPr>
                      <w:rFonts w:cs="Arial"/>
                      <w:color w:val="000000"/>
                      <w:sz w:val="22"/>
                      <w:szCs w:val="22"/>
                      <w:lang w:val="es-MX"/>
                    </w:rPr>
                    <w:t>100.01-125</w:t>
                  </w:r>
                </w:p>
              </w:tc>
              <w:tc>
                <w:tcPr>
                  <w:tcW w:w="1489" w:type="dxa"/>
                  <w:tcBorders>
                    <w:top w:val="nil"/>
                    <w:left w:val="nil"/>
                    <w:bottom w:val="nil"/>
                    <w:right w:val="nil"/>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8.8394</w:t>
                  </w:r>
                </w:p>
              </w:tc>
              <w:tc>
                <w:tcPr>
                  <w:tcW w:w="1319" w:type="dxa"/>
                  <w:tcBorders>
                    <w:top w:val="nil"/>
                    <w:left w:val="nil"/>
                    <w:bottom w:val="nil"/>
                    <w:right w:val="single" w:sz="8" w:space="0" w:color="4F81BD"/>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0.1271</w:t>
                  </w:r>
                </w:p>
              </w:tc>
            </w:tr>
            <w:tr w:rsidR="004328CB" w:rsidRPr="000A4EB4" w:rsidTr="004328CB">
              <w:trPr>
                <w:trHeight w:val="336"/>
                <w:jc w:val="center"/>
              </w:trPr>
              <w:tc>
                <w:tcPr>
                  <w:tcW w:w="1404" w:type="dxa"/>
                  <w:tcBorders>
                    <w:left w:val="single" w:sz="8" w:space="0" w:color="4F81BD"/>
                    <w:bottom w:val="nil"/>
                    <w:right w:val="single" w:sz="8" w:space="0" w:color="4F81BD"/>
                  </w:tcBorders>
                  <w:shd w:val="clear" w:color="auto" w:fill="FFFFFF"/>
                  <w:noWrap/>
                  <w:vAlign w:val="center"/>
                </w:tcPr>
                <w:p w:rsidR="004328CB" w:rsidRPr="000A4EB4" w:rsidRDefault="004328CB" w:rsidP="004328CB">
                  <w:pPr>
                    <w:jc w:val="center"/>
                    <w:rPr>
                      <w:rFonts w:cs="Arial"/>
                      <w:color w:val="000000"/>
                      <w:szCs w:val="22"/>
                      <w:lang w:val="es-MX"/>
                    </w:rPr>
                  </w:pPr>
                  <w:r w:rsidRPr="000A4EB4">
                    <w:rPr>
                      <w:rFonts w:cs="Arial"/>
                      <w:color w:val="000000"/>
                      <w:sz w:val="22"/>
                      <w:szCs w:val="22"/>
                      <w:lang w:val="es-MX"/>
                    </w:rPr>
                    <w:t>125.01-150</w:t>
                  </w:r>
                </w:p>
              </w:tc>
              <w:tc>
                <w:tcPr>
                  <w:tcW w:w="1489" w:type="dxa"/>
                  <w:noWrap/>
                  <w:vAlign w:val="bottom"/>
                </w:tcPr>
                <w:p w:rsidR="004328CB" w:rsidRPr="000A4EB4" w:rsidRDefault="004328CB" w:rsidP="004328CB">
                  <w:pPr>
                    <w:jc w:val="right"/>
                    <w:rPr>
                      <w:rFonts w:cs="Arial"/>
                      <w:szCs w:val="22"/>
                    </w:rPr>
                  </w:pPr>
                  <w:r w:rsidRPr="000A4EB4">
                    <w:rPr>
                      <w:rFonts w:cs="Arial"/>
                      <w:sz w:val="22"/>
                      <w:szCs w:val="22"/>
                    </w:rPr>
                    <w:t>12.0173</w:t>
                  </w:r>
                </w:p>
              </w:tc>
              <w:tc>
                <w:tcPr>
                  <w:tcW w:w="1319" w:type="dxa"/>
                  <w:tcBorders>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0.1414</w:t>
                  </w:r>
                </w:p>
              </w:tc>
            </w:tr>
            <w:tr w:rsidR="004328CB" w:rsidRPr="000A4EB4" w:rsidTr="004328CB">
              <w:trPr>
                <w:trHeight w:val="336"/>
                <w:jc w:val="center"/>
              </w:trPr>
              <w:tc>
                <w:tcPr>
                  <w:tcW w:w="1404" w:type="dxa"/>
                  <w:tcBorders>
                    <w:top w:val="nil"/>
                    <w:left w:val="single" w:sz="8" w:space="0" w:color="4F81BD"/>
                    <w:bottom w:val="nil"/>
                    <w:right w:val="single" w:sz="8" w:space="0" w:color="4F81BD"/>
                  </w:tcBorders>
                  <w:shd w:val="clear" w:color="auto" w:fill="FFFFFF"/>
                  <w:noWrap/>
                  <w:vAlign w:val="center"/>
                </w:tcPr>
                <w:p w:rsidR="004328CB" w:rsidRPr="000A4EB4" w:rsidRDefault="004328CB" w:rsidP="004328CB">
                  <w:pPr>
                    <w:jc w:val="center"/>
                    <w:rPr>
                      <w:rFonts w:cs="Arial"/>
                      <w:color w:val="000000"/>
                      <w:szCs w:val="22"/>
                      <w:lang w:val="es-MX"/>
                    </w:rPr>
                  </w:pPr>
                  <w:r w:rsidRPr="000A4EB4">
                    <w:rPr>
                      <w:rFonts w:cs="Arial"/>
                      <w:color w:val="000000"/>
                      <w:sz w:val="22"/>
                      <w:szCs w:val="22"/>
                      <w:lang w:val="es-MX"/>
                    </w:rPr>
                    <w:t>150.01-300</w:t>
                  </w:r>
                </w:p>
              </w:tc>
              <w:tc>
                <w:tcPr>
                  <w:tcW w:w="1489" w:type="dxa"/>
                  <w:tcBorders>
                    <w:top w:val="nil"/>
                    <w:left w:val="nil"/>
                    <w:bottom w:val="nil"/>
                    <w:right w:val="nil"/>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15.5526</w:t>
                  </w:r>
                </w:p>
              </w:tc>
              <w:tc>
                <w:tcPr>
                  <w:tcW w:w="1319" w:type="dxa"/>
                  <w:tcBorders>
                    <w:top w:val="nil"/>
                    <w:left w:val="nil"/>
                    <w:bottom w:val="nil"/>
                    <w:right w:val="single" w:sz="8" w:space="0" w:color="4F81BD"/>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0.1467</w:t>
                  </w:r>
                </w:p>
              </w:tc>
            </w:tr>
            <w:tr w:rsidR="004328CB" w:rsidRPr="000A4EB4" w:rsidTr="004328CB">
              <w:trPr>
                <w:trHeight w:val="336"/>
                <w:jc w:val="center"/>
              </w:trPr>
              <w:tc>
                <w:tcPr>
                  <w:tcW w:w="1404" w:type="dxa"/>
                  <w:tcBorders>
                    <w:left w:val="single" w:sz="8" w:space="0" w:color="4F81BD"/>
                    <w:bottom w:val="nil"/>
                    <w:right w:val="single" w:sz="8" w:space="0" w:color="4F81BD"/>
                  </w:tcBorders>
                  <w:shd w:val="clear" w:color="auto" w:fill="FFFFFF"/>
                  <w:noWrap/>
                  <w:vAlign w:val="center"/>
                </w:tcPr>
                <w:p w:rsidR="004328CB" w:rsidRPr="000A4EB4" w:rsidRDefault="004328CB" w:rsidP="004328CB">
                  <w:pPr>
                    <w:jc w:val="center"/>
                    <w:rPr>
                      <w:rFonts w:cs="Arial"/>
                      <w:color w:val="000000"/>
                      <w:szCs w:val="22"/>
                      <w:lang w:val="es-MX"/>
                    </w:rPr>
                  </w:pPr>
                  <w:r w:rsidRPr="000A4EB4">
                    <w:rPr>
                      <w:rFonts w:cs="Arial"/>
                      <w:color w:val="000000"/>
                      <w:sz w:val="22"/>
                      <w:szCs w:val="22"/>
                      <w:lang w:val="es-MX"/>
                    </w:rPr>
                    <w:t>300.01-500</w:t>
                  </w:r>
                </w:p>
              </w:tc>
              <w:tc>
                <w:tcPr>
                  <w:tcW w:w="1489" w:type="dxa"/>
                  <w:noWrap/>
                  <w:vAlign w:val="bottom"/>
                </w:tcPr>
                <w:p w:rsidR="004328CB" w:rsidRPr="000A4EB4" w:rsidRDefault="004328CB" w:rsidP="004328CB">
                  <w:pPr>
                    <w:jc w:val="right"/>
                    <w:rPr>
                      <w:rFonts w:cs="Arial"/>
                      <w:szCs w:val="22"/>
                    </w:rPr>
                  </w:pPr>
                  <w:r w:rsidRPr="000A4EB4">
                    <w:rPr>
                      <w:rFonts w:cs="Arial"/>
                      <w:sz w:val="22"/>
                      <w:szCs w:val="22"/>
                    </w:rPr>
                    <w:t>37.5591</w:t>
                  </w:r>
                </w:p>
              </w:tc>
              <w:tc>
                <w:tcPr>
                  <w:tcW w:w="1319" w:type="dxa"/>
                  <w:tcBorders>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0.1587</w:t>
                  </w:r>
                </w:p>
              </w:tc>
            </w:tr>
            <w:tr w:rsidR="004328CB" w:rsidRPr="000A4EB4" w:rsidTr="004328CB">
              <w:trPr>
                <w:trHeight w:val="336"/>
                <w:jc w:val="center"/>
              </w:trPr>
              <w:tc>
                <w:tcPr>
                  <w:tcW w:w="1404" w:type="dxa"/>
                  <w:tcBorders>
                    <w:top w:val="nil"/>
                    <w:left w:val="single" w:sz="8" w:space="0" w:color="4F81BD"/>
                    <w:bottom w:val="nil"/>
                    <w:right w:val="single" w:sz="8" w:space="0" w:color="4F81BD"/>
                  </w:tcBorders>
                  <w:shd w:val="clear" w:color="auto" w:fill="FFFFFF"/>
                  <w:noWrap/>
                  <w:vAlign w:val="center"/>
                </w:tcPr>
                <w:p w:rsidR="004328CB" w:rsidRPr="000A4EB4" w:rsidRDefault="004328CB" w:rsidP="004328CB">
                  <w:pPr>
                    <w:jc w:val="center"/>
                    <w:rPr>
                      <w:rFonts w:cs="Arial"/>
                      <w:color w:val="000000"/>
                      <w:szCs w:val="22"/>
                      <w:lang w:val="es-MX"/>
                    </w:rPr>
                  </w:pPr>
                  <w:r w:rsidRPr="000A4EB4">
                    <w:rPr>
                      <w:rFonts w:cs="Arial"/>
                      <w:color w:val="000000"/>
                      <w:sz w:val="22"/>
                      <w:szCs w:val="22"/>
                      <w:lang w:val="es-MX"/>
                    </w:rPr>
                    <w:t>500.01-700</w:t>
                  </w:r>
                </w:p>
              </w:tc>
              <w:tc>
                <w:tcPr>
                  <w:tcW w:w="1489" w:type="dxa"/>
                  <w:tcBorders>
                    <w:top w:val="nil"/>
                    <w:left w:val="nil"/>
                    <w:bottom w:val="nil"/>
                    <w:right w:val="nil"/>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69.7278</w:t>
                  </w:r>
                </w:p>
              </w:tc>
              <w:tc>
                <w:tcPr>
                  <w:tcW w:w="1319" w:type="dxa"/>
                  <w:tcBorders>
                    <w:top w:val="nil"/>
                    <w:left w:val="nil"/>
                    <w:bottom w:val="nil"/>
                    <w:right w:val="single" w:sz="8" w:space="0" w:color="4F81BD"/>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0.1882</w:t>
                  </w:r>
                </w:p>
              </w:tc>
            </w:tr>
            <w:tr w:rsidR="004328CB" w:rsidRPr="000A4EB4" w:rsidTr="004328CB">
              <w:trPr>
                <w:trHeight w:val="336"/>
                <w:jc w:val="center"/>
              </w:trPr>
              <w:tc>
                <w:tcPr>
                  <w:tcW w:w="1404" w:type="dxa"/>
                  <w:tcBorders>
                    <w:left w:val="single" w:sz="8" w:space="0" w:color="4F81BD"/>
                    <w:bottom w:val="nil"/>
                    <w:right w:val="single" w:sz="8" w:space="0" w:color="4F81BD"/>
                  </w:tcBorders>
                  <w:shd w:val="clear" w:color="auto" w:fill="FFFFFF"/>
                  <w:noWrap/>
                  <w:vAlign w:val="center"/>
                </w:tcPr>
                <w:p w:rsidR="004328CB" w:rsidRPr="000A4EB4" w:rsidRDefault="004328CB" w:rsidP="004328CB">
                  <w:pPr>
                    <w:jc w:val="center"/>
                    <w:rPr>
                      <w:rFonts w:cs="Arial"/>
                      <w:color w:val="000000"/>
                      <w:szCs w:val="22"/>
                      <w:lang w:val="es-MX"/>
                    </w:rPr>
                  </w:pPr>
                  <w:r w:rsidRPr="000A4EB4">
                    <w:rPr>
                      <w:rFonts w:cs="Arial"/>
                      <w:color w:val="000000"/>
                      <w:sz w:val="22"/>
                      <w:szCs w:val="22"/>
                      <w:lang w:val="es-MX"/>
                    </w:rPr>
                    <w:t>700.01-1200</w:t>
                  </w:r>
                </w:p>
              </w:tc>
              <w:tc>
                <w:tcPr>
                  <w:tcW w:w="1489" w:type="dxa"/>
                  <w:noWrap/>
                  <w:vAlign w:val="bottom"/>
                </w:tcPr>
                <w:p w:rsidR="004328CB" w:rsidRPr="000A4EB4" w:rsidRDefault="004328CB" w:rsidP="004328CB">
                  <w:pPr>
                    <w:jc w:val="right"/>
                    <w:rPr>
                      <w:rFonts w:cs="Arial"/>
                      <w:szCs w:val="22"/>
                    </w:rPr>
                  </w:pPr>
                  <w:r w:rsidRPr="000A4EB4">
                    <w:rPr>
                      <w:rFonts w:cs="Arial"/>
                      <w:sz w:val="22"/>
                      <w:szCs w:val="22"/>
                    </w:rPr>
                    <w:t>107.3853</w:t>
                  </w:r>
                </w:p>
              </w:tc>
              <w:tc>
                <w:tcPr>
                  <w:tcW w:w="1319" w:type="dxa"/>
                  <w:tcBorders>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0.1888</w:t>
                  </w:r>
                </w:p>
              </w:tc>
            </w:tr>
            <w:tr w:rsidR="004328CB" w:rsidRPr="000A4EB4" w:rsidTr="004328CB">
              <w:trPr>
                <w:trHeight w:val="352"/>
                <w:jc w:val="center"/>
              </w:trPr>
              <w:tc>
                <w:tcPr>
                  <w:tcW w:w="1404" w:type="dxa"/>
                  <w:tcBorders>
                    <w:top w:val="nil"/>
                    <w:left w:val="single" w:sz="8" w:space="0" w:color="4F81BD"/>
                    <w:bottom w:val="nil"/>
                    <w:right w:val="single" w:sz="8" w:space="0" w:color="4F81BD"/>
                  </w:tcBorders>
                  <w:shd w:val="clear" w:color="auto" w:fill="FFFFFF"/>
                  <w:noWrap/>
                  <w:vAlign w:val="center"/>
                </w:tcPr>
                <w:p w:rsidR="004328CB" w:rsidRPr="000A4EB4" w:rsidRDefault="004328CB" w:rsidP="004328CB">
                  <w:pPr>
                    <w:jc w:val="center"/>
                    <w:rPr>
                      <w:rFonts w:cs="Arial"/>
                      <w:color w:val="000000"/>
                      <w:szCs w:val="22"/>
                      <w:lang w:val="es-MX"/>
                    </w:rPr>
                  </w:pPr>
                  <w:r w:rsidRPr="000A4EB4">
                    <w:rPr>
                      <w:rFonts w:cs="Arial"/>
                      <w:color w:val="000000"/>
                      <w:sz w:val="22"/>
                      <w:szCs w:val="22"/>
                      <w:lang w:val="es-MX"/>
                    </w:rPr>
                    <w:t>1201.01-1800</w:t>
                  </w:r>
                </w:p>
              </w:tc>
              <w:tc>
                <w:tcPr>
                  <w:tcW w:w="1489" w:type="dxa"/>
                  <w:tcBorders>
                    <w:top w:val="nil"/>
                    <w:left w:val="nil"/>
                    <w:bottom w:val="nil"/>
                    <w:right w:val="nil"/>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202.3913</w:t>
                  </w:r>
                </w:p>
              </w:tc>
              <w:tc>
                <w:tcPr>
                  <w:tcW w:w="1319" w:type="dxa"/>
                  <w:tcBorders>
                    <w:top w:val="nil"/>
                    <w:left w:val="nil"/>
                    <w:bottom w:val="nil"/>
                    <w:right w:val="single" w:sz="8" w:space="0" w:color="4F81BD"/>
                  </w:tcBorders>
                  <w:shd w:val="clear" w:color="auto" w:fill="D3DFEE"/>
                  <w:noWrap/>
                  <w:vAlign w:val="bottom"/>
                </w:tcPr>
                <w:p w:rsidR="004328CB" w:rsidRPr="000A4EB4" w:rsidRDefault="004328CB" w:rsidP="004328CB">
                  <w:pPr>
                    <w:jc w:val="right"/>
                    <w:rPr>
                      <w:rFonts w:cs="Arial"/>
                      <w:szCs w:val="22"/>
                    </w:rPr>
                  </w:pPr>
                  <w:r w:rsidRPr="000A4EB4">
                    <w:rPr>
                      <w:rFonts w:cs="Arial"/>
                      <w:sz w:val="22"/>
                      <w:szCs w:val="22"/>
                    </w:rPr>
                    <w:t>0.2027</w:t>
                  </w:r>
                </w:p>
              </w:tc>
            </w:tr>
            <w:tr w:rsidR="004328CB" w:rsidRPr="000A4EB4" w:rsidTr="004328CB">
              <w:trPr>
                <w:trHeight w:val="336"/>
                <w:jc w:val="center"/>
              </w:trPr>
              <w:tc>
                <w:tcPr>
                  <w:tcW w:w="1404" w:type="dxa"/>
                  <w:tcBorders>
                    <w:left w:val="single" w:sz="8" w:space="0" w:color="4F81BD"/>
                    <w:bottom w:val="single" w:sz="8" w:space="0" w:color="4F81BD"/>
                    <w:right w:val="single" w:sz="8" w:space="0" w:color="4F81BD"/>
                  </w:tcBorders>
                  <w:shd w:val="clear" w:color="auto" w:fill="FFFFFF"/>
                  <w:noWrap/>
                  <w:vAlign w:val="center"/>
                </w:tcPr>
                <w:p w:rsidR="004328CB" w:rsidRPr="000A4EB4" w:rsidRDefault="004328CB" w:rsidP="004328CB">
                  <w:pPr>
                    <w:jc w:val="center"/>
                    <w:rPr>
                      <w:rFonts w:cs="Arial"/>
                      <w:color w:val="000000"/>
                      <w:szCs w:val="22"/>
                      <w:lang w:val="es-MX"/>
                    </w:rPr>
                  </w:pPr>
                  <w:r w:rsidRPr="000A4EB4">
                    <w:rPr>
                      <w:rFonts w:cs="Arial"/>
                      <w:color w:val="000000"/>
                      <w:sz w:val="22"/>
                      <w:szCs w:val="22"/>
                      <w:lang w:val="es-MX"/>
                    </w:rPr>
                    <w:t>Más de 1800</w:t>
                  </w:r>
                </w:p>
              </w:tc>
              <w:tc>
                <w:tcPr>
                  <w:tcW w:w="1489" w:type="dxa"/>
                  <w:tcBorders>
                    <w:bottom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326.4559</w:t>
                  </w:r>
                </w:p>
              </w:tc>
              <w:tc>
                <w:tcPr>
                  <w:tcW w:w="1319" w:type="dxa"/>
                  <w:tcBorders>
                    <w:bottom w:val="single" w:sz="8" w:space="0" w:color="4F81BD"/>
                    <w:right w:val="single" w:sz="8" w:space="0" w:color="4F81BD"/>
                  </w:tcBorders>
                  <w:noWrap/>
                  <w:vAlign w:val="bottom"/>
                </w:tcPr>
                <w:p w:rsidR="004328CB" w:rsidRPr="000A4EB4" w:rsidRDefault="004328CB" w:rsidP="004328CB">
                  <w:pPr>
                    <w:jc w:val="right"/>
                    <w:rPr>
                      <w:rFonts w:cs="Arial"/>
                      <w:szCs w:val="22"/>
                    </w:rPr>
                  </w:pPr>
                  <w:r w:rsidRPr="000A4EB4">
                    <w:rPr>
                      <w:rFonts w:cs="Arial"/>
                      <w:sz w:val="22"/>
                      <w:szCs w:val="22"/>
                    </w:rPr>
                    <w:t>0.2085</w:t>
                  </w:r>
                </w:p>
              </w:tc>
            </w:tr>
          </w:tbl>
          <w:p w:rsidR="004328CB" w:rsidRPr="000A4EB4" w:rsidRDefault="004328CB" w:rsidP="004328CB">
            <w:pPr>
              <w:jc w:val="both"/>
              <w:rPr>
                <w:rFonts w:ascii="Cambria" w:hAnsi="Cambria" w:cs="Cambria"/>
                <w:color w:val="000000"/>
                <w:szCs w:val="22"/>
                <w:lang w:val="es-MX" w:eastAsia="en-US"/>
              </w:rPr>
            </w:pPr>
          </w:p>
        </w:tc>
      </w:tr>
    </w:tbl>
    <w:p w:rsidR="004328CB" w:rsidRDefault="004328CB" w:rsidP="004328CB">
      <w:pPr>
        <w:jc w:val="both"/>
      </w:pPr>
    </w:p>
    <w:p w:rsidR="00672A48" w:rsidRDefault="00672A48" w:rsidP="004328CB">
      <w:pPr>
        <w:jc w:val="both"/>
        <w:rPr>
          <w:rFonts w:cs="Arial"/>
          <w:szCs w:val="24"/>
        </w:rPr>
      </w:pPr>
    </w:p>
    <w:p w:rsidR="004328CB" w:rsidRDefault="004328CB" w:rsidP="004328CB">
      <w:pPr>
        <w:jc w:val="both"/>
        <w:rPr>
          <w:rFonts w:cs="Arial"/>
          <w:szCs w:val="24"/>
        </w:rPr>
      </w:pPr>
      <w:r w:rsidRPr="001462BB">
        <w:rPr>
          <w:rFonts w:cs="Arial"/>
          <w:szCs w:val="24"/>
        </w:rPr>
        <w:t>En caso de que el medidor se encuentre descompuesto, el usuario pagará las descargas de drenaje y alcantarillado de conformidad al promedio de consumo del último año inmediato anterior según sea el caso, en que estuvo funcionando el aparato.</w:t>
      </w:r>
    </w:p>
    <w:p w:rsidR="000A4EB4" w:rsidRDefault="000A4EB4" w:rsidP="004328CB">
      <w:pPr>
        <w:jc w:val="both"/>
        <w:rPr>
          <w:rFonts w:cs="Arial"/>
          <w:szCs w:val="24"/>
        </w:rPr>
      </w:pPr>
    </w:p>
    <w:p w:rsidR="004328CB" w:rsidRDefault="004328CB" w:rsidP="004328CB">
      <w:pPr>
        <w:jc w:val="both"/>
        <w:rPr>
          <w:rFonts w:cs="Arial"/>
          <w:szCs w:val="24"/>
        </w:rPr>
      </w:pPr>
      <w:r w:rsidRPr="001462BB">
        <w:rPr>
          <w:rFonts w:cs="Arial"/>
          <w:b/>
          <w:bCs/>
          <w:szCs w:val="24"/>
        </w:rPr>
        <w:t>B).</w:t>
      </w:r>
      <w:r w:rsidRPr="001462BB">
        <w:rPr>
          <w:rFonts w:cs="Arial"/>
          <w:szCs w:val="24"/>
        </w:rPr>
        <w:t xml:space="preserve"> Si no existe aparato medidor se pagarán los derechos dentro de los primeros diez días siguientes al mes o bimestre que corresponda pagando el </w:t>
      </w:r>
      <w:r w:rsidRPr="001462BB">
        <w:rPr>
          <w:rFonts w:cs="Arial"/>
          <w:b/>
          <w:bCs/>
          <w:szCs w:val="24"/>
        </w:rPr>
        <w:t>12%</w:t>
      </w:r>
      <w:r w:rsidRPr="001462BB">
        <w:rPr>
          <w:rFonts w:cs="Arial"/>
          <w:szCs w:val="24"/>
        </w:rPr>
        <w:t xml:space="preserve"> del monto determinado por el servicio de agua potable.</w:t>
      </w:r>
    </w:p>
    <w:p w:rsidR="00672A48" w:rsidRPr="001462BB" w:rsidRDefault="00672A48" w:rsidP="004328CB">
      <w:pPr>
        <w:jc w:val="both"/>
        <w:rPr>
          <w:rFonts w:cs="Arial"/>
          <w:szCs w:val="24"/>
        </w:rPr>
      </w:pPr>
    </w:p>
    <w:p w:rsidR="004328CB" w:rsidRDefault="004328CB" w:rsidP="004328CB">
      <w:pPr>
        <w:autoSpaceDE w:val="0"/>
        <w:autoSpaceDN w:val="0"/>
        <w:adjustRightInd w:val="0"/>
        <w:jc w:val="both"/>
        <w:rPr>
          <w:rFonts w:cs="Arial"/>
          <w:szCs w:val="24"/>
        </w:rPr>
      </w:pPr>
      <w:r w:rsidRPr="001462BB">
        <w:rPr>
          <w:rFonts w:cs="Arial"/>
          <w:szCs w:val="24"/>
        </w:rPr>
        <w:t>En caso de que la determinación de los derechos se realice en base a volúmenes de descargas de aguas residuales cuantificados a través de aparato medidor, el pago se deberá efectuar dentro de los primeros diez días siguientes al mes o bimestre que corresponda.</w:t>
      </w:r>
    </w:p>
    <w:p w:rsidR="004328CB" w:rsidRPr="001462BB" w:rsidRDefault="004328CB" w:rsidP="004328CB">
      <w:pPr>
        <w:autoSpaceDE w:val="0"/>
        <w:autoSpaceDN w:val="0"/>
        <w:adjustRightInd w:val="0"/>
        <w:jc w:val="both"/>
        <w:rPr>
          <w:rFonts w:cs="Arial"/>
          <w:szCs w:val="24"/>
        </w:rPr>
      </w:pPr>
    </w:p>
    <w:p w:rsidR="004328CB" w:rsidRDefault="004328CB" w:rsidP="004328CB">
      <w:pPr>
        <w:autoSpaceDE w:val="0"/>
        <w:autoSpaceDN w:val="0"/>
        <w:adjustRightInd w:val="0"/>
        <w:jc w:val="both"/>
        <w:rPr>
          <w:rFonts w:cs="Arial"/>
          <w:szCs w:val="24"/>
        </w:rPr>
      </w:pPr>
      <w:r w:rsidRPr="001462BB">
        <w:rPr>
          <w:rFonts w:cs="Arial"/>
          <w:b/>
          <w:bCs/>
          <w:szCs w:val="24"/>
        </w:rPr>
        <w:t xml:space="preserve">Artículo 130 Bis A.- </w:t>
      </w:r>
      <w:r w:rsidRPr="001462BB">
        <w:rPr>
          <w:rFonts w:cs="Arial"/>
          <w:szCs w:val="24"/>
        </w:rPr>
        <w:t xml:space="preserve">Los usuarios que se abastezcan de agua de fuentes diversas a la red de agua potable municipal y que estén conectados a la red de drenaje municipal, están obligados a reportar al municipio o al Organismo Operador, mediante formatos oficiales los volúmenes de agua recibidos, extraídos o que les sean suministrados, así como los volúmenes de aguas residuales </w:t>
      </w:r>
      <w:r w:rsidRPr="001462BB">
        <w:rPr>
          <w:rFonts w:cs="Arial"/>
          <w:szCs w:val="24"/>
        </w:rPr>
        <w:lastRenderedPageBreak/>
        <w:t>descargados a la red de drenaje municipal y a realizar el pago de los derechos por el servicio de drenaje y alcantarillado conforme a lo siguiente:</w:t>
      </w:r>
    </w:p>
    <w:p w:rsidR="000A4EB4" w:rsidRPr="001462BB" w:rsidRDefault="000A4EB4" w:rsidP="004328CB">
      <w:pPr>
        <w:autoSpaceDE w:val="0"/>
        <w:autoSpaceDN w:val="0"/>
        <w:adjustRightInd w:val="0"/>
        <w:jc w:val="both"/>
        <w:rPr>
          <w:rFonts w:cs="Arial"/>
          <w:szCs w:val="24"/>
        </w:rPr>
      </w:pPr>
    </w:p>
    <w:p w:rsidR="004328CB" w:rsidRDefault="004328CB" w:rsidP="004328CB">
      <w:pPr>
        <w:autoSpaceDE w:val="0"/>
        <w:autoSpaceDN w:val="0"/>
        <w:adjustRightInd w:val="0"/>
        <w:jc w:val="both"/>
      </w:pPr>
    </w:p>
    <w:p w:rsidR="004328CB" w:rsidRPr="002C772E" w:rsidRDefault="004328CB" w:rsidP="004328CB">
      <w:pPr>
        <w:jc w:val="both"/>
        <w:rPr>
          <w:b/>
          <w:bCs/>
          <w:lang w:val="pt-BR"/>
        </w:rPr>
      </w:pPr>
      <w:r w:rsidRPr="002C772E">
        <w:rPr>
          <w:b/>
          <w:bCs/>
          <w:lang w:val="pt-BR"/>
        </w:rPr>
        <w:t>I. Para uso doméstico:</w:t>
      </w:r>
    </w:p>
    <w:p w:rsidR="004328CB" w:rsidRDefault="004328CB" w:rsidP="004328CB">
      <w:pPr>
        <w:jc w:val="both"/>
        <w:rPr>
          <w:b/>
          <w:bCs/>
        </w:rPr>
      </w:pPr>
      <w:proofErr w:type="gramStart"/>
      <w:r w:rsidRPr="002C772E">
        <w:rPr>
          <w:b/>
          <w:bCs/>
          <w:lang w:val="pt-BR"/>
        </w:rPr>
        <w:t>A)</w:t>
      </w:r>
      <w:proofErr w:type="gramEnd"/>
      <w:r w:rsidRPr="002C772E">
        <w:rPr>
          <w:b/>
          <w:bCs/>
          <w:lang w:val="pt-BR"/>
        </w:rPr>
        <w:t xml:space="preserve">. </w:t>
      </w:r>
      <w:r w:rsidRPr="00BA28D3">
        <w:rPr>
          <w:b/>
          <w:bCs/>
        </w:rPr>
        <w:t>Con medidor.</w:t>
      </w:r>
    </w:p>
    <w:p w:rsidR="006174C0" w:rsidRDefault="006174C0" w:rsidP="004328CB">
      <w:pPr>
        <w:jc w:val="both"/>
        <w:rPr>
          <w:b/>
          <w:bCs/>
        </w:rPr>
      </w:pPr>
    </w:p>
    <w:p w:rsidR="006174C0" w:rsidRPr="00CB5CB9" w:rsidRDefault="006174C0" w:rsidP="004328CB">
      <w:pPr>
        <w:jc w:val="both"/>
      </w:pPr>
    </w:p>
    <w:p w:rsidR="004328CB" w:rsidRDefault="004328CB" w:rsidP="004328CB">
      <w:pPr>
        <w:jc w:val="center"/>
        <w:rPr>
          <w:b/>
          <w:bCs/>
        </w:rPr>
      </w:pPr>
      <w:r w:rsidRPr="008E4D67">
        <w:rPr>
          <w:b/>
          <w:bCs/>
        </w:rPr>
        <w:t>USO DOMÉSTICO POPULAR</w:t>
      </w:r>
    </w:p>
    <w:p w:rsidR="006174C0" w:rsidRDefault="006174C0" w:rsidP="004328CB">
      <w:pPr>
        <w:jc w:val="cente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370"/>
        <w:gridCol w:w="4741"/>
      </w:tblGrid>
      <w:tr w:rsidR="004328CB" w:rsidRPr="00CB4385" w:rsidTr="004328CB">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MENSUAL</w:t>
            </w:r>
          </w:p>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b/>
                <w:bCs/>
                <w:color w:val="000000"/>
                <w:lang w:val="es-MX" w:eastAsia="en-US"/>
              </w:rPr>
            </w:pPr>
            <w:r w:rsidRPr="00CB4385">
              <w:rPr>
                <w:b/>
                <w:bCs/>
                <w:color w:val="000000"/>
                <w:lang w:val="es-MX" w:eastAsia="en-US"/>
              </w:rPr>
              <w:t>Generales Diarios</w:t>
            </w:r>
          </w:p>
        </w:tc>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BIMESTRAL</w:t>
            </w:r>
          </w:p>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b/>
                <w:bCs/>
                <w:color w:val="000000"/>
                <w:lang w:val="es-MX" w:eastAsia="en-US"/>
              </w:rPr>
            </w:pPr>
            <w:r w:rsidRPr="00CB4385">
              <w:rPr>
                <w:b/>
                <w:bCs/>
                <w:color w:val="000000"/>
                <w:lang w:val="es-MX" w:eastAsia="en-US"/>
              </w:rPr>
              <w:t>Generales Diarios</w:t>
            </w:r>
          </w:p>
        </w:tc>
      </w:tr>
      <w:tr w:rsidR="004328CB" w:rsidRPr="00CB4385" w:rsidTr="004328CB">
        <w:tc>
          <w:tcPr>
            <w:tcW w:w="4489" w:type="dxa"/>
            <w:tcBorders>
              <w:top w:val="nil"/>
              <w:left w:val="nil"/>
              <w:bottom w:val="nil"/>
              <w:right w:val="single" w:sz="8" w:space="0" w:color="4F81BD"/>
            </w:tcBorders>
            <w:shd w:val="clear" w:color="auto" w:fill="FFFFFF"/>
          </w:tcPr>
          <w:tbl>
            <w:tblPr>
              <w:tblW w:w="3873"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356"/>
              <w:gridCol w:w="1348"/>
              <w:gridCol w:w="1430"/>
            </w:tblGrid>
            <w:tr w:rsidR="004328CB" w:rsidRPr="006174C0" w:rsidTr="004328CB">
              <w:trPr>
                <w:trHeight w:val="906"/>
                <w:jc w:val="center"/>
              </w:trPr>
              <w:tc>
                <w:tcPr>
                  <w:tcW w:w="1218" w:type="dxa"/>
                  <w:tcBorders>
                    <w:top w:val="single" w:sz="8" w:space="0" w:color="4F81BD"/>
                    <w:left w:val="single" w:sz="8" w:space="0" w:color="4F81BD"/>
                    <w:bottom w:val="single" w:sz="24" w:space="0" w:color="4F81BD"/>
                    <w:right w:val="nil"/>
                  </w:tcBorders>
                  <w:shd w:val="clear" w:color="auto" w:fill="FFFFFF"/>
                </w:tcPr>
                <w:p w:rsidR="004328CB" w:rsidRPr="006174C0" w:rsidRDefault="004328CB" w:rsidP="004328CB">
                  <w:pPr>
                    <w:jc w:val="center"/>
                    <w:rPr>
                      <w:b/>
                      <w:bCs/>
                      <w:color w:val="000000"/>
                      <w:szCs w:val="22"/>
                      <w:lang w:val="es-MX"/>
                    </w:rPr>
                  </w:pPr>
                  <w:r w:rsidRPr="006174C0">
                    <w:rPr>
                      <w:b/>
                      <w:bCs/>
                      <w:color w:val="000000"/>
                      <w:sz w:val="22"/>
                      <w:szCs w:val="22"/>
                      <w:lang w:val="es-MX"/>
                    </w:rPr>
                    <w:t>CONSUMO MENSUAL POR M3</w:t>
                  </w:r>
                </w:p>
              </w:tc>
              <w:tc>
                <w:tcPr>
                  <w:tcW w:w="1506" w:type="dxa"/>
                  <w:tcBorders>
                    <w:top w:val="single" w:sz="8" w:space="0" w:color="4F81BD"/>
                    <w:left w:val="nil"/>
                    <w:bottom w:val="single" w:sz="24" w:space="0" w:color="4F81BD"/>
                    <w:right w:val="nil"/>
                  </w:tcBorders>
                  <w:shd w:val="clear" w:color="auto" w:fill="FFFFFF"/>
                </w:tcPr>
                <w:p w:rsidR="004328CB" w:rsidRPr="006174C0" w:rsidRDefault="004328CB" w:rsidP="004328CB">
                  <w:pPr>
                    <w:jc w:val="center"/>
                    <w:rPr>
                      <w:b/>
                      <w:bCs/>
                      <w:color w:val="000000"/>
                      <w:szCs w:val="22"/>
                      <w:lang w:val="es-MX"/>
                    </w:rPr>
                  </w:pPr>
                  <w:r w:rsidRPr="006174C0">
                    <w:rPr>
                      <w:b/>
                      <w:bCs/>
                      <w:color w:val="000000"/>
                      <w:sz w:val="22"/>
                      <w:szCs w:val="22"/>
                      <w:lang w:val="es-MX"/>
                    </w:rPr>
                    <w:t xml:space="preserve">CUOTA MÍNIMA PARA EL RANGO INFERIOR </w:t>
                  </w:r>
                </w:p>
              </w:tc>
              <w:tc>
                <w:tcPr>
                  <w:tcW w:w="1149" w:type="dxa"/>
                  <w:tcBorders>
                    <w:top w:val="single" w:sz="8" w:space="0" w:color="4F81BD"/>
                    <w:left w:val="nil"/>
                    <w:bottom w:val="single" w:sz="24" w:space="0" w:color="4F81BD"/>
                    <w:right w:val="single" w:sz="8" w:space="0" w:color="4F81BD"/>
                  </w:tcBorders>
                  <w:shd w:val="clear" w:color="auto" w:fill="FFFFFF"/>
                </w:tcPr>
                <w:p w:rsidR="004328CB" w:rsidRPr="006174C0" w:rsidRDefault="004328CB" w:rsidP="004328CB">
                  <w:pPr>
                    <w:jc w:val="center"/>
                    <w:rPr>
                      <w:b/>
                      <w:bCs/>
                      <w:color w:val="000000"/>
                      <w:szCs w:val="22"/>
                      <w:lang w:val="es-MX"/>
                    </w:rPr>
                  </w:pPr>
                  <w:r w:rsidRPr="006174C0">
                    <w:rPr>
                      <w:b/>
                      <w:bCs/>
                      <w:color w:val="000000"/>
                      <w:sz w:val="22"/>
                      <w:szCs w:val="22"/>
                      <w:lang w:val="es-MX"/>
                    </w:rPr>
                    <w:t xml:space="preserve">POR M3 ADICIONAL AL RANGO INFERIOR </w:t>
                  </w:r>
                </w:p>
              </w:tc>
            </w:tr>
            <w:tr w:rsidR="004328CB" w:rsidRPr="006174C0" w:rsidTr="004328CB">
              <w:trPr>
                <w:trHeight w:val="302"/>
                <w:jc w:val="center"/>
              </w:trPr>
              <w:tc>
                <w:tcPr>
                  <w:tcW w:w="1218" w:type="dxa"/>
                  <w:tcBorders>
                    <w:top w:val="nil"/>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0-7.5</w:t>
                  </w:r>
                </w:p>
              </w:tc>
              <w:tc>
                <w:tcPr>
                  <w:tcW w:w="1356"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0.1040 </w:t>
                  </w:r>
                </w:p>
              </w:tc>
              <w:tc>
                <w:tcPr>
                  <w:tcW w:w="1299" w:type="dxa"/>
                  <w:tcBorders>
                    <w:top w:val="nil"/>
                    <w:left w:val="nil"/>
                    <w:bottom w:val="nil"/>
                    <w:right w:val="single" w:sz="8" w:space="0" w:color="4F81BD"/>
                  </w:tcBorders>
                  <w:shd w:val="clear" w:color="auto" w:fill="D3DFEE"/>
                  <w:noWrap/>
                  <w:vAlign w:val="bottom"/>
                </w:tcPr>
                <w:p w:rsidR="004328CB" w:rsidRPr="006174C0" w:rsidRDefault="004328CB" w:rsidP="004328CB">
                  <w:pPr>
                    <w:rPr>
                      <w:rFonts w:cs="Arial"/>
                      <w:szCs w:val="22"/>
                    </w:rPr>
                  </w:pPr>
                  <w:r w:rsidRPr="006174C0">
                    <w:rPr>
                      <w:rFonts w:cs="Arial"/>
                      <w:sz w:val="22"/>
                      <w:szCs w:val="22"/>
                    </w:rPr>
                    <w:t> </w:t>
                  </w:r>
                </w:p>
              </w:tc>
            </w:tr>
            <w:tr w:rsidR="004328CB" w:rsidRPr="006174C0" w:rsidTr="004328CB">
              <w:trPr>
                <w:trHeight w:val="258"/>
                <w:jc w:val="center"/>
              </w:trPr>
              <w:tc>
                <w:tcPr>
                  <w:tcW w:w="1218" w:type="dxa"/>
                  <w:tcBorders>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7.51-15</w:t>
                  </w:r>
                </w:p>
              </w:tc>
              <w:tc>
                <w:tcPr>
                  <w:tcW w:w="1356" w:type="dxa"/>
                  <w:noWrap/>
                  <w:vAlign w:val="bottom"/>
                </w:tcPr>
                <w:p w:rsidR="004328CB" w:rsidRPr="006174C0" w:rsidRDefault="004328CB" w:rsidP="004328CB">
                  <w:pPr>
                    <w:jc w:val="right"/>
                    <w:rPr>
                      <w:rFonts w:cs="Arial"/>
                      <w:szCs w:val="22"/>
                    </w:rPr>
                  </w:pPr>
                  <w:r w:rsidRPr="006174C0">
                    <w:rPr>
                      <w:rFonts w:cs="Arial"/>
                      <w:sz w:val="22"/>
                      <w:szCs w:val="22"/>
                    </w:rPr>
                    <w:t xml:space="preserve">0.1248 </w:t>
                  </w:r>
                </w:p>
              </w:tc>
              <w:tc>
                <w:tcPr>
                  <w:tcW w:w="1299"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 xml:space="preserve">0.0175 </w:t>
                  </w:r>
                </w:p>
              </w:tc>
            </w:tr>
            <w:tr w:rsidR="004328CB" w:rsidRPr="006174C0" w:rsidTr="004328CB">
              <w:trPr>
                <w:trHeight w:val="302"/>
                <w:jc w:val="center"/>
              </w:trPr>
              <w:tc>
                <w:tcPr>
                  <w:tcW w:w="1218" w:type="dxa"/>
                  <w:tcBorders>
                    <w:top w:val="nil"/>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15.01-22.5</w:t>
                  </w:r>
                </w:p>
              </w:tc>
              <w:tc>
                <w:tcPr>
                  <w:tcW w:w="1356"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0.2561 </w:t>
                  </w:r>
                </w:p>
              </w:tc>
              <w:tc>
                <w:tcPr>
                  <w:tcW w:w="1299"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0.0223 </w:t>
                  </w:r>
                </w:p>
              </w:tc>
            </w:tr>
            <w:tr w:rsidR="004328CB" w:rsidRPr="006174C0" w:rsidTr="004328CB">
              <w:trPr>
                <w:trHeight w:val="302"/>
                <w:jc w:val="center"/>
              </w:trPr>
              <w:tc>
                <w:tcPr>
                  <w:tcW w:w="1218" w:type="dxa"/>
                  <w:tcBorders>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22.51-30</w:t>
                  </w:r>
                </w:p>
              </w:tc>
              <w:tc>
                <w:tcPr>
                  <w:tcW w:w="1356" w:type="dxa"/>
                  <w:noWrap/>
                  <w:vAlign w:val="bottom"/>
                </w:tcPr>
                <w:p w:rsidR="004328CB" w:rsidRPr="006174C0" w:rsidRDefault="004328CB" w:rsidP="004328CB">
                  <w:pPr>
                    <w:jc w:val="right"/>
                    <w:rPr>
                      <w:rFonts w:cs="Arial"/>
                      <w:szCs w:val="22"/>
                    </w:rPr>
                  </w:pPr>
                  <w:r w:rsidRPr="006174C0">
                    <w:rPr>
                      <w:rFonts w:cs="Arial"/>
                      <w:sz w:val="22"/>
                      <w:szCs w:val="22"/>
                    </w:rPr>
                    <w:t xml:space="preserve">0.5719 </w:t>
                  </w:r>
                </w:p>
              </w:tc>
              <w:tc>
                <w:tcPr>
                  <w:tcW w:w="1299"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 xml:space="preserve">0.0432 </w:t>
                  </w:r>
                </w:p>
              </w:tc>
            </w:tr>
            <w:tr w:rsidR="004328CB" w:rsidRPr="006174C0" w:rsidTr="004328CB">
              <w:trPr>
                <w:trHeight w:val="302"/>
                <w:jc w:val="center"/>
              </w:trPr>
              <w:tc>
                <w:tcPr>
                  <w:tcW w:w="1218" w:type="dxa"/>
                  <w:tcBorders>
                    <w:top w:val="nil"/>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30.01-37.5</w:t>
                  </w:r>
                </w:p>
              </w:tc>
              <w:tc>
                <w:tcPr>
                  <w:tcW w:w="1356"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0.8974 </w:t>
                  </w:r>
                </w:p>
              </w:tc>
              <w:tc>
                <w:tcPr>
                  <w:tcW w:w="1299"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0.0465 </w:t>
                  </w:r>
                </w:p>
              </w:tc>
            </w:tr>
            <w:tr w:rsidR="004328CB" w:rsidRPr="006174C0" w:rsidTr="004328CB">
              <w:trPr>
                <w:trHeight w:val="302"/>
                <w:jc w:val="center"/>
              </w:trPr>
              <w:tc>
                <w:tcPr>
                  <w:tcW w:w="1218" w:type="dxa"/>
                  <w:tcBorders>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37.51-50</w:t>
                  </w:r>
                </w:p>
              </w:tc>
              <w:tc>
                <w:tcPr>
                  <w:tcW w:w="1356" w:type="dxa"/>
                  <w:noWrap/>
                  <w:vAlign w:val="bottom"/>
                </w:tcPr>
                <w:p w:rsidR="004328CB" w:rsidRPr="006174C0" w:rsidRDefault="004328CB" w:rsidP="004328CB">
                  <w:pPr>
                    <w:jc w:val="right"/>
                    <w:rPr>
                      <w:rFonts w:cs="Arial"/>
                      <w:szCs w:val="22"/>
                    </w:rPr>
                  </w:pPr>
                  <w:r w:rsidRPr="006174C0">
                    <w:rPr>
                      <w:rFonts w:cs="Arial"/>
                      <w:sz w:val="22"/>
                      <w:szCs w:val="22"/>
                    </w:rPr>
                    <w:t xml:space="preserve">1.2650 </w:t>
                  </w:r>
                </w:p>
              </w:tc>
              <w:tc>
                <w:tcPr>
                  <w:tcW w:w="1299"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 xml:space="preserve">0.0613 </w:t>
                  </w:r>
                </w:p>
              </w:tc>
            </w:tr>
            <w:tr w:rsidR="004328CB" w:rsidRPr="006174C0" w:rsidTr="004328CB">
              <w:trPr>
                <w:trHeight w:val="302"/>
                <w:jc w:val="center"/>
              </w:trPr>
              <w:tc>
                <w:tcPr>
                  <w:tcW w:w="1218" w:type="dxa"/>
                  <w:tcBorders>
                    <w:top w:val="nil"/>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50.01-62.5</w:t>
                  </w:r>
                </w:p>
              </w:tc>
              <w:tc>
                <w:tcPr>
                  <w:tcW w:w="1356"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2.1221 </w:t>
                  </w:r>
                </w:p>
              </w:tc>
              <w:tc>
                <w:tcPr>
                  <w:tcW w:w="1299"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0.0760 </w:t>
                  </w:r>
                </w:p>
              </w:tc>
            </w:tr>
            <w:tr w:rsidR="004328CB" w:rsidRPr="006174C0" w:rsidTr="004328CB">
              <w:trPr>
                <w:trHeight w:val="302"/>
                <w:jc w:val="center"/>
              </w:trPr>
              <w:tc>
                <w:tcPr>
                  <w:tcW w:w="1218" w:type="dxa"/>
                  <w:tcBorders>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62.51-75</w:t>
                  </w:r>
                </w:p>
              </w:tc>
              <w:tc>
                <w:tcPr>
                  <w:tcW w:w="1356" w:type="dxa"/>
                  <w:noWrap/>
                  <w:vAlign w:val="bottom"/>
                </w:tcPr>
                <w:p w:rsidR="004328CB" w:rsidRPr="006174C0" w:rsidRDefault="004328CB" w:rsidP="004328CB">
                  <w:pPr>
                    <w:jc w:val="right"/>
                    <w:rPr>
                      <w:rFonts w:cs="Arial"/>
                      <w:szCs w:val="22"/>
                    </w:rPr>
                  </w:pPr>
                  <w:r w:rsidRPr="006174C0">
                    <w:rPr>
                      <w:rFonts w:cs="Arial"/>
                      <w:sz w:val="22"/>
                      <w:szCs w:val="22"/>
                    </w:rPr>
                    <w:t xml:space="preserve">3.0719 </w:t>
                  </w:r>
                </w:p>
              </w:tc>
              <w:tc>
                <w:tcPr>
                  <w:tcW w:w="1299"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 xml:space="preserve">0.0817 </w:t>
                  </w:r>
                </w:p>
              </w:tc>
            </w:tr>
            <w:tr w:rsidR="004328CB" w:rsidRPr="006174C0" w:rsidTr="004328CB">
              <w:trPr>
                <w:trHeight w:val="302"/>
                <w:jc w:val="center"/>
              </w:trPr>
              <w:tc>
                <w:tcPr>
                  <w:tcW w:w="1218" w:type="dxa"/>
                  <w:tcBorders>
                    <w:top w:val="nil"/>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75.01-150</w:t>
                  </w:r>
                </w:p>
              </w:tc>
              <w:tc>
                <w:tcPr>
                  <w:tcW w:w="1356"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4.0938 </w:t>
                  </w:r>
                </w:p>
              </w:tc>
              <w:tc>
                <w:tcPr>
                  <w:tcW w:w="1299"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0.0847 </w:t>
                  </w:r>
                </w:p>
              </w:tc>
            </w:tr>
            <w:tr w:rsidR="004328CB" w:rsidRPr="006174C0" w:rsidTr="004328CB">
              <w:trPr>
                <w:trHeight w:val="302"/>
                <w:jc w:val="center"/>
              </w:trPr>
              <w:tc>
                <w:tcPr>
                  <w:tcW w:w="1218" w:type="dxa"/>
                  <w:tcBorders>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150.01-250</w:t>
                  </w:r>
                </w:p>
              </w:tc>
              <w:tc>
                <w:tcPr>
                  <w:tcW w:w="1356" w:type="dxa"/>
                  <w:noWrap/>
                  <w:vAlign w:val="bottom"/>
                </w:tcPr>
                <w:p w:rsidR="004328CB" w:rsidRPr="006174C0" w:rsidRDefault="004328CB" w:rsidP="004328CB">
                  <w:pPr>
                    <w:jc w:val="right"/>
                    <w:rPr>
                      <w:rFonts w:cs="Arial"/>
                      <w:szCs w:val="22"/>
                    </w:rPr>
                  </w:pPr>
                  <w:r w:rsidRPr="006174C0">
                    <w:rPr>
                      <w:rFonts w:cs="Arial"/>
                      <w:sz w:val="22"/>
                      <w:szCs w:val="22"/>
                    </w:rPr>
                    <w:t xml:space="preserve">10.4402 </w:t>
                  </w:r>
                </w:p>
              </w:tc>
              <w:tc>
                <w:tcPr>
                  <w:tcW w:w="1299"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 xml:space="preserve">0.0908 </w:t>
                  </w:r>
                </w:p>
              </w:tc>
            </w:tr>
            <w:tr w:rsidR="004328CB" w:rsidRPr="006174C0" w:rsidTr="004328CB">
              <w:trPr>
                <w:trHeight w:val="302"/>
                <w:jc w:val="center"/>
              </w:trPr>
              <w:tc>
                <w:tcPr>
                  <w:tcW w:w="1218" w:type="dxa"/>
                  <w:tcBorders>
                    <w:top w:val="nil"/>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250.01-350</w:t>
                  </w:r>
                </w:p>
              </w:tc>
              <w:tc>
                <w:tcPr>
                  <w:tcW w:w="1356"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19.5272 </w:t>
                  </w:r>
                </w:p>
              </w:tc>
              <w:tc>
                <w:tcPr>
                  <w:tcW w:w="1299"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0.1112 </w:t>
                  </w:r>
                </w:p>
              </w:tc>
            </w:tr>
            <w:tr w:rsidR="004328CB" w:rsidRPr="006174C0" w:rsidTr="004328CB">
              <w:trPr>
                <w:trHeight w:val="302"/>
                <w:jc w:val="center"/>
              </w:trPr>
              <w:tc>
                <w:tcPr>
                  <w:tcW w:w="1218" w:type="dxa"/>
                  <w:tcBorders>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350.01-600</w:t>
                  </w:r>
                </w:p>
              </w:tc>
              <w:tc>
                <w:tcPr>
                  <w:tcW w:w="1356" w:type="dxa"/>
                  <w:noWrap/>
                  <w:vAlign w:val="bottom"/>
                </w:tcPr>
                <w:p w:rsidR="004328CB" w:rsidRPr="006174C0" w:rsidRDefault="004328CB" w:rsidP="004328CB">
                  <w:pPr>
                    <w:jc w:val="right"/>
                    <w:rPr>
                      <w:rFonts w:cs="Arial"/>
                      <w:szCs w:val="22"/>
                    </w:rPr>
                  </w:pPr>
                  <w:r w:rsidRPr="006174C0">
                    <w:rPr>
                      <w:rFonts w:cs="Arial"/>
                      <w:sz w:val="22"/>
                      <w:szCs w:val="22"/>
                    </w:rPr>
                    <w:t xml:space="preserve">35.0126 </w:t>
                  </w:r>
                </w:p>
              </w:tc>
              <w:tc>
                <w:tcPr>
                  <w:tcW w:w="1299"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 xml:space="preserve">0.1177 </w:t>
                  </w:r>
                </w:p>
              </w:tc>
            </w:tr>
            <w:tr w:rsidR="004328CB" w:rsidRPr="006174C0" w:rsidTr="004328CB">
              <w:trPr>
                <w:trHeight w:val="302"/>
                <w:jc w:val="center"/>
              </w:trPr>
              <w:tc>
                <w:tcPr>
                  <w:tcW w:w="1218" w:type="dxa"/>
                  <w:tcBorders>
                    <w:top w:val="nil"/>
                    <w:left w:val="single" w:sz="8" w:space="0" w:color="4F81BD"/>
                    <w:bottom w:val="single" w:sz="8" w:space="0" w:color="4F81BD"/>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 xml:space="preserve"> Más de 600</w:t>
                  </w:r>
                </w:p>
              </w:tc>
              <w:tc>
                <w:tcPr>
                  <w:tcW w:w="1356" w:type="dxa"/>
                  <w:tcBorders>
                    <w:top w:val="nil"/>
                    <w:left w:val="nil"/>
                    <w:bottom w:val="single" w:sz="8" w:space="0" w:color="4F81BD"/>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64.8241 </w:t>
                  </w:r>
                </w:p>
              </w:tc>
              <w:tc>
                <w:tcPr>
                  <w:tcW w:w="1299" w:type="dxa"/>
                  <w:tcBorders>
                    <w:top w:val="nil"/>
                    <w:left w:val="nil"/>
                    <w:bottom w:val="single" w:sz="8" w:space="0" w:color="4F81BD"/>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0.1216 </w:t>
                  </w:r>
                </w:p>
              </w:tc>
            </w:tr>
          </w:tbl>
          <w:p w:rsidR="004328CB" w:rsidRPr="006174C0" w:rsidRDefault="004328CB" w:rsidP="004328CB">
            <w:pPr>
              <w:jc w:val="both"/>
              <w:rPr>
                <w:rFonts w:ascii="Cambria" w:hAnsi="Cambria" w:cs="Cambria"/>
                <w:color w:val="000000"/>
                <w:szCs w:val="22"/>
                <w:lang w:val="es-MX" w:eastAsia="en-US"/>
              </w:rPr>
            </w:pPr>
          </w:p>
        </w:tc>
        <w:tc>
          <w:tcPr>
            <w:tcW w:w="4489" w:type="dxa"/>
            <w:tcBorders>
              <w:top w:val="nil"/>
              <w:left w:val="nil"/>
              <w:bottom w:val="nil"/>
            </w:tcBorders>
          </w:tcPr>
          <w:tbl>
            <w:tblPr>
              <w:tblW w:w="4102"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490"/>
              <w:gridCol w:w="1585"/>
              <w:gridCol w:w="1430"/>
            </w:tblGrid>
            <w:tr w:rsidR="004328CB" w:rsidRPr="006174C0" w:rsidTr="004328CB">
              <w:trPr>
                <w:trHeight w:val="920"/>
                <w:jc w:val="center"/>
              </w:trPr>
              <w:tc>
                <w:tcPr>
                  <w:tcW w:w="1342" w:type="dxa"/>
                  <w:tcBorders>
                    <w:top w:val="single" w:sz="8" w:space="0" w:color="4F81BD"/>
                    <w:left w:val="single" w:sz="8" w:space="0" w:color="4F81BD"/>
                    <w:bottom w:val="single" w:sz="24" w:space="0" w:color="4F81BD"/>
                    <w:right w:val="nil"/>
                  </w:tcBorders>
                  <w:shd w:val="clear" w:color="auto" w:fill="FFFFFF"/>
                </w:tcPr>
                <w:p w:rsidR="004328CB" w:rsidRPr="006174C0" w:rsidRDefault="004328CB" w:rsidP="004328CB">
                  <w:pPr>
                    <w:jc w:val="center"/>
                    <w:rPr>
                      <w:b/>
                      <w:bCs/>
                      <w:color w:val="000000"/>
                      <w:szCs w:val="22"/>
                      <w:lang w:val="es-MX"/>
                    </w:rPr>
                  </w:pPr>
                  <w:r w:rsidRPr="006174C0">
                    <w:rPr>
                      <w:b/>
                      <w:bCs/>
                      <w:color w:val="000000"/>
                      <w:sz w:val="22"/>
                      <w:szCs w:val="22"/>
                      <w:lang w:val="es-MX"/>
                    </w:rPr>
                    <w:t>CONSUMO BIMESTRAL POR M3</w:t>
                  </w:r>
                </w:p>
              </w:tc>
              <w:tc>
                <w:tcPr>
                  <w:tcW w:w="1595" w:type="dxa"/>
                  <w:tcBorders>
                    <w:top w:val="single" w:sz="8" w:space="0" w:color="4F81BD"/>
                    <w:left w:val="nil"/>
                    <w:bottom w:val="single" w:sz="24" w:space="0" w:color="4F81BD"/>
                    <w:right w:val="nil"/>
                  </w:tcBorders>
                  <w:shd w:val="clear" w:color="auto" w:fill="FFFFFF"/>
                </w:tcPr>
                <w:p w:rsidR="004328CB" w:rsidRPr="006174C0" w:rsidRDefault="004328CB" w:rsidP="004328CB">
                  <w:pPr>
                    <w:jc w:val="center"/>
                    <w:rPr>
                      <w:b/>
                      <w:bCs/>
                      <w:color w:val="000000"/>
                      <w:szCs w:val="22"/>
                      <w:lang w:val="es-MX"/>
                    </w:rPr>
                  </w:pPr>
                  <w:r w:rsidRPr="006174C0">
                    <w:rPr>
                      <w:b/>
                      <w:bCs/>
                      <w:color w:val="000000"/>
                      <w:sz w:val="22"/>
                      <w:szCs w:val="22"/>
                      <w:lang w:val="es-MX"/>
                    </w:rPr>
                    <w:t xml:space="preserve">CUOTA </w:t>
                  </w:r>
                </w:p>
                <w:p w:rsidR="004328CB" w:rsidRPr="006174C0" w:rsidRDefault="004328CB" w:rsidP="004328CB">
                  <w:pPr>
                    <w:jc w:val="center"/>
                    <w:rPr>
                      <w:b/>
                      <w:bCs/>
                      <w:color w:val="000000"/>
                      <w:szCs w:val="22"/>
                      <w:lang w:val="es-MX"/>
                    </w:rPr>
                  </w:pPr>
                  <w:r w:rsidRPr="006174C0">
                    <w:rPr>
                      <w:b/>
                      <w:bCs/>
                      <w:color w:val="000000"/>
                      <w:sz w:val="22"/>
                      <w:szCs w:val="22"/>
                      <w:lang w:val="es-MX"/>
                    </w:rPr>
                    <w:t xml:space="preserve">MÍNIMA PARA EL RANGO INFERIOR </w:t>
                  </w:r>
                </w:p>
              </w:tc>
              <w:tc>
                <w:tcPr>
                  <w:tcW w:w="1165" w:type="dxa"/>
                  <w:tcBorders>
                    <w:top w:val="single" w:sz="8" w:space="0" w:color="4F81BD"/>
                    <w:left w:val="nil"/>
                    <w:bottom w:val="single" w:sz="24" w:space="0" w:color="4F81BD"/>
                    <w:right w:val="single" w:sz="8" w:space="0" w:color="4F81BD"/>
                  </w:tcBorders>
                  <w:shd w:val="clear" w:color="auto" w:fill="FFFFFF"/>
                </w:tcPr>
                <w:p w:rsidR="004328CB" w:rsidRPr="006174C0" w:rsidRDefault="004328CB" w:rsidP="004328CB">
                  <w:pPr>
                    <w:jc w:val="center"/>
                    <w:rPr>
                      <w:b/>
                      <w:bCs/>
                      <w:color w:val="000000"/>
                      <w:szCs w:val="22"/>
                      <w:lang w:val="es-MX"/>
                    </w:rPr>
                  </w:pPr>
                  <w:r w:rsidRPr="006174C0">
                    <w:rPr>
                      <w:b/>
                      <w:bCs/>
                      <w:color w:val="000000"/>
                      <w:sz w:val="22"/>
                      <w:szCs w:val="22"/>
                      <w:lang w:val="es-MX"/>
                    </w:rPr>
                    <w:t xml:space="preserve">POR M3 ADICIONAL AL RANGO INFERIOR </w:t>
                  </w:r>
                </w:p>
              </w:tc>
            </w:tr>
            <w:tr w:rsidR="004328CB" w:rsidRPr="006174C0" w:rsidTr="004328CB">
              <w:trPr>
                <w:trHeight w:val="270"/>
                <w:jc w:val="center"/>
              </w:trPr>
              <w:tc>
                <w:tcPr>
                  <w:tcW w:w="1342" w:type="dxa"/>
                  <w:tcBorders>
                    <w:top w:val="nil"/>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0-15</w:t>
                  </w:r>
                </w:p>
              </w:tc>
              <w:tc>
                <w:tcPr>
                  <w:tcW w:w="1595"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0.2079 </w:t>
                  </w:r>
                </w:p>
              </w:tc>
              <w:tc>
                <w:tcPr>
                  <w:tcW w:w="1165" w:type="dxa"/>
                  <w:tcBorders>
                    <w:top w:val="nil"/>
                    <w:left w:val="nil"/>
                    <w:bottom w:val="nil"/>
                    <w:right w:val="single" w:sz="8" w:space="0" w:color="4F81BD"/>
                  </w:tcBorders>
                  <w:shd w:val="clear" w:color="auto" w:fill="D3DFEE"/>
                  <w:noWrap/>
                  <w:vAlign w:val="bottom"/>
                </w:tcPr>
                <w:p w:rsidR="004328CB" w:rsidRPr="006174C0" w:rsidRDefault="004328CB" w:rsidP="004328CB">
                  <w:pPr>
                    <w:rPr>
                      <w:rFonts w:cs="Arial"/>
                      <w:szCs w:val="22"/>
                    </w:rPr>
                  </w:pPr>
                  <w:r w:rsidRPr="006174C0">
                    <w:rPr>
                      <w:rFonts w:cs="Arial"/>
                      <w:sz w:val="22"/>
                      <w:szCs w:val="22"/>
                    </w:rPr>
                    <w:t> </w:t>
                  </w:r>
                </w:p>
              </w:tc>
            </w:tr>
            <w:tr w:rsidR="004328CB" w:rsidRPr="006174C0" w:rsidTr="004328CB">
              <w:trPr>
                <w:trHeight w:val="292"/>
                <w:jc w:val="center"/>
              </w:trPr>
              <w:tc>
                <w:tcPr>
                  <w:tcW w:w="1342" w:type="dxa"/>
                  <w:tcBorders>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15.01-30</w:t>
                  </w:r>
                </w:p>
              </w:tc>
              <w:tc>
                <w:tcPr>
                  <w:tcW w:w="1595" w:type="dxa"/>
                  <w:noWrap/>
                  <w:vAlign w:val="bottom"/>
                </w:tcPr>
                <w:p w:rsidR="004328CB" w:rsidRPr="006174C0" w:rsidRDefault="004328CB" w:rsidP="004328CB">
                  <w:pPr>
                    <w:jc w:val="right"/>
                    <w:rPr>
                      <w:rFonts w:cs="Arial"/>
                      <w:szCs w:val="22"/>
                    </w:rPr>
                  </w:pPr>
                  <w:r w:rsidRPr="006174C0">
                    <w:rPr>
                      <w:rFonts w:cs="Arial"/>
                      <w:sz w:val="22"/>
                      <w:szCs w:val="22"/>
                    </w:rPr>
                    <w:t xml:space="preserve">0.2495 </w:t>
                  </w:r>
                </w:p>
              </w:tc>
              <w:tc>
                <w:tcPr>
                  <w:tcW w:w="1165"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 xml:space="preserve">0.0175 </w:t>
                  </w:r>
                </w:p>
              </w:tc>
            </w:tr>
            <w:tr w:rsidR="004328CB" w:rsidRPr="006174C0" w:rsidTr="004328CB">
              <w:trPr>
                <w:trHeight w:val="306"/>
                <w:jc w:val="center"/>
              </w:trPr>
              <w:tc>
                <w:tcPr>
                  <w:tcW w:w="1342" w:type="dxa"/>
                  <w:tcBorders>
                    <w:top w:val="nil"/>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30.01-45</w:t>
                  </w:r>
                </w:p>
              </w:tc>
              <w:tc>
                <w:tcPr>
                  <w:tcW w:w="1595"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0.5122 </w:t>
                  </w:r>
                </w:p>
              </w:tc>
              <w:tc>
                <w:tcPr>
                  <w:tcW w:w="1165"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0.0223 </w:t>
                  </w:r>
                </w:p>
              </w:tc>
            </w:tr>
            <w:tr w:rsidR="004328CB" w:rsidRPr="006174C0" w:rsidTr="004328CB">
              <w:trPr>
                <w:trHeight w:val="306"/>
                <w:jc w:val="center"/>
              </w:trPr>
              <w:tc>
                <w:tcPr>
                  <w:tcW w:w="1342" w:type="dxa"/>
                  <w:tcBorders>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45-01-60</w:t>
                  </w:r>
                </w:p>
              </w:tc>
              <w:tc>
                <w:tcPr>
                  <w:tcW w:w="1595" w:type="dxa"/>
                  <w:noWrap/>
                  <w:vAlign w:val="bottom"/>
                </w:tcPr>
                <w:p w:rsidR="004328CB" w:rsidRPr="006174C0" w:rsidRDefault="004328CB" w:rsidP="004328CB">
                  <w:pPr>
                    <w:jc w:val="right"/>
                    <w:rPr>
                      <w:rFonts w:cs="Arial"/>
                      <w:szCs w:val="22"/>
                    </w:rPr>
                  </w:pPr>
                  <w:r w:rsidRPr="006174C0">
                    <w:rPr>
                      <w:rFonts w:cs="Arial"/>
                      <w:sz w:val="22"/>
                      <w:szCs w:val="22"/>
                    </w:rPr>
                    <w:t xml:space="preserve">1.1438 </w:t>
                  </w:r>
                </w:p>
              </w:tc>
              <w:tc>
                <w:tcPr>
                  <w:tcW w:w="1165"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 xml:space="preserve">0.0432 </w:t>
                  </w:r>
                </w:p>
              </w:tc>
            </w:tr>
            <w:tr w:rsidR="004328CB" w:rsidRPr="006174C0" w:rsidTr="004328CB">
              <w:trPr>
                <w:trHeight w:val="306"/>
                <w:jc w:val="center"/>
              </w:trPr>
              <w:tc>
                <w:tcPr>
                  <w:tcW w:w="1342" w:type="dxa"/>
                  <w:tcBorders>
                    <w:top w:val="nil"/>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60.01-75</w:t>
                  </w:r>
                </w:p>
              </w:tc>
              <w:tc>
                <w:tcPr>
                  <w:tcW w:w="1595"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1.7947 </w:t>
                  </w:r>
                </w:p>
              </w:tc>
              <w:tc>
                <w:tcPr>
                  <w:tcW w:w="1165"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0.0465 </w:t>
                  </w:r>
                </w:p>
              </w:tc>
            </w:tr>
            <w:tr w:rsidR="004328CB" w:rsidRPr="006174C0" w:rsidTr="004328CB">
              <w:trPr>
                <w:trHeight w:val="306"/>
                <w:jc w:val="center"/>
              </w:trPr>
              <w:tc>
                <w:tcPr>
                  <w:tcW w:w="1342" w:type="dxa"/>
                  <w:tcBorders>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75.01-100</w:t>
                  </w:r>
                </w:p>
              </w:tc>
              <w:tc>
                <w:tcPr>
                  <w:tcW w:w="1595" w:type="dxa"/>
                  <w:noWrap/>
                  <w:vAlign w:val="bottom"/>
                </w:tcPr>
                <w:p w:rsidR="004328CB" w:rsidRPr="006174C0" w:rsidRDefault="004328CB" w:rsidP="004328CB">
                  <w:pPr>
                    <w:jc w:val="right"/>
                    <w:rPr>
                      <w:rFonts w:cs="Arial"/>
                      <w:szCs w:val="22"/>
                    </w:rPr>
                  </w:pPr>
                  <w:r w:rsidRPr="006174C0">
                    <w:rPr>
                      <w:rFonts w:cs="Arial"/>
                      <w:sz w:val="22"/>
                      <w:szCs w:val="22"/>
                    </w:rPr>
                    <w:t xml:space="preserve">2.5299 </w:t>
                  </w:r>
                </w:p>
              </w:tc>
              <w:tc>
                <w:tcPr>
                  <w:tcW w:w="1165"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 xml:space="preserve">0.0613 </w:t>
                  </w:r>
                </w:p>
              </w:tc>
            </w:tr>
            <w:tr w:rsidR="004328CB" w:rsidRPr="006174C0" w:rsidTr="004328CB">
              <w:trPr>
                <w:trHeight w:val="306"/>
                <w:jc w:val="center"/>
              </w:trPr>
              <w:tc>
                <w:tcPr>
                  <w:tcW w:w="1342" w:type="dxa"/>
                  <w:tcBorders>
                    <w:top w:val="nil"/>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100.01-125</w:t>
                  </w:r>
                </w:p>
              </w:tc>
              <w:tc>
                <w:tcPr>
                  <w:tcW w:w="1595"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4.2441 </w:t>
                  </w:r>
                </w:p>
              </w:tc>
              <w:tc>
                <w:tcPr>
                  <w:tcW w:w="1165"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0.0760 </w:t>
                  </w:r>
                </w:p>
              </w:tc>
            </w:tr>
            <w:tr w:rsidR="004328CB" w:rsidRPr="006174C0" w:rsidTr="004328CB">
              <w:trPr>
                <w:trHeight w:val="306"/>
                <w:jc w:val="center"/>
              </w:trPr>
              <w:tc>
                <w:tcPr>
                  <w:tcW w:w="1342" w:type="dxa"/>
                  <w:tcBorders>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125.01-150</w:t>
                  </w:r>
                </w:p>
              </w:tc>
              <w:tc>
                <w:tcPr>
                  <w:tcW w:w="1595" w:type="dxa"/>
                  <w:noWrap/>
                  <w:vAlign w:val="bottom"/>
                </w:tcPr>
                <w:p w:rsidR="004328CB" w:rsidRPr="006174C0" w:rsidRDefault="004328CB" w:rsidP="004328CB">
                  <w:pPr>
                    <w:jc w:val="right"/>
                    <w:rPr>
                      <w:rFonts w:cs="Arial"/>
                      <w:szCs w:val="22"/>
                    </w:rPr>
                  </w:pPr>
                  <w:r w:rsidRPr="006174C0">
                    <w:rPr>
                      <w:rFonts w:cs="Arial"/>
                      <w:sz w:val="22"/>
                      <w:szCs w:val="22"/>
                    </w:rPr>
                    <w:t xml:space="preserve">6.1438 </w:t>
                  </w:r>
                </w:p>
              </w:tc>
              <w:tc>
                <w:tcPr>
                  <w:tcW w:w="1165"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 xml:space="preserve">0.0817 </w:t>
                  </w:r>
                </w:p>
              </w:tc>
            </w:tr>
            <w:tr w:rsidR="004328CB" w:rsidRPr="006174C0" w:rsidTr="004328CB">
              <w:trPr>
                <w:trHeight w:val="306"/>
                <w:jc w:val="center"/>
              </w:trPr>
              <w:tc>
                <w:tcPr>
                  <w:tcW w:w="1342" w:type="dxa"/>
                  <w:tcBorders>
                    <w:top w:val="nil"/>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150.01-300</w:t>
                  </w:r>
                </w:p>
              </w:tc>
              <w:tc>
                <w:tcPr>
                  <w:tcW w:w="1595"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8.1876 </w:t>
                  </w:r>
                </w:p>
              </w:tc>
              <w:tc>
                <w:tcPr>
                  <w:tcW w:w="1165"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0.0847 </w:t>
                  </w:r>
                </w:p>
              </w:tc>
            </w:tr>
            <w:tr w:rsidR="004328CB" w:rsidRPr="006174C0" w:rsidTr="004328CB">
              <w:trPr>
                <w:trHeight w:val="306"/>
                <w:jc w:val="center"/>
              </w:trPr>
              <w:tc>
                <w:tcPr>
                  <w:tcW w:w="1342" w:type="dxa"/>
                  <w:tcBorders>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300.01-500</w:t>
                  </w:r>
                </w:p>
              </w:tc>
              <w:tc>
                <w:tcPr>
                  <w:tcW w:w="1595" w:type="dxa"/>
                  <w:noWrap/>
                  <w:vAlign w:val="bottom"/>
                </w:tcPr>
                <w:p w:rsidR="004328CB" w:rsidRPr="006174C0" w:rsidRDefault="004328CB" w:rsidP="004328CB">
                  <w:pPr>
                    <w:jc w:val="right"/>
                    <w:rPr>
                      <w:rFonts w:cs="Arial"/>
                      <w:szCs w:val="22"/>
                    </w:rPr>
                  </w:pPr>
                  <w:r w:rsidRPr="006174C0">
                    <w:rPr>
                      <w:rFonts w:cs="Arial"/>
                      <w:sz w:val="22"/>
                      <w:szCs w:val="22"/>
                    </w:rPr>
                    <w:t xml:space="preserve">20.8803 </w:t>
                  </w:r>
                </w:p>
              </w:tc>
              <w:tc>
                <w:tcPr>
                  <w:tcW w:w="1165"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 xml:space="preserve">0.0908 </w:t>
                  </w:r>
                </w:p>
              </w:tc>
            </w:tr>
            <w:tr w:rsidR="004328CB" w:rsidRPr="006174C0" w:rsidTr="004328CB">
              <w:trPr>
                <w:trHeight w:val="306"/>
                <w:jc w:val="center"/>
              </w:trPr>
              <w:tc>
                <w:tcPr>
                  <w:tcW w:w="1342" w:type="dxa"/>
                  <w:tcBorders>
                    <w:top w:val="nil"/>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500.01-700</w:t>
                  </w:r>
                </w:p>
              </w:tc>
              <w:tc>
                <w:tcPr>
                  <w:tcW w:w="1595"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39.0544 </w:t>
                  </w:r>
                </w:p>
              </w:tc>
              <w:tc>
                <w:tcPr>
                  <w:tcW w:w="1165"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0.1112 </w:t>
                  </w:r>
                </w:p>
              </w:tc>
            </w:tr>
            <w:tr w:rsidR="004328CB" w:rsidRPr="006174C0" w:rsidTr="004328CB">
              <w:trPr>
                <w:trHeight w:val="306"/>
                <w:jc w:val="center"/>
              </w:trPr>
              <w:tc>
                <w:tcPr>
                  <w:tcW w:w="1342" w:type="dxa"/>
                  <w:tcBorders>
                    <w:left w:val="single" w:sz="8" w:space="0" w:color="4F81BD"/>
                    <w:bottom w:val="nil"/>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700.01-1200</w:t>
                  </w:r>
                </w:p>
              </w:tc>
              <w:tc>
                <w:tcPr>
                  <w:tcW w:w="1595" w:type="dxa"/>
                  <w:noWrap/>
                  <w:vAlign w:val="bottom"/>
                </w:tcPr>
                <w:p w:rsidR="004328CB" w:rsidRPr="006174C0" w:rsidRDefault="004328CB" w:rsidP="004328CB">
                  <w:pPr>
                    <w:jc w:val="right"/>
                    <w:rPr>
                      <w:rFonts w:cs="Arial"/>
                      <w:szCs w:val="22"/>
                    </w:rPr>
                  </w:pPr>
                  <w:r w:rsidRPr="006174C0">
                    <w:rPr>
                      <w:rFonts w:cs="Arial"/>
                      <w:sz w:val="22"/>
                      <w:szCs w:val="22"/>
                    </w:rPr>
                    <w:t xml:space="preserve">70.0252 </w:t>
                  </w:r>
                </w:p>
              </w:tc>
              <w:tc>
                <w:tcPr>
                  <w:tcW w:w="1165"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 xml:space="preserve">0.1177 </w:t>
                  </w:r>
                </w:p>
              </w:tc>
            </w:tr>
            <w:tr w:rsidR="004328CB" w:rsidRPr="006174C0" w:rsidTr="004328CB">
              <w:trPr>
                <w:trHeight w:val="306"/>
                <w:jc w:val="center"/>
              </w:trPr>
              <w:tc>
                <w:tcPr>
                  <w:tcW w:w="1342" w:type="dxa"/>
                  <w:tcBorders>
                    <w:top w:val="nil"/>
                    <w:left w:val="single" w:sz="8" w:space="0" w:color="4F81BD"/>
                    <w:bottom w:val="single" w:sz="8" w:space="0" w:color="4F81BD"/>
                    <w:right w:val="single" w:sz="8" w:space="0" w:color="4F81BD"/>
                  </w:tcBorders>
                  <w:shd w:val="clear" w:color="auto" w:fill="FFFFFF"/>
                  <w:noWrap/>
                </w:tcPr>
                <w:p w:rsidR="004328CB" w:rsidRPr="006174C0" w:rsidRDefault="004328CB" w:rsidP="004328CB">
                  <w:pPr>
                    <w:jc w:val="center"/>
                    <w:rPr>
                      <w:color w:val="000000"/>
                      <w:szCs w:val="22"/>
                      <w:lang w:val="es-MX"/>
                    </w:rPr>
                  </w:pPr>
                  <w:r w:rsidRPr="006174C0">
                    <w:rPr>
                      <w:color w:val="000000"/>
                      <w:sz w:val="22"/>
                      <w:szCs w:val="22"/>
                      <w:lang w:val="es-MX"/>
                    </w:rPr>
                    <w:t>Más de 1200</w:t>
                  </w:r>
                </w:p>
              </w:tc>
              <w:tc>
                <w:tcPr>
                  <w:tcW w:w="1595" w:type="dxa"/>
                  <w:tcBorders>
                    <w:top w:val="nil"/>
                    <w:left w:val="nil"/>
                    <w:bottom w:val="single" w:sz="8" w:space="0" w:color="4F81BD"/>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129.6482 </w:t>
                  </w:r>
                </w:p>
              </w:tc>
              <w:tc>
                <w:tcPr>
                  <w:tcW w:w="1165" w:type="dxa"/>
                  <w:tcBorders>
                    <w:top w:val="nil"/>
                    <w:left w:val="nil"/>
                    <w:bottom w:val="single" w:sz="8" w:space="0" w:color="4F81BD"/>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 xml:space="preserve">0.1216 </w:t>
                  </w:r>
                </w:p>
              </w:tc>
            </w:tr>
          </w:tbl>
          <w:p w:rsidR="004328CB" w:rsidRPr="006174C0" w:rsidRDefault="004328CB" w:rsidP="004328CB">
            <w:pPr>
              <w:jc w:val="both"/>
              <w:rPr>
                <w:rFonts w:ascii="Cambria" w:hAnsi="Cambria" w:cs="Cambria"/>
                <w:color w:val="000000"/>
                <w:szCs w:val="22"/>
                <w:lang w:val="es-MX" w:eastAsia="en-US"/>
              </w:rPr>
            </w:pPr>
          </w:p>
        </w:tc>
      </w:tr>
    </w:tbl>
    <w:p w:rsidR="004328CB" w:rsidRDefault="004328CB" w:rsidP="004328CB">
      <w:pPr>
        <w:jc w:val="both"/>
      </w:pPr>
    </w:p>
    <w:p w:rsidR="004328CB" w:rsidRDefault="004328CB" w:rsidP="004328CB">
      <w:pPr>
        <w:jc w:val="both"/>
      </w:pPr>
    </w:p>
    <w:p w:rsidR="004328CB" w:rsidRDefault="004328CB" w:rsidP="004328CB">
      <w:pPr>
        <w:jc w:val="both"/>
      </w:pPr>
    </w:p>
    <w:p w:rsidR="004328CB" w:rsidRDefault="004328CB" w:rsidP="004328CB">
      <w:pPr>
        <w:jc w:val="center"/>
        <w:rPr>
          <w:b/>
          <w:bCs/>
        </w:rPr>
      </w:pPr>
      <w:r w:rsidRPr="001E6F5E">
        <w:rPr>
          <w:b/>
          <w:bCs/>
        </w:rPr>
        <w:t>USUARIOS DOMÉSTICOS RESIDENCIALES</w:t>
      </w:r>
    </w:p>
    <w:p w:rsidR="006174C0" w:rsidRPr="00971FF6" w:rsidRDefault="006174C0" w:rsidP="004328CB">
      <w:pPr>
        <w:jc w:val="center"/>
        <w:rPr>
          <w:b/>
          <w:bCs/>
        </w:rP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489"/>
        <w:gridCol w:w="4489"/>
      </w:tblGrid>
      <w:tr w:rsidR="004328CB" w:rsidRPr="00CB4385" w:rsidTr="004328CB">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MENSUAL</w:t>
            </w:r>
          </w:p>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b/>
                <w:bCs/>
                <w:color w:val="000000"/>
                <w:lang w:val="es-MX" w:eastAsia="en-US"/>
              </w:rPr>
            </w:pPr>
            <w:r w:rsidRPr="00CB4385">
              <w:rPr>
                <w:b/>
                <w:bCs/>
                <w:color w:val="000000"/>
                <w:lang w:val="es-MX" w:eastAsia="en-US"/>
              </w:rPr>
              <w:t>Generales Diarios</w:t>
            </w:r>
          </w:p>
        </w:tc>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BIMESTRAL</w:t>
            </w:r>
          </w:p>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b/>
                <w:bCs/>
                <w:color w:val="000000"/>
                <w:lang w:val="es-MX" w:eastAsia="en-US"/>
              </w:rPr>
            </w:pPr>
            <w:r w:rsidRPr="00CB4385">
              <w:rPr>
                <w:b/>
                <w:bCs/>
                <w:color w:val="000000"/>
                <w:lang w:val="es-MX" w:eastAsia="en-US"/>
              </w:rPr>
              <w:t>Generales Diarios</w:t>
            </w:r>
          </w:p>
        </w:tc>
      </w:tr>
      <w:tr w:rsidR="004328CB" w:rsidRPr="00CB4385" w:rsidTr="004328CB">
        <w:tc>
          <w:tcPr>
            <w:tcW w:w="4489" w:type="dxa"/>
            <w:tcBorders>
              <w:top w:val="nil"/>
              <w:left w:val="nil"/>
              <w:bottom w:val="nil"/>
              <w:right w:val="single" w:sz="8" w:space="0" w:color="4F81BD"/>
            </w:tcBorders>
            <w:shd w:val="clear" w:color="auto" w:fill="FFFFFF"/>
            <w:vAlign w:val="center"/>
          </w:tcPr>
          <w:tbl>
            <w:tblPr>
              <w:tblW w:w="4051" w:type="dxa"/>
              <w:tblCellMar>
                <w:left w:w="70" w:type="dxa"/>
                <w:right w:w="70" w:type="dxa"/>
              </w:tblCellMar>
              <w:tblLook w:val="00A0" w:firstRow="1" w:lastRow="0" w:firstColumn="1" w:lastColumn="0" w:noHBand="0" w:noVBand="0"/>
            </w:tblPr>
            <w:tblGrid>
              <w:gridCol w:w="1350"/>
              <w:gridCol w:w="1408"/>
              <w:gridCol w:w="1363"/>
            </w:tblGrid>
            <w:tr w:rsidR="004328CB" w:rsidRPr="006174C0" w:rsidTr="004328CB">
              <w:trPr>
                <w:trHeight w:val="1022"/>
              </w:trPr>
              <w:tc>
                <w:tcPr>
                  <w:tcW w:w="1350" w:type="dxa"/>
                  <w:tcBorders>
                    <w:top w:val="nil"/>
                    <w:left w:val="nil"/>
                    <w:bottom w:val="single" w:sz="12" w:space="0" w:color="4F81BD"/>
                    <w:right w:val="nil"/>
                  </w:tcBorders>
                  <w:shd w:val="clear" w:color="000000" w:fill="FFFFFF"/>
                  <w:vAlign w:val="center"/>
                </w:tcPr>
                <w:p w:rsidR="004328CB" w:rsidRPr="006174C0" w:rsidRDefault="004328CB" w:rsidP="004328CB">
                  <w:pPr>
                    <w:jc w:val="center"/>
                    <w:rPr>
                      <w:b/>
                      <w:bCs/>
                      <w:color w:val="000000"/>
                      <w:szCs w:val="22"/>
                    </w:rPr>
                  </w:pPr>
                  <w:r w:rsidRPr="006174C0">
                    <w:rPr>
                      <w:b/>
                      <w:bCs/>
                      <w:color w:val="000000"/>
                      <w:sz w:val="22"/>
                      <w:szCs w:val="22"/>
                    </w:rPr>
                    <w:t xml:space="preserve">CONSUMO </w:t>
                  </w:r>
                  <w:r w:rsidRPr="006174C0">
                    <w:rPr>
                      <w:b/>
                      <w:bCs/>
                      <w:color w:val="000000"/>
                      <w:sz w:val="22"/>
                      <w:szCs w:val="22"/>
                      <w:lang w:val="es-MX"/>
                    </w:rPr>
                    <w:t>MENSUAL</w:t>
                  </w:r>
                  <w:r w:rsidRPr="006174C0">
                    <w:rPr>
                      <w:b/>
                      <w:bCs/>
                      <w:color w:val="000000"/>
                      <w:sz w:val="22"/>
                      <w:szCs w:val="22"/>
                    </w:rPr>
                    <w:t xml:space="preserve"> POR M3</w:t>
                  </w:r>
                </w:p>
              </w:tc>
              <w:tc>
                <w:tcPr>
                  <w:tcW w:w="1408" w:type="dxa"/>
                  <w:tcBorders>
                    <w:top w:val="nil"/>
                    <w:left w:val="nil"/>
                    <w:bottom w:val="single" w:sz="12" w:space="0" w:color="4F81BD"/>
                    <w:right w:val="nil"/>
                  </w:tcBorders>
                  <w:shd w:val="clear" w:color="000000" w:fill="FFFFFF"/>
                  <w:vAlign w:val="center"/>
                </w:tcPr>
                <w:p w:rsidR="004328CB" w:rsidRPr="006174C0" w:rsidRDefault="004328CB" w:rsidP="004328CB">
                  <w:pPr>
                    <w:jc w:val="center"/>
                    <w:rPr>
                      <w:b/>
                      <w:bCs/>
                      <w:color w:val="000000"/>
                      <w:szCs w:val="22"/>
                    </w:rPr>
                  </w:pPr>
                  <w:r w:rsidRPr="006174C0">
                    <w:rPr>
                      <w:b/>
                      <w:bCs/>
                      <w:color w:val="000000"/>
                      <w:sz w:val="22"/>
                      <w:szCs w:val="22"/>
                    </w:rPr>
                    <w:t>CUOTA MÍNIMA PARA EL RANGO INFERIOR</w:t>
                  </w:r>
                </w:p>
              </w:tc>
              <w:tc>
                <w:tcPr>
                  <w:tcW w:w="1293" w:type="dxa"/>
                  <w:tcBorders>
                    <w:top w:val="nil"/>
                    <w:left w:val="nil"/>
                    <w:bottom w:val="single" w:sz="12" w:space="0" w:color="4F81BD"/>
                    <w:right w:val="single" w:sz="8" w:space="0" w:color="4F81BD"/>
                  </w:tcBorders>
                  <w:shd w:val="clear" w:color="000000" w:fill="FFFFFF"/>
                  <w:vAlign w:val="center"/>
                </w:tcPr>
                <w:p w:rsidR="004328CB" w:rsidRPr="006174C0" w:rsidRDefault="004328CB" w:rsidP="004328CB">
                  <w:pPr>
                    <w:jc w:val="center"/>
                    <w:rPr>
                      <w:b/>
                      <w:bCs/>
                      <w:color w:val="000000"/>
                      <w:szCs w:val="22"/>
                    </w:rPr>
                  </w:pPr>
                  <w:r w:rsidRPr="006174C0">
                    <w:rPr>
                      <w:b/>
                      <w:bCs/>
                      <w:color w:val="000000"/>
                      <w:sz w:val="22"/>
                      <w:szCs w:val="22"/>
                    </w:rPr>
                    <w:t>POR M3 ADICIONAL AL RANGO INFERIOR</w:t>
                  </w:r>
                </w:p>
              </w:tc>
            </w:tr>
            <w:tr w:rsidR="004328CB" w:rsidRPr="006174C0" w:rsidTr="004328CB">
              <w:trPr>
                <w:trHeight w:val="333"/>
              </w:trPr>
              <w:tc>
                <w:tcPr>
                  <w:tcW w:w="1350"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0-7.5</w:t>
                  </w:r>
                </w:p>
              </w:tc>
              <w:tc>
                <w:tcPr>
                  <w:tcW w:w="1408"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0.1257</w:t>
                  </w:r>
                </w:p>
              </w:tc>
              <w:tc>
                <w:tcPr>
                  <w:tcW w:w="1293" w:type="dxa"/>
                  <w:tcBorders>
                    <w:top w:val="nil"/>
                    <w:left w:val="nil"/>
                    <w:bottom w:val="nil"/>
                    <w:right w:val="single" w:sz="8" w:space="0" w:color="4F81BD"/>
                  </w:tcBorders>
                  <w:shd w:val="clear" w:color="000000" w:fill="D3DFEE"/>
                  <w:noWrap/>
                  <w:vAlign w:val="bottom"/>
                </w:tcPr>
                <w:p w:rsidR="004328CB" w:rsidRPr="006174C0" w:rsidRDefault="004328CB" w:rsidP="004328CB">
                  <w:pPr>
                    <w:rPr>
                      <w:rFonts w:cs="Arial"/>
                      <w:szCs w:val="22"/>
                    </w:rPr>
                  </w:pPr>
                  <w:r w:rsidRPr="006174C0">
                    <w:rPr>
                      <w:rFonts w:cs="Arial"/>
                      <w:sz w:val="22"/>
                      <w:szCs w:val="22"/>
                    </w:rPr>
                    <w:t> </w:t>
                  </w:r>
                </w:p>
              </w:tc>
            </w:tr>
            <w:tr w:rsidR="004328CB" w:rsidRPr="006174C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7.51-15</w:t>
                  </w:r>
                </w:p>
              </w:tc>
              <w:tc>
                <w:tcPr>
                  <w:tcW w:w="1408" w:type="dxa"/>
                  <w:tcBorders>
                    <w:top w:val="nil"/>
                    <w:left w:val="nil"/>
                    <w:bottom w:val="nil"/>
                    <w:right w:val="nil"/>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0.1508</w:t>
                  </w:r>
                </w:p>
              </w:tc>
              <w:tc>
                <w:tcPr>
                  <w:tcW w:w="1293" w:type="dxa"/>
                  <w:tcBorders>
                    <w:top w:val="nil"/>
                    <w:left w:val="nil"/>
                    <w:bottom w:val="nil"/>
                    <w:right w:val="single" w:sz="8" w:space="0" w:color="4F81BD"/>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0.0240</w:t>
                  </w:r>
                </w:p>
              </w:tc>
            </w:tr>
            <w:tr w:rsidR="004328CB" w:rsidRPr="006174C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15.01-22.5</w:t>
                  </w:r>
                </w:p>
              </w:tc>
              <w:tc>
                <w:tcPr>
                  <w:tcW w:w="1408"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0.3307</w:t>
                  </w:r>
                </w:p>
              </w:tc>
              <w:tc>
                <w:tcPr>
                  <w:tcW w:w="1293"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0.0427</w:t>
                  </w:r>
                </w:p>
              </w:tc>
            </w:tr>
            <w:tr w:rsidR="004328CB" w:rsidRPr="006174C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22.51-30</w:t>
                  </w:r>
                </w:p>
              </w:tc>
              <w:tc>
                <w:tcPr>
                  <w:tcW w:w="1408" w:type="dxa"/>
                  <w:tcBorders>
                    <w:top w:val="nil"/>
                    <w:left w:val="nil"/>
                    <w:bottom w:val="nil"/>
                    <w:right w:val="nil"/>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0.6637</w:t>
                  </w:r>
                </w:p>
              </w:tc>
              <w:tc>
                <w:tcPr>
                  <w:tcW w:w="1293" w:type="dxa"/>
                  <w:tcBorders>
                    <w:top w:val="nil"/>
                    <w:left w:val="nil"/>
                    <w:bottom w:val="nil"/>
                    <w:right w:val="single" w:sz="8" w:space="0" w:color="4F81BD"/>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0.0500</w:t>
                  </w:r>
                </w:p>
              </w:tc>
            </w:tr>
            <w:tr w:rsidR="004328CB" w:rsidRPr="006174C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30.01-37.5</w:t>
                  </w:r>
                </w:p>
              </w:tc>
              <w:tc>
                <w:tcPr>
                  <w:tcW w:w="1408"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1.0397</w:t>
                  </w:r>
                </w:p>
              </w:tc>
              <w:tc>
                <w:tcPr>
                  <w:tcW w:w="1293"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0.0520</w:t>
                  </w:r>
                </w:p>
              </w:tc>
            </w:tr>
            <w:tr w:rsidR="004328CB" w:rsidRPr="006174C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37.51-50</w:t>
                  </w:r>
                </w:p>
              </w:tc>
              <w:tc>
                <w:tcPr>
                  <w:tcW w:w="1408" w:type="dxa"/>
                  <w:tcBorders>
                    <w:top w:val="nil"/>
                    <w:left w:val="nil"/>
                    <w:bottom w:val="nil"/>
                    <w:right w:val="nil"/>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1.4298</w:t>
                  </w:r>
                </w:p>
              </w:tc>
              <w:tc>
                <w:tcPr>
                  <w:tcW w:w="1293" w:type="dxa"/>
                  <w:tcBorders>
                    <w:top w:val="nil"/>
                    <w:left w:val="nil"/>
                    <w:bottom w:val="nil"/>
                    <w:right w:val="single" w:sz="8" w:space="0" w:color="4F81BD"/>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0.0638</w:t>
                  </w:r>
                </w:p>
              </w:tc>
            </w:tr>
            <w:tr w:rsidR="004328CB" w:rsidRPr="006174C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50.01-62.5</w:t>
                  </w:r>
                </w:p>
              </w:tc>
              <w:tc>
                <w:tcPr>
                  <w:tcW w:w="1408"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2.3588</w:t>
                  </w:r>
                </w:p>
              </w:tc>
              <w:tc>
                <w:tcPr>
                  <w:tcW w:w="1293"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0.0794</w:t>
                  </w:r>
                </w:p>
              </w:tc>
            </w:tr>
            <w:tr w:rsidR="004328CB" w:rsidRPr="006174C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62.51-75</w:t>
                  </w:r>
                </w:p>
              </w:tc>
              <w:tc>
                <w:tcPr>
                  <w:tcW w:w="1408" w:type="dxa"/>
                  <w:tcBorders>
                    <w:top w:val="nil"/>
                    <w:left w:val="nil"/>
                    <w:bottom w:val="nil"/>
                    <w:right w:val="nil"/>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3.3319</w:t>
                  </w:r>
                </w:p>
              </w:tc>
              <w:tc>
                <w:tcPr>
                  <w:tcW w:w="1293" w:type="dxa"/>
                  <w:tcBorders>
                    <w:top w:val="nil"/>
                    <w:left w:val="nil"/>
                    <w:bottom w:val="nil"/>
                    <w:right w:val="single" w:sz="8" w:space="0" w:color="4F81BD"/>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0.0828</w:t>
                  </w:r>
                </w:p>
              </w:tc>
            </w:tr>
            <w:tr w:rsidR="004328CB" w:rsidRPr="006174C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75.01-150</w:t>
                  </w:r>
                </w:p>
              </w:tc>
              <w:tc>
                <w:tcPr>
                  <w:tcW w:w="1408"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4.5029</w:t>
                  </w:r>
                </w:p>
              </w:tc>
              <w:tc>
                <w:tcPr>
                  <w:tcW w:w="1293"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0.0885</w:t>
                  </w:r>
                </w:p>
              </w:tc>
            </w:tr>
            <w:tr w:rsidR="004328CB" w:rsidRPr="006174C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150.01-250</w:t>
                  </w:r>
                </w:p>
              </w:tc>
              <w:tc>
                <w:tcPr>
                  <w:tcW w:w="1408" w:type="dxa"/>
                  <w:tcBorders>
                    <w:top w:val="nil"/>
                    <w:left w:val="nil"/>
                    <w:bottom w:val="nil"/>
                    <w:right w:val="nil"/>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10.9013</w:t>
                  </w:r>
                </w:p>
              </w:tc>
              <w:tc>
                <w:tcPr>
                  <w:tcW w:w="1293" w:type="dxa"/>
                  <w:tcBorders>
                    <w:top w:val="nil"/>
                    <w:left w:val="nil"/>
                    <w:bottom w:val="nil"/>
                    <w:right w:val="single" w:sz="8" w:space="0" w:color="4F81BD"/>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0.0939</w:t>
                  </w:r>
                </w:p>
              </w:tc>
            </w:tr>
            <w:tr w:rsidR="004328CB" w:rsidRPr="006174C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lastRenderedPageBreak/>
                    <w:t>250.01-350</w:t>
                  </w:r>
                </w:p>
              </w:tc>
              <w:tc>
                <w:tcPr>
                  <w:tcW w:w="1408"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20.2972</w:t>
                  </w:r>
                </w:p>
              </w:tc>
              <w:tc>
                <w:tcPr>
                  <w:tcW w:w="1293"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0.1144</w:t>
                  </w:r>
                </w:p>
              </w:tc>
            </w:tr>
            <w:tr w:rsidR="004328CB" w:rsidRPr="006174C0" w:rsidTr="004328CB">
              <w:trPr>
                <w:trHeight w:val="317"/>
              </w:trPr>
              <w:tc>
                <w:tcPr>
                  <w:tcW w:w="1350"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350.01-600</w:t>
                  </w:r>
                </w:p>
              </w:tc>
              <w:tc>
                <w:tcPr>
                  <w:tcW w:w="1408" w:type="dxa"/>
                  <w:tcBorders>
                    <w:top w:val="nil"/>
                    <w:left w:val="nil"/>
                    <w:bottom w:val="nil"/>
                    <w:right w:val="nil"/>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35.6265</w:t>
                  </w:r>
                </w:p>
              </w:tc>
              <w:tc>
                <w:tcPr>
                  <w:tcW w:w="1293" w:type="dxa"/>
                  <w:tcBorders>
                    <w:top w:val="nil"/>
                    <w:left w:val="nil"/>
                    <w:bottom w:val="nil"/>
                    <w:right w:val="single" w:sz="8" w:space="0" w:color="4F81BD"/>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0.1267</w:t>
                  </w:r>
                </w:p>
              </w:tc>
            </w:tr>
            <w:tr w:rsidR="004328CB" w:rsidRPr="006174C0" w:rsidTr="004328CB">
              <w:trPr>
                <w:trHeight w:val="333"/>
              </w:trPr>
              <w:tc>
                <w:tcPr>
                  <w:tcW w:w="1350"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Más de 600</w:t>
                  </w:r>
                </w:p>
              </w:tc>
              <w:tc>
                <w:tcPr>
                  <w:tcW w:w="1408"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65.5689</w:t>
                  </w:r>
                </w:p>
              </w:tc>
              <w:tc>
                <w:tcPr>
                  <w:tcW w:w="1293"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0.1301</w:t>
                  </w:r>
                </w:p>
              </w:tc>
            </w:tr>
          </w:tbl>
          <w:p w:rsidR="004328CB" w:rsidRPr="006174C0" w:rsidRDefault="004328CB" w:rsidP="004328CB">
            <w:pPr>
              <w:jc w:val="center"/>
              <w:rPr>
                <w:rFonts w:ascii="Cambria" w:hAnsi="Cambria" w:cs="Cambria"/>
                <w:color w:val="000000"/>
                <w:szCs w:val="22"/>
                <w:lang w:val="es-MX" w:eastAsia="en-US"/>
              </w:rPr>
            </w:pPr>
          </w:p>
        </w:tc>
        <w:tc>
          <w:tcPr>
            <w:tcW w:w="4489" w:type="dxa"/>
            <w:tcBorders>
              <w:top w:val="nil"/>
              <w:left w:val="nil"/>
              <w:bottom w:val="nil"/>
            </w:tcBorders>
            <w:vAlign w:val="center"/>
          </w:tcPr>
          <w:tbl>
            <w:tblPr>
              <w:tblW w:w="4163" w:type="dxa"/>
              <w:jc w:val="center"/>
              <w:tblCellMar>
                <w:left w:w="70" w:type="dxa"/>
                <w:right w:w="70" w:type="dxa"/>
              </w:tblCellMar>
              <w:tblLook w:val="00A0" w:firstRow="1" w:lastRow="0" w:firstColumn="1" w:lastColumn="0" w:noHBand="0" w:noVBand="0"/>
            </w:tblPr>
            <w:tblGrid>
              <w:gridCol w:w="1424"/>
              <w:gridCol w:w="1400"/>
              <w:gridCol w:w="1388"/>
            </w:tblGrid>
            <w:tr w:rsidR="004328CB" w:rsidRPr="006174C0" w:rsidTr="004328CB">
              <w:trPr>
                <w:trHeight w:val="1171"/>
                <w:jc w:val="center"/>
              </w:trPr>
              <w:tc>
                <w:tcPr>
                  <w:tcW w:w="1375" w:type="dxa"/>
                  <w:tcBorders>
                    <w:top w:val="nil"/>
                    <w:left w:val="nil"/>
                    <w:bottom w:val="single" w:sz="12" w:space="0" w:color="4F81BD"/>
                    <w:right w:val="nil"/>
                  </w:tcBorders>
                  <w:shd w:val="clear" w:color="000000" w:fill="FFFFFF"/>
                  <w:vAlign w:val="center"/>
                </w:tcPr>
                <w:p w:rsidR="004328CB" w:rsidRPr="006174C0" w:rsidRDefault="004328CB" w:rsidP="004328CB">
                  <w:pPr>
                    <w:jc w:val="center"/>
                    <w:rPr>
                      <w:b/>
                      <w:bCs/>
                      <w:color w:val="000000"/>
                      <w:szCs w:val="22"/>
                    </w:rPr>
                  </w:pPr>
                  <w:r w:rsidRPr="006174C0">
                    <w:rPr>
                      <w:b/>
                      <w:bCs/>
                      <w:color w:val="000000"/>
                      <w:sz w:val="22"/>
                      <w:szCs w:val="22"/>
                    </w:rPr>
                    <w:lastRenderedPageBreak/>
                    <w:t>CONSUMO BIMESTRAL POR M3</w:t>
                  </w:r>
                </w:p>
              </w:tc>
              <w:tc>
                <w:tcPr>
                  <w:tcW w:w="1400" w:type="dxa"/>
                  <w:tcBorders>
                    <w:top w:val="nil"/>
                    <w:left w:val="nil"/>
                    <w:bottom w:val="single" w:sz="12" w:space="0" w:color="4F81BD"/>
                    <w:right w:val="nil"/>
                  </w:tcBorders>
                  <w:shd w:val="clear" w:color="000000" w:fill="FFFFFF"/>
                  <w:vAlign w:val="center"/>
                </w:tcPr>
                <w:p w:rsidR="004328CB" w:rsidRPr="006174C0" w:rsidRDefault="004328CB" w:rsidP="004328CB">
                  <w:pPr>
                    <w:jc w:val="center"/>
                    <w:rPr>
                      <w:b/>
                      <w:bCs/>
                      <w:color w:val="000000"/>
                      <w:szCs w:val="22"/>
                    </w:rPr>
                  </w:pPr>
                  <w:r w:rsidRPr="006174C0">
                    <w:rPr>
                      <w:b/>
                      <w:bCs/>
                      <w:color w:val="000000"/>
                      <w:sz w:val="22"/>
                      <w:szCs w:val="22"/>
                    </w:rPr>
                    <w:t>CUOTA MÍNIMA PARA EL RANGO INFERIOR</w:t>
                  </w:r>
                </w:p>
              </w:tc>
              <w:tc>
                <w:tcPr>
                  <w:tcW w:w="1388" w:type="dxa"/>
                  <w:tcBorders>
                    <w:top w:val="nil"/>
                    <w:left w:val="nil"/>
                    <w:bottom w:val="single" w:sz="12" w:space="0" w:color="4F81BD"/>
                    <w:right w:val="single" w:sz="8" w:space="0" w:color="4F81BD"/>
                  </w:tcBorders>
                  <w:shd w:val="clear" w:color="000000" w:fill="FFFFFF"/>
                  <w:vAlign w:val="center"/>
                </w:tcPr>
                <w:p w:rsidR="004328CB" w:rsidRPr="006174C0" w:rsidRDefault="004328CB" w:rsidP="004328CB">
                  <w:pPr>
                    <w:jc w:val="center"/>
                    <w:rPr>
                      <w:b/>
                      <w:bCs/>
                      <w:color w:val="000000"/>
                      <w:szCs w:val="22"/>
                    </w:rPr>
                  </w:pPr>
                  <w:r w:rsidRPr="006174C0">
                    <w:rPr>
                      <w:b/>
                      <w:bCs/>
                      <w:color w:val="000000"/>
                      <w:sz w:val="22"/>
                      <w:szCs w:val="22"/>
                    </w:rPr>
                    <w:t xml:space="preserve">POR M3 ADICIONAL </w:t>
                  </w:r>
                </w:p>
                <w:p w:rsidR="004328CB" w:rsidRPr="006174C0" w:rsidRDefault="004328CB" w:rsidP="004328CB">
                  <w:pPr>
                    <w:jc w:val="center"/>
                    <w:rPr>
                      <w:b/>
                      <w:bCs/>
                      <w:color w:val="000000"/>
                      <w:szCs w:val="22"/>
                    </w:rPr>
                  </w:pPr>
                  <w:r w:rsidRPr="006174C0">
                    <w:rPr>
                      <w:b/>
                      <w:bCs/>
                      <w:color w:val="000000"/>
                      <w:sz w:val="22"/>
                      <w:szCs w:val="22"/>
                    </w:rPr>
                    <w:t>AL RANGO INFERIOR</w:t>
                  </w:r>
                </w:p>
              </w:tc>
            </w:tr>
            <w:tr w:rsidR="004328CB" w:rsidRPr="006174C0" w:rsidTr="004328CB">
              <w:trPr>
                <w:trHeight w:val="323"/>
                <w:jc w:val="center"/>
              </w:trPr>
              <w:tc>
                <w:tcPr>
                  <w:tcW w:w="1375"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0-15</w:t>
                  </w:r>
                </w:p>
              </w:tc>
              <w:tc>
                <w:tcPr>
                  <w:tcW w:w="1400"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0.2513</w:t>
                  </w:r>
                </w:p>
              </w:tc>
              <w:tc>
                <w:tcPr>
                  <w:tcW w:w="1388" w:type="dxa"/>
                  <w:tcBorders>
                    <w:top w:val="nil"/>
                    <w:left w:val="nil"/>
                    <w:bottom w:val="nil"/>
                    <w:right w:val="single" w:sz="8" w:space="0" w:color="4F81BD"/>
                  </w:tcBorders>
                  <w:shd w:val="clear" w:color="000000" w:fill="D3DFEE"/>
                  <w:noWrap/>
                  <w:vAlign w:val="bottom"/>
                </w:tcPr>
                <w:p w:rsidR="004328CB" w:rsidRPr="006174C0" w:rsidRDefault="004328CB" w:rsidP="004328CB">
                  <w:pPr>
                    <w:rPr>
                      <w:rFonts w:cs="Arial"/>
                      <w:szCs w:val="22"/>
                    </w:rPr>
                  </w:pPr>
                  <w:r w:rsidRPr="006174C0">
                    <w:rPr>
                      <w:rFonts w:cs="Arial"/>
                      <w:sz w:val="22"/>
                      <w:szCs w:val="22"/>
                    </w:rPr>
                    <w:t> </w:t>
                  </w:r>
                </w:p>
              </w:tc>
            </w:tr>
            <w:tr w:rsidR="004328CB" w:rsidRPr="006174C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15.01-30</w:t>
                  </w:r>
                </w:p>
              </w:tc>
              <w:tc>
                <w:tcPr>
                  <w:tcW w:w="1400" w:type="dxa"/>
                  <w:tcBorders>
                    <w:top w:val="nil"/>
                    <w:left w:val="nil"/>
                    <w:bottom w:val="nil"/>
                    <w:right w:val="nil"/>
                  </w:tcBorders>
                  <w:noWrap/>
                  <w:vAlign w:val="bottom"/>
                </w:tcPr>
                <w:p w:rsidR="004328CB" w:rsidRPr="006174C0" w:rsidRDefault="004328CB" w:rsidP="004328CB">
                  <w:pPr>
                    <w:jc w:val="right"/>
                    <w:rPr>
                      <w:rFonts w:cs="Arial"/>
                      <w:szCs w:val="22"/>
                    </w:rPr>
                  </w:pPr>
                  <w:r w:rsidRPr="006174C0">
                    <w:rPr>
                      <w:rFonts w:cs="Arial"/>
                      <w:sz w:val="22"/>
                      <w:szCs w:val="22"/>
                    </w:rPr>
                    <w:t>0.3016</w:t>
                  </w:r>
                </w:p>
              </w:tc>
              <w:tc>
                <w:tcPr>
                  <w:tcW w:w="1388" w:type="dxa"/>
                  <w:tcBorders>
                    <w:top w:val="nil"/>
                    <w:left w:val="nil"/>
                    <w:bottom w:val="nil"/>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0.0240</w:t>
                  </w:r>
                </w:p>
              </w:tc>
            </w:tr>
            <w:tr w:rsidR="004328CB" w:rsidRPr="006174C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30.01-45</w:t>
                  </w:r>
                </w:p>
              </w:tc>
              <w:tc>
                <w:tcPr>
                  <w:tcW w:w="1400"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0.6614</w:t>
                  </w:r>
                </w:p>
              </w:tc>
              <w:tc>
                <w:tcPr>
                  <w:tcW w:w="1388"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0.0427</w:t>
                  </w:r>
                </w:p>
              </w:tc>
            </w:tr>
            <w:tr w:rsidR="004328CB" w:rsidRPr="006174C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45-01-60</w:t>
                  </w:r>
                </w:p>
              </w:tc>
              <w:tc>
                <w:tcPr>
                  <w:tcW w:w="1400" w:type="dxa"/>
                  <w:tcBorders>
                    <w:top w:val="nil"/>
                    <w:left w:val="nil"/>
                    <w:bottom w:val="nil"/>
                    <w:right w:val="nil"/>
                  </w:tcBorders>
                  <w:noWrap/>
                  <w:vAlign w:val="bottom"/>
                </w:tcPr>
                <w:p w:rsidR="004328CB" w:rsidRPr="006174C0" w:rsidRDefault="004328CB" w:rsidP="004328CB">
                  <w:pPr>
                    <w:jc w:val="right"/>
                    <w:rPr>
                      <w:rFonts w:cs="Arial"/>
                      <w:szCs w:val="22"/>
                    </w:rPr>
                  </w:pPr>
                  <w:r w:rsidRPr="006174C0">
                    <w:rPr>
                      <w:rFonts w:cs="Arial"/>
                      <w:sz w:val="22"/>
                      <w:szCs w:val="22"/>
                    </w:rPr>
                    <w:t>1.3274</w:t>
                  </w:r>
                </w:p>
              </w:tc>
              <w:tc>
                <w:tcPr>
                  <w:tcW w:w="1388" w:type="dxa"/>
                  <w:tcBorders>
                    <w:top w:val="nil"/>
                    <w:left w:val="nil"/>
                    <w:bottom w:val="nil"/>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0.0500</w:t>
                  </w:r>
                </w:p>
              </w:tc>
            </w:tr>
            <w:tr w:rsidR="004328CB" w:rsidRPr="006174C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60.01-75</w:t>
                  </w:r>
                </w:p>
              </w:tc>
              <w:tc>
                <w:tcPr>
                  <w:tcW w:w="1400"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2.0793</w:t>
                  </w:r>
                </w:p>
              </w:tc>
              <w:tc>
                <w:tcPr>
                  <w:tcW w:w="1388"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0.0520</w:t>
                  </w:r>
                </w:p>
              </w:tc>
            </w:tr>
            <w:tr w:rsidR="004328CB" w:rsidRPr="006174C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75.01-100</w:t>
                  </w:r>
                </w:p>
              </w:tc>
              <w:tc>
                <w:tcPr>
                  <w:tcW w:w="1400" w:type="dxa"/>
                  <w:tcBorders>
                    <w:top w:val="nil"/>
                    <w:left w:val="nil"/>
                    <w:bottom w:val="nil"/>
                    <w:right w:val="nil"/>
                  </w:tcBorders>
                  <w:noWrap/>
                  <w:vAlign w:val="bottom"/>
                </w:tcPr>
                <w:p w:rsidR="004328CB" w:rsidRPr="006174C0" w:rsidRDefault="004328CB" w:rsidP="004328CB">
                  <w:pPr>
                    <w:jc w:val="right"/>
                    <w:rPr>
                      <w:rFonts w:cs="Arial"/>
                      <w:szCs w:val="22"/>
                    </w:rPr>
                  </w:pPr>
                  <w:r w:rsidRPr="006174C0">
                    <w:rPr>
                      <w:rFonts w:cs="Arial"/>
                      <w:sz w:val="22"/>
                      <w:szCs w:val="22"/>
                    </w:rPr>
                    <w:t>2.8595</w:t>
                  </w:r>
                </w:p>
              </w:tc>
              <w:tc>
                <w:tcPr>
                  <w:tcW w:w="1388" w:type="dxa"/>
                  <w:tcBorders>
                    <w:top w:val="nil"/>
                    <w:left w:val="nil"/>
                    <w:bottom w:val="nil"/>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0.0638</w:t>
                  </w:r>
                </w:p>
              </w:tc>
            </w:tr>
            <w:tr w:rsidR="004328CB" w:rsidRPr="006174C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100.01-125</w:t>
                  </w:r>
                </w:p>
              </w:tc>
              <w:tc>
                <w:tcPr>
                  <w:tcW w:w="1400"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4.7175</w:t>
                  </w:r>
                </w:p>
              </w:tc>
              <w:tc>
                <w:tcPr>
                  <w:tcW w:w="1388"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0.0794</w:t>
                  </w:r>
                </w:p>
              </w:tc>
            </w:tr>
            <w:tr w:rsidR="004328CB" w:rsidRPr="006174C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125.01-150</w:t>
                  </w:r>
                </w:p>
              </w:tc>
              <w:tc>
                <w:tcPr>
                  <w:tcW w:w="1400" w:type="dxa"/>
                  <w:tcBorders>
                    <w:top w:val="nil"/>
                    <w:left w:val="nil"/>
                    <w:bottom w:val="nil"/>
                    <w:right w:val="nil"/>
                  </w:tcBorders>
                  <w:noWrap/>
                  <w:vAlign w:val="bottom"/>
                </w:tcPr>
                <w:p w:rsidR="004328CB" w:rsidRPr="006174C0" w:rsidRDefault="004328CB" w:rsidP="004328CB">
                  <w:pPr>
                    <w:jc w:val="right"/>
                    <w:rPr>
                      <w:rFonts w:cs="Arial"/>
                      <w:szCs w:val="22"/>
                    </w:rPr>
                  </w:pPr>
                  <w:r w:rsidRPr="006174C0">
                    <w:rPr>
                      <w:rFonts w:cs="Arial"/>
                      <w:sz w:val="22"/>
                      <w:szCs w:val="22"/>
                    </w:rPr>
                    <w:t>6.6638</w:t>
                  </w:r>
                </w:p>
              </w:tc>
              <w:tc>
                <w:tcPr>
                  <w:tcW w:w="1388" w:type="dxa"/>
                  <w:tcBorders>
                    <w:top w:val="nil"/>
                    <w:left w:val="nil"/>
                    <w:bottom w:val="nil"/>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0.0828</w:t>
                  </w:r>
                </w:p>
              </w:tc>
            </w:tr>
            <w:tr w:rsidR="004328CB" w:rsidRPr="006174C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150.01-300</w:t>
                  </w:r>
                </w:p>
              </w:tc>
              <w:tc>
                <w:tcPr>
                  <w:tcW w:w="1400"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9.0057</w:t>
                  </w:r>
                </w:p>
              </w:tc>
              <w:tc>
                <w:tcPr>
                  <w:tcW w:w="1388"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0.0885</w:t>
                  </w:r>
                </w:p>
              </w:tc>
            </w:tr>
            <w:tr w:rsidR="004328CB" w:rsidRPr="006174C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300.01-500</w:t>
                  </w:r>
                </w:p>
              </w:tc>
              <w:tc>
                <w:tcPr>
                  <w:tcW w:w="1400" w:type="dxa"/>
                  <w:tcBorders>
                    <w:top w:val="nil"/>
                    <w:left w:val="nil"/>
                    <w:bottom w:val="nil"/>
                    <w:right w:val="nil"/>
                  </w:tcBorders>
                  <w:noWrap/>
                  <w:vAlign w:val="bottom"/>
                </w:tcPr>
                <w:p w:rsidR="004328CB" w:rsidRPr="006174C0" w:rsidRDefault="004328CB" w:rsidP="004328CB">
                  <w:pPr>
                    <w:jc w:val="right"/>
                    <w:rPr>
                      <w:rFonts w:cs="Arial"/>
                      <w:szCs w:val="22"/>
                    </w:rPr>
                  </w:pPr>
                  <w:r w:rsidRPr="006174C0">
                    <w:rPr>
                      <w:rFonts w:cs="Arial"/>
                      <w:sz w:val="22"/>
                      <w:szCs w:val="22"/>
                    </w:rPr>
                    <w:t>21.8025</w:t>
                  </w:r>
                </w:p>
              </w:tc>
              <w:tc>
                <w:tcPr>
                  <w:tcW w:w="1388" w:type="dxa"/>
                  <w:tcBorders>
                    <w:top w:val="nil"/>
                    <w:left w:val="nil"/>
                    <w:bottom w:val="nil"/>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0.0939</w:t>
                  </w:r>
                </w:p>
              </w:tc>
            </w:tr>
            <w:tr w:rsidR="004328CB" w:rsidRPr="006174C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500.01-700</w:t>
                  </w:r>
                </w:p>
              </w:tc>
              <w:tc>
                <w:tcPr>
                  <w:tcW w:w="1400"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40.5944</w:t>
                  </w:r>
                </w:p>
              </w:tc>
              <w:tc>
                <w:tcPr>
                  <w:tcW w:w="1388"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0.1144</w:t>
                  </w:r>
                </w:p>
              </w:tc>
            </w:tr>
            <w:tr w:rsidR="004328CB" w:rsidRPr="006174C0" w:rsidTr="004328CB">
              <w:trPr>
                <w:trHeight w:val="308"/>
                <w:jc w:val="center"/>
              </w:trPr>
              <w:tc>
                <w:tcPr>
                  <w:tcW w:w="1375"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lastRenderedPageBreak/>
                    <w:t>700.01-1200</w:t>
                  </w:r>
                </w:p>
              </w:tc>
              <w:tc>
                <w:tcPr>
                  <w:tcW w:w="1400" w:type="dxa"/>
                  <w:tcBorders>
                    <w:top w:val="nil"/>
                    <w:left w:val="nil"/>
                    <w:bottom w:val="nil"/>
                    <w:right w:val="nil"/>
                  </w:tcBorders>
                  <w:noWrap/>
                  <w:vAlign w:val="bottom"/>
                </w:tcPr>
                <w:p w:rsidR="004328CB" w:rsidRPr="006174C0" w:rsidRDefault="004328CB" w:rsidP="004328CB">
                  <w:pPr>
                    <w:jc w:val="right"/>
                    <w:rPr>
                      <w:rFonts w:cs="Arial"/>
                      <w:szCs w:val="22"/>
                    </w:rPr>
                  </w:pPr>
                  <w:r w:rsidRPr="006174C0">
                    <w:rPr>
                      <w:rFonts w:cs="Arial"/>
                      <w:sz w:val="22"/>
                      <w:szCs w:val="22"/>
                    </w:rPr>
                    <w:t>71.2530</w:t>
                  </w:r>
                </w:p>
              </w:tc>
              <w:tc>
                <w:tcPr>
                  <w:tcW w:w="1388" w:type="dxa"/>
                  <w:tcBorders>
                    <w:top w:val="nil"/>
                    <w:left w:val="nil"/>
                    <w:bottom w:val="nil"/>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0.1267</w:t>
                  </w:r>
                </w:p>
              </w:tc>
            </w:tr>
            <w:tr w:rsidR="004328CB" w:rsidRPr="006174C0" w:rsidTr="004328CB">
              <w:trPr>
                <w:trHeight w:val="323"/>
                <w:jc w:val="center"/>
              </w:trPr>
              <w:tc>
                <w:tcPr>
                  <w:tcW w:w="1375" w:type="dxa"/>
                  <w:tcBorders>
                    <w:top w:val="nil"/>
                    <w:left w:val="nil"/>
                    <w:bottom w:val="single" w:sz="8" w:space="0" w:color="4F81BD"/>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Más de 1200</w:t>
                  </w:r>
                </w:p>
              </w:tc>
              <w:tc>
                <w:tcPr>
                  <w:tcW w:w="1400" w:type="dxa"/>
                  <w:tcBorders>
                    <w:top w:val="nil"/>
                    <w:left w:val="nil"/>
                    <w:bottom w:val="single" w:sz="8" w:space="0" w:color="4F81BD"/>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131.1377</w:t>
                  </w:r>
                </w:p>
              </w:tc>
              <w:tc>
                <w:tcPr>
                  <w:tcW w:w="1388" w:type="dxa"/>
                  <w:tcBorders>
                    <w:top w:val="nil"/>
                    <w:left w:val="nil"/>
                    <w:bottom w:val="single" w:sz="8" w:space="0" w:color="4F81BD"/>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0.1301</w:t>
                  </w:r>
                </w:p>
              </w:tc>
            </w:tr>
          </w:tbl>
          <w:p w:rsidR="004328CB" w:rsidRPr="006174C0" w:rsidRDefault="004328CB" w:rsidP="004328CB">
            <w:pPr>
              <w:jc w:val="center"/>
              <w:rPr>
                <w:rFonts w:ascii="Cambria" w:hAnsi="Cambria" w:cs="Cambria"/>
                <w:color w:val="000000"/>
                <w:szCs w:val="22"/>
                <w:lang w:val="es-MX" w:eastAsia="en-US"/>
              </w:rPr>
            </w:pPr>
          </w:p>
        </w:tc>
      </w:tr>
    </w:tbl>
    <w:p w:rsidR="004328CB" w:rsidRDefault="004328CB" w:rsidP="004328CB">
      <w:pPr>
        <w:jc w:val="both"/>
      </w:pPr>
    </w:p>
    <w:p w:rsidR="004328CB" w:rsidRDefault="004328CB" w:rsidP="004328CB">
      <w:pPr>
        <w:jc w:val="center"/>
        <w:rPr>
          <w:b/>
          <w:bCs/>
        </w:rPr>
      </w:pPr>
    </w:p>
    <w:p w:rsidR="004328CB" w:rsidRDefault="004328CB" w:rsidP="004328CB">
      <w:pPr>
        <w:jc w:val="center"/>
        <w:rPr>
          <w:b/>
          <w:bCs/>
        </w:rPr>
      </w:pPr>
    </w:p>
    <w:p w:rsidR="004328CB" w:rsidRDefault="004328CB" w:rsidP="004328CB">
      <w:pPr>
        <w:jc w:val="center"/>
        <w:rPr>
          <w:b/>
          <w:bCs/>
        </w:rPr>
      </w:pPr>
    </w:p>
    <w:p w:rsidR="004328CB" w:rsidRDefault="004328CB" w:rsidP="004328CB">
      <w:pPr>
        <w:jc w:val="center"/>
        <w:rPr>
          <w:b/>
          <w:bCs/>
        </w:rPr>
      </w:pPr>
      <w:r w:rsidRPr="001E6F5E">
        <w:rPr>
          <w:b/>
          <w:bCs/>
        </w:rPr>
        <w:t>USUARIOS DOMÉSTICOS RESIDENCIALES</w:t>
      </w:r>
      <w:r>
        <w:rPr>
          <w:b/>
          <w:bCs/>
        </w:rPr>
        <w:t xml:space="preserve"> ALTO</w:t>
      </w:r>
    </w:p>
    <w:p w:rsidR="006174C0" w:rsidRDefault="006174C0" w:rsidP="004328CB">
      <w:pPr>
        <w:jc w:val="cente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540"/>
        <w:gridCol w:w="4489"/>
      </w:tblGrid>
      <w:tr w:rsidR="004328CB" w:rsidRPr="00CB4385" w:rsidTr="004328CB">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MENSUAL</w:t>
            </w:r>
          </w:p>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b/>
                <w:bCs/>
                <w:color w:val="000000"/>
                <w:lang w:val="es-MX" w:eastAsia="en-US"/>
              </w:rPr>
            </w:pPr>
            <w:r w:rsidRPr="00CB4385">
              <w:rPr>
                <w:b/>
                <w:bCs/>
                <w:color w:val="000000"/>
                <w:lang w:val="es-MX" w:eastAsia="en-US"/>
              </w:rPr>
              <w:t>Generales Diarios</w:t>
            </w:r>
          </w:p>
        </w:tc>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BIMESTRAL</w:t>
            </w:r>
          </w:p>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b/>
                <w:bCs/>
                <w:color w:val="000000"/>
                <w:lang w:val="es-MX" w:eastAsia="en-US"/>
              </w:rPr>
            </w:pPr>
            <w:r w:rsidRPr="00CB4385">
              <w:rPr>
                <w:b/>
                <w:bCs/>
                <w:color w:val="000000"/>
                <w:lang w:val="es-MX" w:eastAsia="en-US"/>
              </w:rPr>
              <w:t>Generales Diarios</w:t>
            </w:r>
          </w:p>
        </w:tc>
      </w:tr>
      <w:tr w:rsidR="004328CB" w:rsidRPr="00CB4385" w:rsidTr="004328CB">
        <w:tc>
          <w:tcPr>
            <w:tcW w:w="4489" w:type="dxa"/>
            <w:tcBorders>
              <w:top w:val="nil"/>
              <w:left w:val="nil"/>
              <w:bottom w:val="nil"/>
              <w:right w:val="single" w:sz="8" w:space="0" w:color="4F81BD"/>
            </w:tcBorders>
            <w:shd w:val="clear" w:color="auto" w:fill="FFFFFF"/>
            <w:vAlign w:val="center"/>
          </w:tcPr>
          <w:tbl>
            <w:tblPr>
              <w:tblW w:w="4314" w:type="dxa"/>
              <w:tblCellMar>
                <w:left w:w="70" w:type="dxa"/>
                <w:right w:w="70" w:type="dxa"/>
              </w:tblCellMar>
              <w:tblLook w:val="00A0" w:firstRow="1" w:lastRow="0" w:firstColumn="1" w:lastColumn="0" w:noHBand="0" w:noVBand="0"/>
            </w:tblPr>
            <w:tblGrid>
              <w:gridCol w:w="1438"/>
              <w:gridCol w:w="1438"/>
              <w:gridCol w:w="1438"/>
            </w:tblGrid>
            <w:tr w:rsidR="004328CB" w:rsidRPr="006174C0" w:rsidTr="004328CB">
              <w:trPr>
                <w:trHeight w:val="135"/>
              </w:trPr>
              <w:tc>
                <w:tcPr>
                  <w:tcW w:w="1438" w:type="dxa"/>
                  <w:tcBorders>
                    <w:top w:val="nil"/>
                    <w:left w:val="nil"/>
                    <w:bottom w:val="single" w:sz="12" w:space="0" w:color="4F81BD"/>
                    <w:right w:val="nil"/>
                  </w:tcBorders>
                  <w:shd w:val="clear" w:color="000000" w:fill="FFFFFF"/>
                  <w:vAlign w:val="center"/>
                </w:tcPr>
                <w:p w:rsidR="004328CB" w:rsidRPr="006174C0" w:rsidRDefault="004328CB" w:rsidP="004328CB">
                  <w:pPr>
                    <w:jc w:val="center"/>
                    <w:rPr>
                      <w:b/>
                      <w:bCs/>
                      <w:color w:val="000000"/>
                      <w:szCs w:val="22"/>
                    </w:rPr>
                  </w:pPr>
                  <w:r w:rsidRPr="006174C0">
                    <w:rPr>
                      <w:b/>
                      <w:bCs/>
                      <w:color w:val="000000"/>
                      <w:sz w:val="22"/>
                      <w:szCs w:val="22"/>
                    </w:rPr>
                    <w:t xml:space="preserve">CONSUMO </w:t>
                  </w:r>
                  <w:r w:rsidRPr="006174C0">
                    <w:rPr>
                      <w:b/>
                      <w:bCs/>
                      <w:color w:val="000000"/>
                      <w:sz w:val="22"/>
                      <w:szCs w:val="22"/>
                      <w:lang w:val="es-MX"/>
                    </w:rPr>
                    <w:t>MENSUAL</w:t>
                  </w:r>
                  <w:r w:rsidRPr="006174C0">
                    <w:rPr>
                      <w:b/>
                      <w:bCs/>
                      <w:color w:val="000000"/>
                      <w:sz w:val="22"/>
                      <w:szCs w:val="22"/>
                    </w:rPr>
                    <w:t xml:space="preserve"> POR M3</w:t>
                  </w:r>
                </w:p>
              </w:tc>
              <w:tc>
                <w:tcPr>
                  <w:tcW w:w="1438" w:type="dxa"/>
                  <w:tcBorders>
                    <w:top w:val="nil"/>
                    <w:left w:val="nil"/>
                    <w:bottom w:val="single" w:sz="12" w:space="0" w:color="4F81BD"/>
                    <w:right w:val="nil"/>
                  </w:tcBorders>
                  <w:shd w:val="clear" w:color="000000" w:fill="FFFFFF"/>
                  <w:vAlign w:val="center"/>
                </w:tcPr>
                <w:p w:rsidR="004328CB" w:rsidRPr="006174C0" w:rsidRDefault="004328CB" w:rsidP="004328CB">
                  <w:pPr>
                    <w:jc w:val="center"/>
                    <w:rPr>
                      <w:b/>
                      <w:bCs/>
                      <w:color w:val="000000"/>
                      <w:szCs w:val="22"/>
                    </w:rPr>
                  </w:pPr>
                  <w:r w:rsidRPr="006174C0">
                    <w:rPr>
                      <w:b/>
                      <w:bCs/>
                      <w:color w:val="000000"/>
                      <w:sz w:val="22"/>
                      <w:szCs w:val="22"/>
                    </w:rPr>
                    <w:t>CUOTA MÍNIMA PARA EL RANGO INFERIOR</w:t>
                  </w:r>
                </w:p>
              </w:tc>
              <w:tc>
                <w:tcPr>
                  <w:tcW w:w="1438" w:type="dxa"/>
                  <w:tcBorders>
                    <w:top w:val="nil"/>
                    <w:left w:val="nil"/>
                    <w:bottom w:val="single" w:sz="12" w:space="0" w:color="4F81BD"/>
                    <w:right w:val="single" w:sz="8" w:space="0" w:color="4F81BD"/>
                  </w:tcBorders>
                  <w:shd w:val="clear" w:color="000000" w:fill="FFFFFF"/>
                  <w:vAlign w:val="center"/>
                </w:tcPr>
                <w:p w:rsidR="004328CB" w:rsidRPr="006174C0" w:rsidRDefault="004328CB" w:rsidP="004328CB">
                  <w:pPr>
                    <w:jc w:val="center"/>
                    <w:rPr>
                      <w:b/>
                      <w:bCs/>
                      <w:color w:val="000000"/>
                      <w:szCs w:val="22"/>
                    </w:rPr>
                  </w:pPr>
                  <w:r w:rsidRPr="006174C0">
                    <w:rPr>
                      <w:b/>
                      <w:bCs/>
                      <w:color w:val="000000"/>
                      <w:sz w:val="22"/>
                      <w:szCs w:val="22"/>
                    </w:rPr>
                    <w:t>POR M3 ADICIONAL</w:t>
                  </w:r>
                </w:p>
                <w:p w:rsidR="004328CB" w:rsidRPr="006174C0" w:rsidRDefault="004328CB" w:rsidP="004328CB">
                  <w:pPr>
                    <w:jc w:val="center"/>
                    <w:rPr>
                      <w:b/>
                      <w:bCs/>
                      <w:color w:val="000000"/>
                      <w:szCs w:val="22"/>
                    </w:rPr>
                  </w:pPr>
                  <w:r w:rsidRPr="006174C0">
                    <w:rPr>
                      <w:b/>
                      <w:bCs/>
                      <w:color w:val="000000"/>
                      <w:sz w:val="22"/>
                      <w:szCs w:val="22"/>
                    </w:rPr>
                    <w:t>AL RANGO INFERIOR</w:t>
                  </w:r>
                </w:p>
              </w:tc>
            </w:tr>
            <w:tr w:rsidR="004328CB" w:rsidRPr="006174C0" w:rsidTr="004328CB">
              <w:trPr>
                <w:trHeight w:val="311"/>
              </w:trPr>
              <w:tc>
                <w:tcPr>
                  <w:tcW w:w="1438"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0-7.5</w:t>
                  </w:r>
                </w:p>
              </w:tc>
              <w:tc>
                <w:tcPr>
                  <w:tcW w:w="1438"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0.1407</w:t>
                  </w:r>
                </w:p>
              </w:tc>
              <w:tc>
                <w:tcPr>
                  <w:tcW w:w="1438" w:type="dxa"/>
                  <w:tcBorders>
                    <w:top w:val="nil"/>
                    <w:left w:val="nil"/>
                    <w:bottom w:val="nil"/>
                    <w:right w:val="single" w:sz="8" w:space="0" w:color="4F81BD"/>
                  </w:tcBorders>
                  <w:shd w:val="clear" w:color="000000" w:fill="D3DFEE"/>
                  <w:noWrap/>
                  <w:vAlign w:val="bottom"/>
                </w:tcPr>
                <w:p w:rsidR="004328CB" w:rsidRPr="006174C0" w:rsidRDefault="004328CB" w:rsidP="004328CB">
                  <w:pPr>
                    <w:rPr>
                      <w:rFonts w:cs="Arial"/>
                      <w:szCs w:val="22"/>
                    </w:rPr>
                  </w:pPr>
                  <w:r w:rsidRPr="006174C0">
                    <w:rPr>
                      <w:rFonts w:cs="Arial"/>
                      <w:sz w:val="22"/>
                      <w:szCs w:val="22"/>
                    </w:rPr>
                    <w:t> </w:t>
                  </w:r>
                </w:p>
              </w:tc>
            </w:tr>
            <w:tr w:rsidR="004328CB" w:rsidRPr="006174C0"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7.51-15</w:t>
                  </w:r>
                </w:p>
              </w:tc>
              <w:tc>
                <w:tcPr>
                  <w:tcW w:w="1438" w:type="dxa"/>
                  <w:tcBorders>
                    <w:top w:val="nil"/>
                    <w:left w:val="nil"/>
                    <w:bottom w:val="nil"/>
                    <w:right w:val="nil"/>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0.1688</w:t>
                  </w:r>
                </w:p>
              </w:tc>
              <w:tc>
                <w:tcPr>
                  <w:tcW w:w="1438" w:type="dxa"/>
                  <w:tcBorders>
                    <w:top w:val="nil"/>
                    <w:left w:val="nil"/>
                    <w:bottom w:val="nil"/>
                    <w:right w:val="single" w:sz="8" w:space="0" w:color="4F81BD"/>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0.0259</w:t>
                  </w:r>
                </w:p>
              </w:tc>
            </w:tr>
            <w:tr w:rsidR="004328CB" w:rsidRPr="006174C0"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15.01-22.5</w:t>
                  </w:r>
                </w:p>
              </w:tc>
              <w:tc>
                <w:tcPr>
                  <w:tcW w:w="1438"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0.3632</w:t>
                  </w:r>
                </w:p>
              </w:tc>
              <w:tc>
                <w:tcPr>
                  <w:tcW w:w="1438"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0.0462</w:t>
                  </w:r>
                </w:p>
              </w:tc>
            </w:tr>
            <w:tr w:rsidR="004328CB" w:rsidRPr="006174C0"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22.51-30</w:t>
                  </w:r>
                </w:p>
              </w:tc>
              <w:tc>
                <w:tcPr>
                  <w:tcW w:w="1438" w:type="dxa"/>
                  <w:tcBorders>
                    <w:top w:val="nil"/>
                    <w:left w:val="nil"/>
                    <w:bottom w:val="nil"/>
                    <w:right w:val="nil"/>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0.7095</w:t>
                  </w:r>
                </w:p>
              </w:tc>
              <w:tc>
                <w:tcPr>
                  <w:tcW w:w="1438" w:type="dxa"/>
                  <w:tcBorders>
                    <w:top w:val="nil"/>
                    <w:left w:val="nil"/>
                    <w:bottom w:val="nil"/>
                    <w:right w:val="single" w:sz="8" w:space="0" w:color="4F81BD"/>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0.0514</w:t>
                  </w:r>
                </w:p>
              </w:tc>
            </w:tr>
            <w:tr w:rsidR="004328CB" w:rsidRPr="006174C0"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30.01-37.5</w:t>
                  </w:r>
                </w:p>
              </w:tc>
              <w:tc>
                <w:tcPr>
                  <w:tcW w:w="1438"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1.0967</w:t>
                  </w:r>
                </w:p>
              </w:tc>
              <w:tc>
                <w:tcPr>
                  <w:tcW w:w="1438"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0.0589</w:t>
                  </w:r>
                </w:p>
              </w:tc>
            </w:tr>
            <w:tr w:rsidR="004328CB" w:rsidRPr="006174C0"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37.51-50</w:t>
                  </w:r>
                </w:p>
              </w:tc>
              <w:tc>
                <w:tcPr>
                  <w:tcW w:w="1438" w:type="dxa"/>
                  <w:tcBorders>
                    <w:top w:val="nil"/>
                    <w:left w:val="nil"/>
                    <w:bottom w:val="nil"/>
                    <w:right w:val="nil"/>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1.5465</w:t>
                  </w:r>
                </w:p>
              </w:tc>
              <w:tc>
                <w:tcPr>
                  <w:tcW w:w="1438" w:type="dxa"/>
                  <w:tcBorders>
                    <w:top w:val="nil"/>
                    <w:left w:val="nil"/>
                    <w:bottom w:val="nil"/>
                    <w:right w:val="single" w:sz="8" w:space="0" w:color="4F81BD"/>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0.0684</w:t>
                  </w:r>
                </w:p>
              </w:tc>
            </w:tr>
            <w:tr w:rsidR="004328CB" w:rsidRPr="006174C0"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50.01-62.5</w:t>
                  </w:r>
                </w:p>
              </w:tc>
              <w:tc>
                <w:tcPr>
                  <w:tcW w:w="1438"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2.5783</w:t>
                  </w:r>
                </w:p>
              </w:tc>
              <w:tc>
                <w:tcPr>
                  <w:tcW w:w="1438"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0.0822</w:t>
                  </w:r>
                </w:p>
              </w:tc>
            </w:tr>
            <w:tr w:rsidR="004328CB" w:rsidRPr="006174C0"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62.51-75</w:t>
                  </w:r>
                </w:p>
              </w:tc>
              <w:tc>
                <w:tcPr>
                  <w:tcW w:w="1438" w:type="dxa"/>
                  <w:tcBorders>
                    <w:top w:val="nil"/>
                    <w:left w:val="nil"/>
                    <w:bottom w:val="nil"/>
                    <w:right w:val="nil"/>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3.5336</w:t>
                  </w:r>
                </w:p>
              </w:tc>
              <w:tc>
                <w:tcPr>
                  <w:tcW w:w="1438" w:type="dxa"/>
                  <w:tcBorders>
                    <w:top w:val="nil"/>
                    <w:left w:val="nil"/>
                    <w:bottom w:val="nil"/>
                    <w:right w:val="single" w:sz="8" w:space="0" w:color="4F81BD"/>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0.0917</w:t>
                  </w:r>
                </w:p>
              </w:tc>
            </w:tr>
            <w:tr w:rsidR="004328CB" w:rsidRPr="006174C0"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75.01-150</w:t>
                  </w:r>
                </w:p>
              </w:tc>
              <w:tc>
                <w:tcPr>
                  <w:tcW w:w="1438"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4.6749</w:t>
                  </w:r>
                </w:p>
              </w:tc>
              <w:tc>
                <w:tcPr>
                  <w:tcW w:w="1438"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0.0979</w:t>
                  </w:r>
                </w:p>
              </w:tc>
            </w:tr>
            <w:tr w:rsidR="004328CB" w:rsidRPr="006174C0"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150.01-250</w:t>
                  </w:r>
                </w:p>
              </w:tc>
              <w:tc>
                <w:tcPr>
                  <w:tcW w:w="1438" w:type="dxa"/>
                  <w:tcBorders>
                    <w:top w:val="nil"/>
                    <w:left w:val="nil"/>
                    <w:bottom w:val="nil"/>
                    <w:right w:val="nil"/>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11.5238</w:t>
                  </w:r>
                </w:p>
              </w:tc>
              <w:tc>
                <w:tcPr>
                  <w:tcW w:w="1438" w:type="dxa"/>
                  <w:tcBorders>
                    <w:top w:val="nil"/>
                    <w:left w:val="nil"/>
                    <w:bottom w:val="nil"/>
                    <w:right w:val="single" w:sz="8" w:space="0" w:color="4F81BD"/>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0.0993</w:t>
                  </w:r>
                </w:p>
              </w:tc>
            </w:tr>
            <w:tr w:rsidR="004328CB" w:rsidRPr="006174C0"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250.01-350</w:t>
                  </w:r>
                </w:p>
              </w:tc>
              <w:tc>
                <w:tcPr>
                  <w:tcW w:w="1438"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21.1503</w:t>
                  </w:r>
                </w:p>
              </w:tc>
              <w:tc>
                <w:tcPr>
                  <w:tcW w:w="1438"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0.1215</w:t>
                  </w:r>
                </w:p>
              </w:tc>
            </w:tr>
            <w:tr w:rsidR="004328CB" w:rsidRPr="006174C0" w:rsidTr="004328CB">
              <w:trPr>
                <w:trHeight w:val="297"/>
              </w:trPr>
              <w:tc>
                <w:tcPr>
                  <w:tcW w:w="1438"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350.01-600</w:t>
                  </w:r>
                </w:p>
              </w:tc>
              <w:tc>
                <w:tcPr>
                  <w:tcW w:w="1438" w:type="dxa"/>
                  <w:tcBorders>
                    <w:top w:val="nil"/>
                    <w:left w:val="nil"/>
                    <w:bottom w:val="nil"/>
                    <w:right w:val="nil"/>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36.5154</w:t>
                  </w:r>
                </w:p>
              </w:tc>
              <w:tc>
                <w:tcPr>
                  <w:tcW w:w="1438" w:type="dxa"/>
                  <w:tcBorders>
                    <w:top w:val="nil"/>
                    <w:left w:val="nil"/>
                    <w:bottom w:val="nil"/>
                    <w:right w:val="single" w:sz="8" w:space="0" w:color="4F81BD"/>
                  </w:tcBorders>
                  <w:shd w:val="clear" w:color="000000" w:fill="FFFFFF"/>
                  <w:noWrap/>
                  <w:vAlign w:val="bottom"/>
                </w:tcPr>
                <w:p w:rsidR="004328CB" w:rsidRPr="006174C0" w:rsidRDefault="004328CB" w:rsidP="004328CB">
                  <w:pPr>
                    <w:jc w:val="right"/>
                    <w:rPr>
                      <w:rFonts w:cs="Arial"/>
                      <w:szCs w:val="22"/>
                    </w:rPr>
                  </w:pPr>
                  <w:r w:rsidRPr="006174C0">
                    <w:rPr>
                      <w:rFonts w:cs="Arial"/>
                      <w:sz w:val="22"/>
                      <w:szCs w:val="22"/>
                    </w:rPr>
                    <w:t>0.1321</w:t>
                  </w:r>
                </w:p>
              </w:tc>
            </w:tr>
            <w:tr w:rsidR="004328CB" w:rsidRPr="006174C0" w:rsidTr="004328CB">
              <w:trPr>
                <w:trHeight w:val="311"/>
              </w:trPr>
              <w:tc>
                <w:tcPr>
                  <w:tcW w:w="1438"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Más de 600</w:t>
                  </w:r>
                </w:p>
              </w:tc>
              <w:tc>
                <w:tcPr>
                  <w:tcW w:w="1438"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66.8039</w:t>
                  </w:r>
                </w:p>
              </w:tc>
              <w:tc>
                <w:tcPr>
                  <w:tcW w:w="1438"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0.1353</w:t>
                  </w:r>
                </w:p>
              </w:tc>
            </w:tr>
          </w:tbl>
          <w:p w:rsidR="004328CB" w:rsidRPr="006174C0" w:rsidRDefault="004328CB" w:rsidP="004328CB">
            <w:pPr>
              <w:jc w:val="center"/>
              <w:rPr>
                <w:rFonts w:ascii="Cambria" w:hAnsi="Cambria" w:cs="Cambria"/>
                <w:color w:val="000000"/>
                <w:szCs w:val="22"/>
                <w:lang w:val="es-MX" w:eastAsia="en-US"/>
              </w:rPr>
            </w:pPr>
          </w:p>
        </w:tc>
        <w:tc>
          <w:tcPr>
            <w:tcW w:w="4489" w:type="dxa"/>
            <w:tcBorders>
              <w:top w:val="nil"/>
              <w:left w:val="nil"/>
              <w:bottom w:val="nil"/>
            </w:tcBorders>
            <w:vAlign w:val="center"/>
          </w:tcPr>
          <w:tbl>
            <w:tblPr>
              <w:tblW w:w="4068" w:type="dxa"/>
              <w:jc w:val="center"/>
              <w:tblCellMar>
                <w:left w:w="70" w:type="dxa"/>
                <w:right w:w="70" w:type="dxa"/>
              </w:tblCellMar>
              <w:tblLook w:val="00A0" w:firstRow="1" w:lastRow="0" w:firstColumn="1" w:lastColumn="0" w:noHBand="0" w:noVBand="0"/>
            </w:tblPr>
            <w:tblGrid>
              <w:gridCol w:w="1424"/>
              <w:gridCol w:w="1356"/>
              <w:gridCol w:w="1363"/>
            </w:tblGrid>
            <w:tr w:rsidR="004328CB" w:rsidRPr="006174C0" w:rsidTr="004328CB">
              <w:trPr>
                <w:trHeight w:val="95"/>
                <w:jc w:val="center"/>
              </w:trPr>
              <w:tc>
                <w:tcPr>
                  <w:tcW w:w="1356" w:type="dxa"/>
                  <w:tcBorders>
                    <w:top w:val="nil"/>
                    <w:left w:val="nil"/>
                    <w:bottom w:val="single" w:sz="12" w:space="0" w:color="4F81BD"/>
                    <w:right w:val="nil"/>
                  </w:tcBorders>
                  <w:shd w:val="clear" w:color="000000" w:fill="FFFFFF"/>
                  <w:vAlign w:val="center"/>
                </w:tcPr>
                <w:p w:rsidR="004328CB" w:rsidRPr="006174C0" w:rsidRDefault="004328CB" w:rsidP="004328CB">
                  <w:pPr>
                    <w:jc w:val="center"/>
                    <w:rPr>
                      <w:b/>
                      <w:bCs/>
                      <w:color w:val="000000"/>
                      <w:szCs w:val="22"/>
                    </w:rPr>
                  </w:pPr>
                  <w:r w:rsidRPr="006174C0">
                    <w:rPr>
                      <w:b/>
                      <w:bCs/>
                      <w:color w:val="000000"/>
                      <w:sz w:val="22"/>
                      <w:szCs w:val="22"/>
                    </w:rPr>
                    <w:t>CONSUMO BIMESTRAL POR M3</w:t>
                  </w:r>
                </w:p>
              </w:tc>
              <w:tc>
                <w:tcPr>
                  <w:tcW w:w="1356" w:type="dxa"/>
                  <w:tcBorders>
                    <w:top w:val="nil"/>
                    <w:left w:val="nil"/>
                    <w:bottom w:val="single" w:sz="12" w:space="0" w:color="4F81BD"/>
                    <w:right w:val="nil"/>
                  </w:tcBorders>
                  <w:shd w:val="clear" w:color="000000" w:fill="FFFFFF"/>
                  <w:vAlign w:val="center"/>
                </w:tcPr>
                <w:p w:rsidR="004328CB" w:rsidRPr="006174C0" w:rsidRDefault="004328CB" w:rsidP="004328CB">
                  <w:pPr>
                    <w:jc w:val="center"/>
                    <w:rPr>
                      <w:b/>
                      <w:bCs/>
                      <w:color w:val="000000"/>
                      <w:szCs w:val="22"/>
                    </w:rPr>
                  </w:pPr>
                  <w:r w:rsidRPr="006174C0">
                    <w:rPr>
                      <w:b/>
                      <w:bCs/>
                      <w:color w:val="000000"/>
                      <w:sz w:val="22"/>
                      <w:szCs w:val="22"/>
                    </w:rPr>
                    <w:t>CUOTA MÍNIMA PARA EL RANGO INFERIOR</w:t>
                  </w:r>
                </w:p>
              </w:tc>
              <w:tc>
                <w:tcPr>
                  <w:tcW w:w="1356" w:type="dxa"/>
                  <w:tcBorders>
                    <w:top w:val="nil"/>
                    <w:left w:val="nil"/>
                    <w:bottom w:val="single" w:sz="12" w:space="0" w:color="4F81BD"/>
                    <w:right w:val="single" w:sz="8" w:space="0" w:color="4F81BD"/>
                  </w:tcBorders>
                  <w:shd w:val="clear" w:color="000000" w:fill="FFFFFF"/>
                  <w:vAlign w:val="center"/>
                </w:tcPr>
                <w:p w:rsidR="004328CB" w:rsidRPr="006174C0" w:rsidRDefault="004328CB" w:rsidP="004328CB">
                  <w:pPr>
                    <w:jc w:val="center"/>
                    <w:rPr>
                      <w:b/>
                      <w:bCs/>
                      <w:color w:val="000000"/>
                      <w:szCs w:val="22"/>
                    </w:rPr>
                  </w:pPr>
                  <w:r w:rsidRPr="006174C0">
                    <w:rPr>
                      <w:b/>
                      <w:bCs/>
                      <w:color w:val="000000"/>
                      <w:sz w:val="22"/>
                      <w:szCs w:val="22"/>
                    </w:rPr>
                    <w:t xml:space="preserve">POR M3 ADICIONAL </w:t>
                  </w:r>
                </w:p>
                <w:p w:rsidR="004328CB" w:rsidRPr="006174C0" w:rsidRDefault="004328CB" w:rsidP="004328CB">
                  <w:pPr>
                    <w:jc w:val="center"/>
                    <w:rPr>
                      <w:b/>
                      <w:bCs/>
                      <w:color w:val="000000"/>
                      <w:szCs w:val="22"/>
                    </w:rPr>
                  </w:pPr>
                  <w:r w:rsidRPr="006174C0">
                    <w:rPr>
                      <w:b/>
                      <w:bCs/>
                      <w:color w:val="000000"/>
                      <w:sz w:val="22"/>
                      <w:szCs w:val="22"/>
                    </w:rPr>
                    <w:t>AL RANGO INFERIOR</w:t>
                  </w:r>
                </w:p>
              </w:tc>
            </w:tr>
            <w:tr w:rsidR="004328CB" w:rsidRPr="006174C0" w:rsidTr="004328CB">
              <w:trPr>
                <w:trHeight w:val="314"/>
                <w:jc w:val="center"/>
              </w:trPr>
              <w:tc>
                <w:tcPr>
                  <w:tcW w:w="1356"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0-15</w:t>
                  </w:r>
                </w:p>
              </w:tc>
              <w:tc>
                <w:tcPr>
                  <w:tcW w:w="1356"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0.2813</w:t>
                  </w:r>
                </w:p>
              </w:tc>
              <w:tc>
                <w:tcPr>
                  <w:tcW w:w="1356" w:type="dxa"/>
                  <w:tcBorders>
                    <w:top w:val="nil"/>
                    <w:left w:val="nil"/>
                    <w:bottom w:val="nil"/>
                    <w:right w:val="single" w:sz="8" w:space="0" w:color="4F81BD"/>
                  </w:tcBorders>
                  <w:shd w:val="clear" w:color="000000" w:fill="D3DFEE"/>
                  <w:noWrap/>
                  <w:vAlign w:val="bottom"/>
                </w:tcPr>
                <w:p w:rsidR="004328CB" w:rsidRPr="006174C0" w:rsidRDefault="004328CB" w:rsidP="004328CB">
                  <w:pPr>
                    <w:rPr>
                      <w:rFonts w:cs="Arial"/>
                      <w:szCs w:val="22"/>
                    </w:rPr>
                  </w:pPr>
                  <w:r w:rsidRPr="006174C0">
                    <w:rPr>
                      <w:rFonts w:cs="Arial"/>
                      <w:sz w:val="22"/>
                      <w:szCs w:val="22"/>
                    </w:rPr>
                    <w:t> </w:t>
                  </w:r>
                </w:p>
              </w:tc>
            </w:tr>
            <w:tr w:rsidR="004328CB" w:rsidRPr="006174C0"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15.01-30</w:t>
                  </w:r>
                </w:p>
              </w:tc>
              <w:tc>
                <w:tcPr>
                  <w:tcW w:w="1356" w:type="dxa"/>
                  <w:tcBorders>
                    <w:top w:val="nil"/>
                    <w:left w:val="nil"/>
                    <w:bottom w:val="nil"/>
                    <w:right w:val="nil"/>
                  </w:tcBorders>
                  <w:noWrap/>
                  <w:vAlign w:val="bottom"/>
                </w:tcPr>
                <w:p w:rsidR="004328CB" w:rsidRPr="006174C0" w:rsidRDefault="004328CB" w:rsidP="004328CB">
                  <w:pPr>
                    <w:jc w:val="right"/>
                    <w:rPr>
                      <w:rFonts w:cs="Arial"/>
                      <w:szCs w:val="22"/>
                    </w:rPr>
                  </w:pPr>
                  <w:r w:rsidRPr="006174C0">
                    <w:rPr>
                      <w:rFonts w:cs="Arial"/>
                      <w:sz w:val="22"/>
                      <w:szCs w:val="22"/>
                    </w:rPr>
                    <w:t>0.3376</w:t>
                  </w:r>
                </w:p>
              </w:tc>
              <w:tc>
                <w:tcPr>
                  <w:tcW w:w="1356" w:type="dxa"/>
                  <w:tcBorders>
                    <w:top w:val="nil"/>
                    <w:left w:val="nil"/>
                    <w:bottom w:val="nil"/>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0.0259</w:t>
                  </w:r>
                </w:p>
              </w:tc>
            </w:tr>
            <w:tr w:rsidR="004328CB" w:rsidRPr="006174C0"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30.01-45</w:t>
                  </w:r>
                </w:p>
              </w:tc>
              <w:tc>
                <w:tcPr>
                  <w:tcW w:w="1356"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0.7263</w:t>
                  </w:r>
                </w:p>
              </w:tc>
              <w:tc>
                <w:tcPr>
                  <w:tcW w:w="1356"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0.0462</w:t>
                  </w:r>
                </w:p>
              </w:tc>
            </w:tr>
            <w:tr w:rsidR="004328CB" w:rsidRPr="006174C0"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45-01-60</w:t>
                  </w:r>
                </w:p>
              </w:tc>
              <w:tc>
                <w:tcPr>
                  <w:tcW w:w="1356" w:type="dxa"/>
                  <w:tcBorders>
                    <w:top w:val="nil"/>
                    <w:left w:val="nil"/>
                    <w:bottom w:val="nil"/>
                    <w:right w:val="nil"/>
                  </w:tcBorders>
                  <w:noWrap/>
                  <w:vAlign w:val="bottom"/>
                </w:tcPr>
                <w:p w:rsidR="004328CB" w:rsidRPr="006174C0" w:rsidRDefault="004328CB" w:rsidP="004328CB">
                  <w:pPr>
                    <w:jc w:val="right"/>
                    <w:rPr>
                      <w:rFonts w:cs="Arial"/>
                      <w:szCs w:val="22"/>
                    </w:rPr>
                  </w:pPr>
                  <w:r w:rsidRPr="006174C0">
                    <w:rPr>
                      <w:rFonts w:cs="Arial"/>
                      <w:sz w:val="22"/>
                      <w:szCs w:val="22"/>
                    </w:rPr>
                    <w:t>1.4190</w:t>
                  </w:r>
                </w:p>
              </w:tc>
              <w:tc>
                <w:tcPr>
                  <w:tcW w:w="1356" w:type="dxa"/>
                  <w:tcBorders>
                    <w:top w:val="nil"/>
                    <w:left w:val="nil"/>
                    <w:bottom w:val="nil"/>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0.0514</w:t>
                  </w:r>
                </w:p>
              </w:tc>
            </w:tr>
            <w:tr w:rsidR="004328CB" w:rsidRPr="006174C0"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60.01-75</w:t>
                  </w:r>
                </w:p>
              </w:tc>
              <w:tc>
                <w:tcPr>
                  <w:tcW w:w="1356"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2.1933</w:t>
                  </w:r>
                </w:p>
              </w:tc>
              <w:tc>
                <w:tcPr>
                  <w:tcW w:w="1356"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0.0589</w:t>
                  </w:r>
                </w:p>
              </w:tc>
            </w:tr>
            <w:tr w:rsidR="004328CB" w:rsidRPr="006174C0"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75.01-100</w:t>
                  </w:r>
                </w:p>
              </w:tc>
              <w:tc>
                <w:tcPr>
                  <w:tcW w:w="1356" w:type="dxa"/>
                  <w:tcBorders>
                    <w:top w:val="nil"/>
                    <w:left w:val="nil"/>
                    <w:bottom w:val="nil"/>
                    <w:right w:val="nil"/>
                  </w:tcBorders>
                  <w:noWrap/>
                  <w:vAlign w:val="bottom"/>
                </w:tcPr>
                <w:p w:rsidR="004328CB" w:rsidRPr="006174C0" w:rsidRDefault="004328CB" w:rsidP="004328CB">
                  <w:pPr>
                    <w:jc w:val="right"/>
                    <w:rPr>
                      <w:rFonts w:cs="Arial"/>
                      <w:szCs w:val="22"/>
                    </w:rPr>
                  </w:pPr>
                  <w:r w:rsidRPr="006174C0">
                    <w:rPr>
                      <w:rFonts w:cs="Arial"/>
                      <w:sz w:val="22"/>
                      <w:szCs w:val="22"/>
                    </w:rPr>
                    <w:t>3.0929</w:t>
                  </w:r>
                </w:p>
              </w:tc>
              <w:tc>
                <w:tcPr>
                  <w:tcW w:w="1356" w:type="dxa"/>
                  <w:tcBorders>
                    <w:top w:val="nil"/>
                    <w:left w:val="nil"/>
                    <w:bottom w:val="nil"/>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0.0684</w:t>
                  </w:r>
                </w:p>
              </w:tc>
            </w:tr>
            <w:tr w:rsidR="004328CB" w:rsidRPr="006174C0"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100.01-125</w:t>
                  </w:r>
                </w:p>
              </w:tc>
              <w:tc>
                <w:tcPr>
                  <w:tcW w:w="1356"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5.1566</w:t>
                  </w:r>
                </w:p>
              </w:tc>
              <w:tc>
                <w:tcPr>
                  <w:tcW w:w="1356"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0.0822</w:t>
                  </w:r>
                </w:p>
              </w:tc>
            </w:tr>
            <w:tr w:rsidR="004328CB" w:rsidRPr="006174C0"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125.01-150</w:t>
                  </w:r>
                </w:p>
              </w:tc>
              <w:tc>
                <w:tcPr>
                  <w:tcW w:w="1356" w:type="dxa"/>
                  <w:tcBorders>
                    <w:top w:val="nil"/>
                    <w:left w:val="nil"/>
                    <w:bottom w:val="nil"/>
                    <w:right w:val="nil"/>
                  </w:tcBorders>
                  <w:noWrap/>
                  <w:vAlign w:val="bottom"/>
                </w:tcPr>
                <w:p w:rsidR="004328CB" w:rsidRPr="006174C0" w:rsidRDefault="004328CB" w:rsidP="004328CB">
                  <w:pPr>
                    <w:jc w:val="right"/>
                    <w:rPr>
                      <w:rFonts w:cs="Arial"/>
                      <w:szCs w:val="22"/>
                    </w:rPr>
                  </w:pPr>
                  <w:r w:rsidRPr="006174C0">
                    <w:rPr>
                      <w:rFonts w:cs="Arial"/>
                      <w:sz w:val="22"/>
                      <w:szCs w:val="22"/>
                    </w:rPr>
                    <w:t>7.0671</w:t>
                  </w:r>
                </w:p>
              </w:tc>
              <w:tc>
                <w:tcPr>
                  <w:tcW w:w="1356" w:type="dxa"/>
                  <w:tcBorders>
                    <w:top w:val="nil"/>
                    <w:left w:val="nil"/>
                    <w:bottom w:val="nil"/>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0.0917</w:t>
                  </w:r>
                </w:p>
              </w:tc>
            </w:tr>
            <w:tr w:rsidR="004328CB" w:rsidRPr="006174C0"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150.01-300</w:t>
                  </w:r>
                </w:p>
              </w:tc>
              <w:tc>
                <w:tcPr>
                  <w:tcW w:w="1356"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9.3497</w:t>
                  </w:r>
                </w:p>
              </w:tc>
              <w:tc>
                <w:tcPr>
                  <w:tcW w:w="1356"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0.0979</w:t>
                  </w:r>
                </w:p>
              </w:tc>
            </w:tr>
            <w:tr w:rsidR="004328CB" w:rsidRPr="006174C0"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300.01-500</w:t>
                  </w:r>
                </w:p>
              </w:tc>
              <w:tc>
                <w:tcPr>
                  <w:tcW w:w="1356" w:type="dxa"/>
                  <w:tcBorders>
                    <w:top w:val="nil"/>
                    <w:left w:val="nil"/>
                    <w:bottom w:val="nil"/>
                    <w:right w:val="nil"/>
                  </w:tcBorders>
                  <w:noWrap/>
                  <w:vAlign w:val="bottom"/>
                </w:tcPr>
                <w:p w:rsidR="004328CB" w:rsidRPr="006174C0" w:rsidRDefault="004328CB" w:rsidP="004328CB">
                  <w:pPr>
                    <w:jc w:val="right"/>
                    <w:rPr>
                      <w:rFonts w:cs="Arial"/>
                      <w:szCs w:val="22"/>
                    </w:rPr>
                  </w:pPr>
                  <w:r w:rsidRPr="006174C0">
                    <w:rPr>
                      <w:rFonts w:cs="Arial"/>
                      <w:sz w:val="22"/>
                      <w:szCs w:val="22"/>
                    </w:rPr>
                    <w:t>23.0475</w:t>
                  </w:r>
                </w:p>
              </w:tc>
              <w:tc>
                <w:tcPr>
                  <w:tcW w:w="1356" w:type="dxa"/>
                  <w:tcBorders>
                    <w:top w:val="nil"/>
                    <w:left w:val="nil"/>
                    <w:bottom w:val="nil"/>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0.0993</w:t>
                  </w:r>
                </w:p>
              </w:tc>
            </w:tr>
            <w:tr w:rsidR="004328CB" w:rsidRPr="006174C0"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500.01-700</w:t>
                  </w:r>
                </w:p>
              </w:tc>
              <w:tc>
                <w:tcPr>
                  <w:tcW w:w="1356" w:type="dxa"/>
                  <w:tcBorders>
                    <w:top w:val="nil"/>
                    <w:left w:val="nil"/>
                    <w:bottom w:val="nil"/>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42.3006</w:t>
                  </w:r>
                </w:p>
              </w:tc>
              <w:tc>
                <w:tcPr>
                  <w:tcW w:w="1356" w:type="dxa"/>
                  <w:tcBorders>
                    <w:top w:val="nil"/>
                    <w:left w:val="nil"/>
                    <w:bottom w:val="nil"/>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0.1215</w:t>
                  </w:r>
                </w:p>
              </w:tc>
            </w:tr>
            <w:tr w:rsidR="004328CB" w:rsidRPr="006174C0" w:rsidTr="004328CB">
              <w:trPr>
                <w:trHeight w:val="299"/>
                <w:jc w:val="center"/>
              </w:trPr>
              <w:tc>
                <w:tcPr>
                  <w:tcW w:w="1356" w:type="dxa"/>
                  <w:tcBorders>
                    <w:top w:val="nil"/>
                    <w:left w:val="nil"/>
                    <w:bottom w:val="nil"/>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700.01-1200</w:t>
                  </w:r>
                </w:p>
              </w:tc>
              <w:tc>
                <w:tcPr>
                  <w:tcW w:w="1356" w:type="dxa"/>
                  <w:tcBorders>
                    <w:top w:val="nil"/>
                    <w:left w:val="nil"/>
                    <w:bottom w:val="nil"/>
                    <w:right w:val="nil"/>
                  </w:tcBorders>
                  <w:noWrap/>
                  <w:vAlign w:val="bottom"/>
                </w:tcPr>
                <w:p w:rsidR="004328CB" w:rsidRPr="006174C0" w:rsidRDefault="004328CB" w:rsidP="004328CB">
                  <w:pPr>
                    <w:jc w:val="right"/>
                    <w:rPr>
                      <w:rFonts w:cs="Arial"/>
                      <w:szCs w:val="22"/>
                    </w:rPr>
                  </w:pPr>
                  <w:r w:rsidRPr="006174C0">
                    <w:rPr>
                      <w:rFonts w:cs="Arial"/>
                      <w:sz w:val="22"/>
                      <w:szCs w:val="22"/>
                    </w:rPr>
                    <w:t>73.0307</w:t>
                  </w:r>
                </w:p>
              </w:tc>
              <w:tc>
                <w:tcPr>
                  <w:tcW w:w="1356" w:type="dxa"/>
                  <w:tcBorders>
                    <w:top w:val="nil"/>
                    <w:left w:val="nil"/>
                    <w:bottom w:val="nil"/>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0.1321</w:t>
                  </w:r>
                </w:p>
              </w:tc>
            </w:tr>
            <w:tr w:rsidR="004328CB" w:rsidRPr="006174C0" w:rsidTr="004328CB">
              <w:trPr>
                <w:trHeight w:val="314"/>
                <w:jc w:val="center"/>
              </w:trPr>
              <w:tc>
                <w:tcPr>
                  <w:tcW w:w="1356" w:type="dxa"/>
                  <w:tcBorders>
                    <w:top w:val="nil"/>
                    <w:left w:val="nil"/>
                    <w:bottom w:val="single" w:sz="8" w:space="0" w:color="4F81BD"/>
                    <w:right w:val="single" w:sz="8" w:space="0" w:color="4F81BD"/>
                  </w:tcBorders>
                  <w:shd w:val="clear" w:color="000000" w:fill="FFFFFF"/>
                  <w:noWrap/>
                  <w:vAlign w:val="center"/>
                </w:tcPr>
                <w:p w:rsidR="004328CB" w:rsidRPr="006174C0" w:rsidRDefault="004328CB" w:rsidP="004328CB">
                  <w:pPr>
                    <w:jc w:val="center"/>
                    <w:rPr>
                      <w:color w:val="000000"/>
                      <w:szCs w:val="22"/>
                    </w:rPr>
                  </w:pPr>
                  <w:r w:rsidRPr="006174C0">
                    <w:rPr>
                      <w:color w:val="000000"/>
                      <w:sz w:val="22"/>
                      <w:szCs w:val="22"/>
                    </w:rPr>
                    <w:t>Más de 1200</w:t>
                  </w:r>
                </w:p>
              </w:tc>
              <w:tc>
                <w:tcPr>
                  <w:tcW w:w="1356" w:type="dxa"/>
                  <w:tcBorders>
                    <w:top w:val="nil"/>
                    <w:left w:val="nil"/>
                    <w:bottom w:val="single" w:sz="8" w:space="0" w:color="4F81BD"/>
                    <w:right w:val="nil"/>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133.6077</w:t>
                  </w:r>
                </w:p>
              </w:tc>
              <w:tc>
                <w:tcPr>
                  <w:tcW w:w="1356" w:type="dxa"/>
                  <w:tcBorders>
                    <w:top w:val="nil"/>
                    <w:left w:val="nil"/>
                    <w:bottom w:val="single" w:sz="8" w:space="0" w:color="4F81BD"/>
                    <w:right w:val="single" w:sz="8" w:space="0" w:color="4F81BD"/>
                  </w:tcBorders>
                  <w:shd w:val="clear" w:color="000000" w:fill="D3DFEE"/>
                  <w:noWrap/>
                  <w:vAlign w:val="bottom"/>
                </w:tcPr>
                <w:p w:rsidR="004328CB" w:rsidRPr="006174C0" w:rsidRDefault="004328CB" w:rsidP="004328CB">
                  <w:pPr>
                    <w:jc w:val="right"/>
                    <w:rPr>
                      <w:rFonts w:cs="Arial"/>
                      <w:szCs w:val="22"/>
                    </w:rPr>
                  </w:pPr>
                  <w:r w:rsidRPr="006174C0">
                    <w:rPr>
                      <w:rFonts w:cs="Arial"/>
                      <w:sz w:val="22"/>
                      <w:szCs w:val="22"/>
                    </w:rPr>
                    <w:t>0.1353</w:t>
                  </w:r>
                </w:p>
              </w:tc>
            </w:tr>
          </w:tbl>
          <w:p w:rsidR="004328CB" w:rsidRPr="006174C0" w:rsidRDefault="004328CB" w:rsidP="004328CB">
            <w:pPr>
              <w:jc w:val="center"/>
              <w:rPr>
                <w:rFonts w:ascii="Cambria" w:hAnsi="Cambria" w:cs="Cambria"/>
                <w:color w:val="000000"/>
                <w:szCs w:val="22"/>
                <w:lang w:val="es-MX" w:eastAsia="en-US"/>
              </w:rPr>
            </w:pPr>
          </w:p>
        </w:tc>
      </w:tr>
    </w:tbl>
    <w:p w:rsidR="004328CB" w:rsidRDefault="004328CB" w:rsidP="004328CB">
      <w:pPr>
        <w:rPr>
          <w:b/>
          <w:bCs/>
          <w:color w:val="000000"/>
        </w:rPr>
      </w:pPr>
    </w:p>
    <w:p w:rsidR="00672A48" w:rsidRDefault="00672A48" w:rsidP="004328CB">
      <w:pPr>
        <w:jc w:val="both"/>
        <w:rPr>
          <w:b/>
          <w:bCs/>
        </w:rPr>
      </w:pPr>
    </w:p>
    <w:p w:rsidR="004328CB" w:rsidRDefault="004328CB" w:rsidP="004328CB">
      <w:pPr>
        <w:jc w:val="both"/>
        <w:rPr>
          <w:rFonts w:cs="Arial"/>
          <w:szCs w:val="24"/>
        </w:rPr>
      </w:pPr>
      <w:r w:rsidRPr="00BA28D3">
        <w:rPr>
          <w:b/>
          <w:bCs/>
        </w:rPr>
        <w:t>B</w:t>
      </w:r>
      <w:r w:rsidRPr="001462BB">
        <w:rPr>
          <w:rFonts w:cs="Arial"/>
          <w:b/>
          <w:bCs/>
          <w:szCs w:val="24"/>
        </w:rPr>
        <w:t>).</w:t>
      </w:r>
      <w:r w:rsidRPr="001462BB">
        <w:rPr>
          <w:rFonts w:cs="Arial"/>
          <w:szCs w:val="24"/>
        </w:rPr>
        <w:t xml:space="preserve"> Si no existe aparato medidor se pagará el </w:t>
      </w:r>
      <w:r w:rsidRPr="001462BB">
        <w:rPr>
          <w:rFonts w:cs="Arial"/>
          <w:b/>
          <w:bCs/>
          <w:szCs w:val="24"/>
        </w:rPr>
        <w:t>12%</w:t>
      </w:r>
      <w:r w:rsidRPr="001462BB">
        <w:rPr>
          <w:rFonts w:cs="Arial"/>
          <w:szCs w:val="24"/>
        </w:rPr>
        <w:t xml:space="preserve"> del monto determinado por la aplicación de la tarifa del artículo 130; en relación a los volúmenes reportados de aguas residuales descargados a la red de drenaje municipal, se pagarán los  derechos dentro de los primeros diez días siguientes al mes o bimestre que corresponda.</w:t>
      </w:r>
    </w:p>
    <w:p w:rsidR="00672A48" w:rsidRPr="001462BB" w:rsidRDefault="00672A48" w:rsidP="004328CB">
      <w:pPr>
        <w:jc w:val="both"/>
        <w:rPr>
          <w:rFonts w:cs="Arial"/>
          <w:szCs w:val="24"/>
        </w:rPr>
      </w:pPr>
    </w:p>
    <w:p w:rsidR="004328CB" w:rsidRDefault="004328CB" w:rsidP="004328CB">
      <w:pPr>
        <w:jc w:val="both"/>
        <w:rPr>
          <w:rFonts w:cs="Arial"/>
          <w:szCs w:val="24"/>
        </w:rPr>
      </w:pPr>
      <w:r w:rsidRPr="001462BB">
        <w:rPr>
          <w:rFonts w:cs="Arial"/>
          <w:szCs w:val="24"/>
        </w:rPr>
        <w:t>En caso de que la determinación de los derechos se realice en base a volúmenes de descargas de aguas residuales cuantificados a través de aparato medidor, el pago se deberá efectuar dentro de los primeros diez días siguientes al mes o bimestre que corresponda.</w:t>
      </w:r>
    </w:p>
    <w:p w:rsidR="006174C0" w:rsidRDefault="006174C0" w:rsidP="004328CB">
      <w:pPr>
        <w:jc w:val="both"/>
        <w:rPr>
          <w:rFonts w:cs="Arial"/>
          <w:szCs w:val="24"/>
        </w:rPr>
      </w:pPr>
    </w:p>
    <w:p w:rsidR="00672A48" w:rsidRPr="001462BB" w:rsidRDefault="00672A48" w:rsidP="004328CB">
      <w:pPr>
        <w:jc w:val="both"/>
        <w:rPr>
          <w:rFonts w:cs="Arial"/>
          <w:szCs w:val="24"/>
        </w:rPr>
      </w:pPr>
    </w:p>
    <w:p w:rsidR="004328CB" w:rsidRPr="006174C0" w:rsidRDefault="004328CB" w:rsidP="004328CB">
      <w:pPr>
        <w:jc w:val="both"/>
        <w:rPr>
          <w:rFonts w:cs="Arial"/>
          <w:b/>
          <w:szCs w:val="24"/>
          <w:lang w:val="pt-BR"/>
        </w:rPr>
      </w:pPr>
      <w:r w:rsidRPr="006174C0">
        <w:rPr>
          <w:rFonts w:cs="Arial"/>
          <w:b/>
          <w:bCs/>
          <w:szCs w:val="24"/>
          <w:lang w:val="pt-BR"/>
        </w:rPr>
        <w:t>II.</w:t>
      </w:r>
      <w:r w:rsidRPr="006174C0">
        <w:rPr>
          <w:rFonts w:cs="Arial"/>
          <w:b/>
          <w:szCs w:val="24"/>
          <w:lang w:val="pt-BR"/>
        </w:rPr>
        <w:t xml:space="preserve"> Para uso no doméstico:</w:t>
      </w:r>
    </w:p>
    <w:p w:rsidR="004328CB" w:rsidRPr="006174C0" w:rsidRDefault="004328CB" w:rsidP="004328CB">
      <w:pPr>
        <w:jc w:val="both"/>
        <w:rPr>
          <w:rFonts w:cs="Arial"/>
          <w:b/>
          <w:bCs/>
          <w:szCs w:val="24"/>
          <w:lang w:val="pt-BR"/>
        </w:rPr>
      </w:pPr>
    </w:p>
    <w:p w:rsidR="004328CB" w:rsidRPr="006174C0" w:rsidRDefault="004328CB" w:rsidP="004328CB">
      <w:pPr>
        <w:jc w:val="both"/>
        <w:rPr>
          <w:rFonts w:cs="Arial"/>
          <w:b/>
          <w:szCs w:val="24"/>
        </w:rPr>
      </w:pPr>
      <w:r w:rsidRPr="006174C0">
        <w:rPr>
          <w:rFonts w:cs="Arial"/>
          <w:b/>
          <w:bCs/>
          <w:szCs w:val="24"/>
        </w:rPr>
        <w:t>A).</w:t>
      </w:r>
      <w:r w:rsidRPr="006174C0">
        <w:rPr>
          <w:rFonts w:cs="Arial"/>
          <w:b/>
          <w:szCs w:val="24"/>
        </w:rPr>
        <w:t xml:space="preserve"> Con medidor.</w:t>
      </w:r>
    </w:p>
    <w:p w:rsidR="004328CB" w:rsidRDefault="004328CB" w:rsidP="004328CB">
      <w:pPr>
        <w:jc w:val="center"/>
        <w:rPr>
          <w:b/>
          <w:bCs/>
          <w:color w:val="000000"/>
        </w:rPr>
      </w:pPr>
    </w:p>
    <w:p w:rsidR="006174C0" w:rsidRDefault="006174C0" w:rsidP="004328CB">
      <w:pPr>
        <w:jc w:val="center"/>
        <w:rPr>
          <w:b/>
          <w:bCs/>
          <w:color w:val="000000"/>
        </w:rPr>
      </w:pPr>
    </w:p>
    <w:p w:rsidR="004328CB" w:rsidRDefault="004328CB" w:rsidP="004328CB">
      <w:pPr>
        <w:jc w:val="center"/>
        <w:rPr>
          <w:b/>
          <w:bCs/>
          <w:color w:val="000000"/>
        </w:rPr>
      </w:pPr>
      <w:r>
        <w:rPr>
          <w:b/>
          <w:bCs/>
          <w:color w:val="000000"/>
        </w:rPr>
        <w:t>USUARIOS NO DOMÉSTICOS</w:t>
      </w:r>
    </w:p>
    <w:p w:rsidR="006174C0" w:rsidRDefault="006174C0" w:rsidP="004328CB">
      <w:pPr>
        <w:jc w:val="center"/>
        <w:rPr>
          <w:b/>
          <w:bCs/>
          <w:color w:val="000000"/>
        </w:rPr>
      </w:pPr>
    </w:p>
    <w:p w:rsidR="006174C0" w:rsidRPr="00C36EEE" w:rsidRDefault="006174C0" w:rsidP="004328CB">
      <w:pPr>
        <w:jc w:val="center"/>
        <w:rPr>
          <w:b/>
          <w:bCs/>
          <w:color w:val="000000"/>
        </w:rPr>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484"/>
        <w:gridCol w:w="4627"/>
      </w:tblGrid>
      <w:tr w:rsidR="004328CB" w:rsidRPr="00CB4385" w:rsidTr="004328CB">
        <w:tc>
          <w:tcPr>
            <w:tcW w:w="4617"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MENSUAL</w:t>
            </w:r>
          </w:p>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b/>
                <w:bCs/>
                <w:color w:val="000000"/>
                <w:szCs w:val="24"/>
                <w:lang w:val="es-MX"/>
              </w:rPr>
            </w:pPr>
            <w:r w:rsidRPr="00CB4385">
              <w:rPr>
                <w:b/>
                <w:bCs/>
                <w:color w:val="000000"/>
                <w:lang w:val="es-MX" w:eastAsia="en-US"/>
              </w:rPr>
              <w:t>Generales Diarios</w:t>
            </w:r>
          </w:p>
        </w:tc>
        <w:tc>
          <w:tcPr>
            <w:tcW w:w="4437"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TARIFA BIMESTRAL</w:t>
            </w:r>
          </w:p>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b/>
                <w:bCs/>
                <w:color w:val="000000"/>
                <w:szCs w:val="24"/>
                <w:lang w:val="es-MX"/>
              </w:rPr>
            </w:pPr>
            <w:r w:rsidRPr="00CB4385">
              <w:rPr>
                <w:b/>
                <w:bCs/>
                <w:color w:val="000000"/>
                <w:lang w:val="es-MX" w:eastAsia="en-US"/>
              </w:rPr>
              <w:t>Generales Diarios</w:t>
            </w:r>
          </w:p>
        </w:tc>
      </w:tr>
      <w:tr w:rsidR="004328CB" w:rsidRPr="00CB4385" w:rsidTr="004328CB">
        <w:tc>
          <w:tcPr>
            <w:tcW w:w="4617" w:type="dxa"/>
            <w:tcBorders>
              <w:top w:val="nil"/>
              <w:left w:val="nil"/>
              <w:bottom w:val="nil"/>
              <w:right w:val="single" w:sz="8" w:space="0" w:color="4F81BD"/>
            </w:tcBorders>
            <w:shd w:val="clear" w:color="auto" w:fill="FFFFFF"/>
          </w:tcPr>
          <w:tbl>
            <w:tblPr>
              <w:tblW w:w="4312"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358"/>
              <w:gridCol w:w="1462"/>
              <w:gridCol w:w="1420"/>
            </w:tblGrid>
            <w:tr w:rsidR="004328CB" w:rsidRPr="006174C0" w:rsidTr="004328CB">
              <w:trPr>
                <w:trHeight w:val="679"/>
              </w:trPr>
              <w:tc>
                <w:tcPr>
                  <w:tcW w:w="1381" w:type="dxa"/>
                  <w:tcBorders>
                    <w:top w:val="single" w:sz="8" w:space="0" w:color="4F81BD"/>
                    <w:left w:val="single" w:sz="8" w:space="0" w:color="4F81BD"/>
                    <w:bottom w:val="single" w:sz="24" w:space="0" w:color="4F81BD"/>
                    <w:right w:val="nil"/>
                  </w:tcBorders>
                  <w:shd w:val="clear" w:color="auto" w:fill="FFFFFF"/>
                </w:tcPr>
                <w:p w:rsidR="004328CB" w:rsidRPr="006174C0" w:rsidRDefault="004328CB" w:rsidP="004328CB">
                  <w:pPr>
                    <w:jc w:val="center"/>
                    <w:rPr>
                      <w:b/>
                      <w:bCs/>
                      <w:color w:val="000000"/>
                      <w:szCs w:val="22"/>
                      <w:lang w:val="es-MX"/>
                    </w:rPr>
                  </w:pPr>
                  <w:r w:rsidRPr="006174C0">
                    <w:rPr>
                      <w:b/>
                      <w:bCs/>
                      <w:color w:val="000000"/>
                      <w:sz w:val="22"/>
                      <w:szCs w:val="22"/>
                      <w:lang w:val="es-MX"/>
                    </w:rPr>
                    <w:t>CONSUM</w:t>
                  </w:r>
                  <w:r w:rsidRPr="006174C0">
                    <w:rPr>
                      <w:b/>
                      <w:bCs/>
                      <w:color w:val="000000"/>
                      <w:sz w:val="22"/>
                      <w:szCs w:val="22"/>
                      <w:lang w:val="es-MX"/>
                    </w:rPr>
                    <w:lastRenderedPageBreak/>
                    <w:t>O MENSUAL POR M3</w:t>
                  </w:r>
                </w:p>
              </w:tc>
              <w:tc>
                <w:tcPr>
                  <w:tcW w:w="1487" w:type="dxa"/>
                  <w:tcBorders>
                    <w:top w:val="single" w:sz="8" w:space="0" w:color="4F81BD"/>
                    <w:left w:val="nil"/>
                    <w:bottom w:val="single" w:sz="24" w:space="0" w:color="4F81BD"/>
                    <w:right w:val="nil"/>
                  </w:tcBorders>
                  <w:shd w:val="clear" w:color="auto" w:fill="FFFFFF"/>
                </w:tcPr>
                <w:p w:rsidR="004328CB" w:rsidRPr="006174C0" w:rsidRDefault="004328CB" w:rsidP="004328CB">
                  <w:pPr>
                    <w:jc w:val="center"/>
                    <w:rPr>
                      <w:b/>
                      <w:bCs/>
                      <w:color w:val="000000"/>
                      <w:szCs w:val="22"/>
                      <w:lang w:val="es-MX"/>
                    </w:rPr>
                  </w:pPr>
                  <w:r w:rsidRPr="006174C0">
                    <w:rPr>
                      <w:b/>
                      <w:bCs/>
                      <w:color w:val="000000"/>
                      <w:sz w:val="22"/>
                      <w:szCs w:val="22"/>
                      <w:lang w:val="es-MX"/>
                    </w:rPr>
                    <w:lastRenderedPageBreak/>
                    <w:t>CUOTA</w:t>
                  </w:r>
                </w:p>
                <w:p w:rsidR="004328CB" w:rsidRPr="006174C0" w:rsidRDefault="004328CB" w:rsidP="004328CB">
                  <w:pPr>
                    <w:jc w:val="center"/>
                    <w:rPr>
                      <w:b/>
                      <w:bCs/>
                      <w:color w:val="000000"/>
                      <w:szCs w:val="22"/>
                      <w:lang w:val="es-MX"/>
                    </w:rPr>
                  </w:pPr>
                  <w:r w:rsidRPr="006174C0">
                    <w:rPr>
                      <w:b/>
                      <w:bCs/>
                      <w:color w:val="000000"/>
                      <w:sz w:val="22"/>
                      <w:szCs w:val="22"/>
                      <w:lang w:val="es-MX"/>
                    </w:rPr>
                    <w:lastRenderedPageBreak/>
                    <w:t xml:space="preserve"> MÍNIMA PARA EL RANGO INFERIOR </w:t>
                  </w:r>
                </w:p>
              </w:tc>
              <w:tc>
                <w:tcPr>
                  <w:tcW w:w="1444" w:type="dxa"/>
                  <w:tcBorders>
                    <w:top w:val="single" w:sz="8" w:space="0" w:color="4F81BD"/>
                    <w:left w:val="nil"/>
                    <w:bottom w:val="single" w:sz="24" w:space="0" w:color="4F81BD"/>
                    <w:right w:val="single" w:sz="8" w:space="0" w:color="4F81BD"/>
                  </w:tcBorders>
                  <w:shd w:val="clear" w:color="auto" w:fill="FFFFFF"/>
                </w:tcPr>
                <w:p w:rsidR="004328CB" w:rsidRPr="006174C0" w:rsidRDefault="004328CB" w:rsidP="004328CB">
                  <w:pPr>
                    <w:jc w:val="center"/>
                    <w:rPr>
                      <w:b/>
                      <w:bCs/>
                      <w:color w:val="000000"/>
                      <w:szCs w:val="22"/>
                      <w:lang w:val="es-MX"/>
                    </w:rPr>
                  </w:pPr>
                  <w:r w:rsidRPr="006174C0">
                    <w:rPr>
                      <w:b/>
                      <w:bCs/>
                      <w:color w:val="000000"/>
                      <w:sz w:val="22"/>
                      <w:szCs w:val="22"/>
                      <w:lang w:val="es-MX"/>
                    </w:rPr>
                    <w:lastRenderedPageBreak/>
                    <w:t xml:space="preserve">POR M3 </w:t>
                  </w:r>
                  <w:r w:rsidRPr="006174C0">
                    <w:rPr>
                      <w:b/>
                      <w:bCs/>
                      <w:color w:val="000000"/>
                      <w:sz w:val="22"/>
                      <w:szCs w:val="22"/>
                      <w:lang w:val="es-MX"/>
                    </w:rPr>
                    <w:lastRenderedPageBreak/>
                    <w:t xml:space="preserve">ADICIONAL </w:t>
                  </w:r>
                </w:p>
                <w:p w:rsidR="004328CB" w:rsidRPr="006174C0" w:rsidRDefault="004328CB" w:rsidP="004328CB">
                  <w:pPr>
                    <w:jc w:val="center"/>
                    <w:rPr>
                      <w:b/>
                      <w:bCs/>
                      <w:color w:val="000000"/>
                      <w:szCs w:val="22"/>
                      <w:lang w:val="es-MX"/>
                    </w:rPr>
                  </w:pPr>
                  <w:r w:rsidRPr="006174C0">
                    <w:rPr>
                      <w:b/>
                      <w:bCs/>
                      <w:color w:val="000000"/>
                      <w:sz w:val="22"/>
                      <w:szCs w:val="22"/>
                      <w:lang w:val="es-MX"/>
                    </w:rPr>
                    <w:t xml:space="preserve">AL RANGO INFERIOR </w:t>
                  </w:r>
                </w:p>
              </w:tc>
            </w:tr>
            <w:tr w:rsidR="004328CB" w:rsidRPr="006174C0" w:rsidTr="004328CB">
              <w:trPr>
                <w:trHeight w:val="320"/>
              </w:trPr>
              <w:tc>
                <w:tcPr>
                  <w:tcW w:w="1381" w:type="dxa"/>
                  <w:tcBorders>
                    <w:top w:val="nil"/>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color w:val="000000"/>
                      <w:szCs w:val="22"/>
                      <w:lang w:val="es-MX"/>
                    </w:rPr>
                  </w:pPr>
                  <w:r w:rsidRPr="006174C0">
                    <w:rPr>
                      <w:color w:val="000000"/>
                      <w:sz w:val="22"/>
                      <w:szCs w:val="22"/>
                      <w:lang w:val="es-MX"/>
                    </w:rPr>
                    <w:lastRenderedPageBreak/>
                    <w:t>0-7.5</w:t>
                  </w:r>
                </w:p>
              </w:tc>
              <w:tc>
                <w:tcPr>
                  <w:tcW w:w="1487"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0.2774</w:t>
                  </w:r>
                </w:p>
              </w:tc>
              <w:tc>
                <w:tcPr>
                  <w:tcW w:w="1444" w:type="dxa"/>
                  <w:tcBorders>
                    <w:top w:val="nil"/>
                    <w:left w:val="nil"/>
                    <w:bottom w:val="nil"/>
                    <w:right w:val="single" w:sz="8" w:space="0" w:color="4F81BD"/>
                  </w:tcBorders>
                  <w:shd w:val="clear" w:color="auto" w:fill="D3DFEE"/>
                  <w:noWrap/>
                  <w:vAlign w:val="bottom"/>
                </w:tcPr>
                <w:p w:rsidR="004328CB" w:rsidRPr="006174C0" w:rsidRDefault="004328CB" w:rsidP="004328CB">
                  <w:pPr>
                    <w:rPr>
                      <w:rFonts w:cs="Arial"/>
                      <w:szCs w:val="22"/>
                    </w:rPr>
                  </w:pPr>
                  <w:r w:rsidRPr="006174C0">
                    <w:rPr>
                      <w:rFonts w:cs="Arial"/>
                      <w:sz w:val="22"/>
                      <w:szCs w:val="22"/>
                    </w:rPr>
                    <w:t> </w:t>
                  </w:r>
                </w:p>
              </w:tc>
            </w:tr>
            <w:tr w:rsidR="004328CB" w:rsidRPr="006174C0" w:rsidTr="004328CB">
              <w:trPr>
                <w:trHeight w:val="321"/>
              </w:trPr>
              <w:tc>
                <w:tcPr>
                  <w:tcW w:w="1381" w:type="dxa"/>
                  <w:tcBorders>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color w:val="000000"/>
                      <w:szCs w:val="22"/>
                      <w:lang w:val="es-MX"/>
                    </w:rPr>
                  </w:pPr>
                  <w:r w:rsidRPr="006174C0">
                    <w:rPr>
                      <w:color w:val="000000"/>
                      <w:sz w:val="22"/>
                      <w:szCs w:val="22"/>
                      <w:lang w:val="es-MX"/>
                    </w:rPr>
                    <w:t>7.51-15</w:t>
                  </w:r>
                </w:p>
              </w:tc>
              <w:tc>
                <w:tcPr>
                  <w:tcW w:w="1487" w:type="dxa"/>
                  <w:noWrap/>
                  <w:vAlign w:val="bottom"/>
                </w:tcPr>
                <w:p w:rsidR="004328CB" w:rsidRPr="006174C0" w:rsidRDefault="004328CB" w:rsidP="004328CB">
                  <w:pPr>
                    <w:jc w:val="right"/>
                    <w:rPr>
                      <w:rFonts w:cs="Arial"/>
                      <w:szCs w:val="22"/>
                    </w:rPr>
                  </w:pPr>
                  <w:r w:rsidRPr="006174C0">
                    <w:rPr>
                      <w:rFonts w:cs="Arial"/>
                      <w:sz w:val="22"/>
                      <w:szCs w:val="22"/>
                    </w:rPr>
                    <w:t>0.3329</w:t>
                  </w:r>
                </w:p>
              </w:tc>
              <w:tc>
                <w:tcPr>
                  <w:tcW w:w="1444"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0.0613</w:t>
                  </w:r>
                </w:p>
              </w:tc>
            </w:tr>
            <w:tr w:rsidR="004328CB" w:rsidRPr="006174C0" w:rsidTr="004328CB">
              <w:trPr>
                <w:trHeight w:val="321"/>
              </w:trPr>
              <w:tc>
                <w:tcPr>
                  <w:tcW w:w="1381" w:type="dxa"/>
                  <w:tcBorders>
                    <w:top w:val="nil"/>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color w:val="000000"/>
                      <w:szCs w:val="22"/>
                      <w:lang w:val="es-MX"/>
                    </w:rPr>
                  </w:pPr>
                  <w:r w:rsidRPr="006174C0">
                    <w:rPr>
                      <w:color w:val="000000"/>
                      <w:sz w:val="22"/>
                      <w:szCs w:val="22"/>
                      <w:lang w:val="es-MX"/>
                    </w:rPr>
                    <w:t>15.01-22.5</w:t>
                  </w:r>
                </w:p>
              </w:tc>
              <w:tc>
                <w:tcPr>
                  <w:tcW w:w="1487"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0.8566</w:t>
                  </w:r>
                </w:p>
              </w:tc>
              <w:tc>
                <w:tcPr>
                  <w:tcW w:w="1444"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0.0883</w:t>
                  </w:r>
                </w:p>
              </w:tc>
            </w:tr>
            <w:tr w:rsidR="004328CB" w:rsidRPr="006174C0" w:rsidTr="004328CB">
              <w:trPr>
                <w:trHeight w:val="321"/>
              </w:trPr>
              <w:tc>
                <w:tcPr>
                  <w:tcW w:w="1381" w:type="dxa"/>
                  <w:tcBorders>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color w:val="000000"/>
                      <w:szCs w:val="22"/>
                      <w:lang w:val="es-MX"/>
                    </w:rPr>
                  </w:pPr>
                  <w:r w:rsidRPr="006174C0">
                    <w:rPr>
                      <w:color w:val="000000"/>
                      <w:sz w:val="22"/>
                      <w:szCs w:val="22"/>
                      <w:lang w:val="es-MX"/>
                    </w:rPr>
                    <w:t>22.51-30</w:t>
                  </w:r>
                </w:p>
              </w:tc>
              <w:tc>
                <w:tcPr>
                  <w:tcW w:w="1487" w:type="dxa"/>
                  <w:noWrap/>
                  <w:vAlign w:val="bottom"/>
                </w:tcPr>
                <w:p w:rsidR="004328CB" w:rsidRPr="006174C0" w:rsidRDefault="004328CB" w:rsidP="004328CB">
                  <w:pPr>
                    <w:jc w:val="right"/>
                    <w:rPr>
                      <w:rFonts w:cs="Arial"/>
                      <w:szCs w:val="22"/>
                    </w:rPr>
                  </w:pPr>
                  <w:r w:rsidRPr="006174C0">
                    <w:rPr>
                      <w:rFonts w:cs="Arial"/>
                      <w:sz w:val="22"/>
                      <w:szCs w:val="22"/>
                    </w:rPr>
                    <w:t>1.5225</w:t>
                  </w:r>
                </w:p>
              </w:tc>
              <w:tc>
                <w:tcPr>
                  <w:tcW w:w="1444"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0.0940</w:t>
                  </w:r>
                </w:p>
              </w:tc>
            </w:tr>
            <w:tr w:rsidR="004328CB" w:rsidRPr="006174C0" w:rsidTr="004328CB">
              <w:trPr>
                <w:trHeight w:val="321"/>
              </w:trPr>
              <w:tc>
                <w:tcPr>
                  <w:tcW w:w="1381" w:type="dxa"/>
                  <w:tcBorders>
                    <w:top w:val="nil"/>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color w:val="000000"/>
                      <w:szCs w:val="22"/>
                      <w:lang w:val="es-MX"/>
                    </w:rPr>
                  </w:pPr>
                  <w:r w:rsidRPr="006174C0">
                    <w:rPr>
                      <w:color w:val="000000"/>
                      <w:sz w:val="22"/>
                      <w:szCs w:val="22"/>
                      <w:lang w:val="es-MX"/>
                    </w:rPr>
                    <w:t>30.01-37.5</w:t>
                  </w:r>
                </w:p>
              </w:tc>
              <w:tc>
                <w:tcPr>
                  <w:tcW w:w="1487"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2.2307</w:t>
                  </w:r>
                </w:p>
              </w:tc>
              <w:tc>
                <w:tcPr>
                  <w:tcW w:w="1444"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0.1017</w:t>
                  </w:r>
                </w:p>
              </w:tc>
            </w:tr>
            <w:tr w:rsidR="004328CB" w:rsidRPr="006174C0" w:rsidTr="004328CB">
              <w:trPr>
                <w:trHeight w:val="321"/>
              </w:trPr>
              <w:tc>
                <w:tcPr>
                  <w:tcW w:w="1381" w:type="dxa"/>
                  <w:tcBorders>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color w:val="000000"/>
                      <w:szCs w:val="22"/>
                      <w:lang w:val="es-MX"/>
                    </w:rPr>
                  </w:pPr>
                  <w:r w:rsidRPr="006174C0">
                    <w:rPr>
                      <w:color w:val="000000"/>
                      <w:sz w:val="22"/>
                      <w:szCs w:val="22"/>
                      <w:lang w:val="es-MX"/>
                    </w:rPr>
                    <w:t>37.51-50</w:t>
                  </w:r>
                </w:p>
              </w:tc>
              <w:tc>
                <w:tcPr>
                  <w:tcW w:w="1487" w:type="dxa"/>
                  <w:noWrap/>
                  <w:vAlign w:val="bottom"/>
                </w:tcPr>
                <w:p w:rsidR="004328CB" w:rsidRPr="006174C0" w:rsidRDefault="004328CB" w:rsidP="004328CB">
                  <w:pPr>
                    <w:jc w:val="right"/>
                    <w:rPr>
                      <w:rFonts w:cs="Arial"/>
                      <w:szCs w:val="22"/>
                    </w:rPr>
                  </w:pPr>
                  <w:r w:rsidRPr="006174C0">
                    <w:rPr>
                      <w:rFonts w:cs="Arial"/>
                      <w:sz w:val="22"/>
                      <w:szCs w:val="22"/>
                    </w:rPr>
                    <w:t>2.9937</w:t>
                  </w:r>
                </w:p>
              </w:tc>
              <w:tc>
                <w:tcPr>
                  <w:tcW w:w="1444"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0.1138</w:t>
                  </w:r>
                </w:p>
              </w:tc>
            </w:tr>
            <w:tr w:rsidR="004328CB" w:rsidRPr="006174C0" w:rsidTr="004328CB">
              <w:trPr>
                <w:trHeight w:val="321"/>
              </w:trPr>
              <w:tc>
                <w:tcPr>
                  <w:tcW w:w="1381" w:type="dxa"/>
                  <w:tcBorders>
                    <w:top w:val="nil"/>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color w:val="000000"/>
                      <w:szCs w:val="22"/>
                      <w:lang w:val="es-MX"/>
                    </w:rPr>
                  </w:pPr>
                  <w:r w:rsidRPr="006174C0">
                    <w:rPr>
                      <w:color w:val="000000"/>
                      <w:sz w:val="22"/>
                      <w:szCs w:val="22"/>
                      <w:lang w:val="es-MX"/>
                    </w:rPr>
                    <w:t>50.01-62.5</w:t>
                  </w:r>
                </w:p>
              </w:tc>
              <w:tc>
                <w:tcPr>
                  <w:tcW w:w="1487"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4.4197</w:t>
                  </w:r>
                </w:p>
              </w:tc>
              <w:tc>
                <w:tcPr>
                  <w:tcW w:w="1444"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0.1271</w:t>
                  </w:r>
                </w:p>
              </w:tc>
            </w:tr>
            <w:tr w:rsidR="004328CB" w:rsidRPr="006174C0" w:rsidTr="004328CB">
              <w:trPr>
                <w:trHeight w:val="321"/>
              </w:trPr>
              <w:tc>
                <w:tcPr>
                  <w:tcW w:w="1381" w:type="dxa"/>
                  <w:tcBorders>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color w:val="000000"/>
                      <w:szCs w:val="22"/>
                      <w:lang w:val="es-MX"/>
                    </w:rPr>
                  </w:pPr>
                  <w:r w:rsidRPr="006174C0">
                    <w:rPr>
                      <w:color w:val="000000"/>
                      <w:sz w:val="22"/>
                      <w:szCs w:val="22"/>
                      <w:lang w:val="es-MX"/>
                    </w:rPr>
                    <w:t>62.51-75</w:t>
                  </w:r>
                </w:p>
              </w:tc>
              <w:tc>
                <w:tcPr>
                  <w:tcW w:w="1487" w:type="dxa"/>
                  <w:noWrap/>
                  <w:vAlign w:val="bottom"/>
                </w:tcPr>
                <w:p w:rsidR="004328CB" w:rsidRPr="006174C0" w:rsidRDefault="004328CB" w:rsidP="004328CB">
                  <w:pPr>
                    <w:jc w:val="right"/>
                    <w:rPr>
                      <w:rFonts w:cs="Arial"/>
                      <w:szCs w:val="22"/>
                    </w:rPr>
                  </w:pPr>
                  <w:r w:rsidRPr="006174C0">
                    <w:rPr>
                      <w:rFonts w:cs="Arial"/>
                      <w:sz w:val="22"/>
                      <w:szCs w:val="22"/>
                    </w:rPr>
                    <w:t>6.0087</w:t>
                  </w:r>
                </w:p>
              </w:tc>
              <w:tc>
                <w:tcPr>
                  <w:tcW w:w="1444"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0.4140</w:t>
                  </w:r>
                </w:p>
              </w:tc>
            </w:tr>
            <w:tr w:rsidR="004328CB" w:rsidRPr="006174C0" w:rsidTr="004328CB">
              <w:trPr>
                <w:trHeight w:val="321"/>
              </w:trPr>
              <w:tc>
                <w:tcPr>
                  <w:tcW w:w="1381" w:type="dxa"/>
                  <w:tcBorders>
                    <w:top w:val="nil"/>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color w:val="000000"/>
                      <w:szCs w:val="22"/>
                      <w:lang w:val="es-MX"/>
                    </w:rPr>
                  </w:pPr>
                  <w:r w:rsidRPr="006174C0">
                    <w:rPr>
                      <w:color w:val="000000"/>
                      <w:sz w:val="22"/>
                      <w:szCs w:val="22"/>
                      <w:lang w:val="es-MX"/>
                    </w:rPr>
                    <w:t>75.01-150</w:t>
                  </w:r>
                </w:p>
              </w:tc>
              <w:tc>
                <w:tcPr>
                  <w:tcW w:w="1487"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7.7763</w:t>
                  </w:r>
                </w:p>
              </w:tc>
              <w:tc>
                <w:tcPr>
                  <w:tcW w:w="1444"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0.1467</w:t>
                  </w:r>
                </w:p>
              </w:tc>
            </w:tr>
            <w:tr w:rsidR="004328CB" w:rsidRPr="006174C0" w:rsidTr="004328CB">
              <w:trPr>
                <w:trHeight w:val="321"/>
              </w:trPr>
              <w:tc>
                <w:tcPr>
                  <w:tcW w:w="1381" w:type="dxa"/>
                  <w:tcBorders>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color w:val="000000"/>
                      <w:szCs w:val="22"/>
                      <w:lang w:val="es-MX"/>
                    </w:rPr>
                  </w:pPr>
                  <w:r w:rsidRPr="006174C0">
                    <w:rPr>
                      <w:color w:val="000000"/>
                      <w:sz w:val="22"/>
                      <w:szCs w:val="22"/>
                      <w:lang w:val="es-MX"/>
                    </w:rPr>
                    <w:t>150.01-250</w:t>
                  </w:r>
                </w:p>
              </w:tc>
              <w:tc>
                <w:tcPr>
                  <w:tcW w:w="1487" w:type="dxa"/>
                  <w:noWrap/>
                  <w:vAlign w:val="bottom"/>
                </w:tcPr>
                <w:p w:rsidR="004328CB" w:rsidRPr="006174C0" w:rsidRDefault="004328CB" w:rsidP="004328CB">
                  <w:pPr>
                    <w:jc w:val="right"/>
                    <w:rPr>
                      <w:rFonts w:cs="Arial"/>
                      <w:szCs w:val="22"/>
                    </w:rPr>
                  </w:pPr>
                  <w:r w:rsidRPr="006174C0">
                    <w:rPr>
                      <w:rFonts w:cs="Arial"/>
                      <w:sz w:val="22"/>
                      <w:szCs w:val="22"/>
                    </w:rPr>
                    <w:t>18.7796</w:t>
                  </w:r>
                </w:p>
              </w:tc>
              <w:tc>
                <w:tcPr>
                  <w:tcW w:w="1444"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0.1587</w:t>
                  </w:r>
                </w:p>
              </w:tc>
            </w:tr>
            <w:tr w:rsidR="004328CB" w:rsidRPr="006174C0" w:rsidTr="004328CB">
              <w:trPr>
                <w:trHeight w:val="321"/>
              </w:trPr>
              <w:tc>
                <w:tcPr>
                  <w:tcW w:w="1381" w:type="dxa"/>
                  <w:tcBorders>
                    <w:top w:val="nil"/>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color w:val="000000"/>
                      <w:szCs w:val="22"/>
                      <w:lang w:val="es-MX"/>
                    </w:rPr>
                  </w:pPr>
                  <w:r w:rsidRPr="006174C0">
                    <w:rPr>
                      <w:color w:val="000000"/>
                      <w:sz w:val="22"/>
                      <w:szCs w:val="22"/>
                      <w:lang w:val="es-MX"/>
                    </w:rPr>
                    <w:t>250.01-350</w:t>
                  </w:r>
                </w:p>
              </w:tc>
              <w:tc>
                <w:tcPr>
                  <w:tcW w:w="1487"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34.8639</w:t>
                  </w:r>
                </w:p>
              </w:tc>
              <w:tc>
                <w:tcPr>
                  <w:tcW w:w="1444"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0.1882</w:t>
                  </w:r>
                </w:p>
              </w:tc>
            </w:tr>
            <w:tr w:rsidR="004328CB" w:rsidRPr="006174C0" w:rsidTr="004328CB">
              <w:trPr>
                <w:trHeight w:val="321"/>
              </w:trPr>
              <w:tc>
                <w:tcPr>
                  <w:tcW w:w="1381" w:type="dxa"/>
                  <w:tcBorders>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color w:val="000000"/>
                      <w:szCs w:val="22"/>
                      <w:lang w:val="es-MX"/>
                    </w:rPr>
                  </w:pPr>
                  <w:r w:rsidRPr="006174C0">
                    <w:rPr>
                      <w:color w:val="000000"/>
                      <w:sz w:val="22"/>
                      <w:szCs w:val="22"/>
                      <w:lang w:val="es-MX"/>
                    </w:rPr>
                    <w:t>350.01-600</w:t>
                  </w:r>
                </w:p>
              </w:tc>
              <w:tc>
                <w:tcPr>
                  <w:tcW w:w="1487" w:type="dxa"/>
                  <w:noWrap/>
                  <w:vAlign w:val="bottom"/>
                </w:tcPr>
                <w:p w:rsidR="004328CB" w:rsidRPr="006174C0" w:rsidRDefault="004328CB" w:rsidP="004328CB">
                  <w:pPr>
                    <w:jc w:val="right"/>
                    <w:rPr>
                      <w:rFonts w:cs="Arial"/>
                      <w:szCs w:val="22"/>
                    </w:rPr>
                  </w:pPr>
                  <w:r w:rsidRPr="006174C0">
                    <w:rPr>
                      <w:rFonts w:cs="Arial"/>
                      <w:sz w:val="22"/>
                      <w:szCs w:val="22"/>
                    </w:rPr>
                    <w:t>53.6927</w:t>
                  </w:r>
                </w:p>
              </w:tc>
              <w:tc>
                <w:tcPr>
                  <w:tcW w:w="1444"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0.1888</w:t>
                  </w:r>
                </w:p>
              </w:tc>
            </w:tr>
            <w:tr w:rsidR="004328CB" w:rsidRPr="006174C0" w:rsidTr="004328CB">
              <w:trPr>
                <w:trHeight w:val="338"/>
              </w:trPr>
              <w:tc>
                <w:tcPr>
                  <w:tcW w:w="1381" w:type="dxa"/>
                  <w:tcBorders>
                    <w:top w:val="nil"/>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color w:val="000000"/>
                      <w:szCs w:val="22"/>
                      <w:lang w:val="es-MX"/>
                    </w:rPr>
                  </w:pPr>
                  <w:r w:rsidRPr="006174C0">
                    <w:rPr>
                      <w:color w:val="000000"/>
                      <w:sz w:val="22"/>
                      <w:szCs w:val="22"/>
                      <w:lang w:val="es-MX"/>
                    </w:rPr>
                    <w:t>1201.01-1800</w:t>
                  </w:r>
                </w:p>
              </w:tc>
              <w:tc>
                <w:tcPr>
                  <w:tcW w:w="1487"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101.1957</w:t>
                  </w:r>
                </w:p>
              </w:tc>
              <w:tc>
                <w:tcPr>
                  <w:tcW w:w="1444"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0.2027</w:t>
                  </w:r>
                </w:p>
              </w:tc>
            </w:tr>
            <w:tr w:rsidR="004328CB" w:rsidRPr="006174C0" w:rsidTr="004328CB">
              <w:trPr>
                <w:trHeight w:val="321"/>
              </w:trPr>
              <w:tc>
                <w:tcPr>
                  <w:tcW w:w="1381" w:type="dxa"/>
                  <w:tcBorders>
                    <w:left w:val="single" w:sz="8" w:space="0" w:color="4F81BD"/>
                    <w:bottom w:val="single" w:sz="8" w:space="0" w:color="4F81BD"/>
                    <w:right w:val="single" w:sz="8" w:space="0" w:color="4F81BD"/>
                  </w:tcBorders>
                  <w:shd w:val="clear" w:color="auto" w:fill="FFFFFF"/>
                  <w:noWrap/>
                  <w:vAlign w:val="center"/>
                </w:tcPr>
                <w:p w:rsidR="004328CB" w:rsidRPr="006174C0" w:rsidRDefault="004328CB" w:rsidP="004328CB">
                  <w:pPr>
                    <w:jc w:val="center"/>
                    <w:rPr>
                      <w:color w:val="000000"/>
                      <w:szCs w:val="22"/>
                      <w:lang w:val="es-MX"/>
                    </w:rPr>
                  </w:pPr>
                  <w:r w:rsidRPr="006174C0">
                    <w:rPr>
                      <w:color w:val="000000"/>
                      <w:sz w:val="22"/>
                      <w:szCs w:val="22"/>
                      <w:lang w:val="es-MX"/>
                    </w:rPr>
                    <w:t>Más de 1800</w:t>
                  </w:r>
                </w:p>
              </w:tc>
              <w:tc>
                <w:tcPr>
                  <w:tcW w:w="1487" w:type="dxa"/>
                  <w:tcBorders>
                    <w:bottom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163.2280</w:t>
                  </w:r>
                </w:p>
              </w:tc>
              <w:tc>
                <w:tcPr>
                  <w:tcW w:w="1444" w:type="dxa"/>
                  <w:tcBorders>
                    <w:bottom w:val="single" w:sz="8" w:space="0" w:color="4F81BD"/>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0.2085</w:t>
                  </w:r>
                </w:p>
              </w:tc>
            </w:tr>
          </w:tbl>
          <w:p w:rsidR="004328CB" w:rsidRPr="006174C0" w:rsidRDefault="004328CB" w:rsidP="004328CB">
            <w:pPr>
              <w:jc w:val="both"/>
              <w:rPr>
                <w:rFonts w:ascii="Cambria" w:hAnsi="Cambria" w:cs="Cambria"/>
                <w:color w:val="000000"/>
                <w:szCs w:val="22"/>
                <w:lang w:val="es-MX" w:eastAsia="en-US"/>
              </w:rPr>
            </w:pPr>
          </w:p>
        </w:tc>
        <w:tc>
          <w:tcPr>
            <w:tcW w:w="4437" w:type="dxa"/>
            <w:tcBorders>
              <w:top w:val="nil"/>
              <w:left w:val="nil"/>
              <w:bottom w:val="nil"/>
            </w:tcBorders>
          </w:tcPr>
          <w:tbl>
            <w:tblPr>
              <w:tblW w:w="4327"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474"/>
              <w:gridCol w:w="1502"/>
              <w:gridCol w:w="1415"/>
            </w:tblGrid>
            <w:tr w:rsidR="004328CB" w:rsidRPr="006174C0" w:rsidTr="004328CB">
              <w:trPr>
                <w:trHeight w:val="973"/>
                <w:jc w:val="center"/>
              </w:trPr>
              <w:tc>
                <w:tcPr>
                  <w:tcW w:w="1444" w:type="dxa"/>
                  <w:tcBorders>
                    <w:top w:val="single" w:sz="8" w:space="0" w:color="4F81BD"/>
                    <w:left w:val="single" w:sz="8" w:space="0" w:color="4F81BD"/>
                    <w:bottom w:val="single" w:sz="24" w:space="0" w:color="4F81BD"/>
                    <w:right w:val="nil"/>
                  </w:tcBorders>
                  <w:shd w:val="clear" w:color="auto" w:fill="FFFFFF"/>
                </w:tcPr>
                <w:p w:rsidR="004328CB" w:rsidRPr="006174C0" w:rsidRDefault="004328CB" w:rsidP="004328CB">
                  <w:pPr>
                    <w:jc w:val="center"/>
                    <w:rPr>
                      <w:b/>
                      <w:bCs/>
                      <w:color w:val="000000"/>
                      <w:szCs w:val="22"/>
                      <w:lang w:val="es-MX"/>
                    </w:rPr>
                  </w:pPr>
                  <w:r w:rsidRPr="006174C0">
                    <w:rPr>
                      <w:b/>
                      <w:bCs/>
                      <w:color w:val="000000"/>
                      <w:sz w:val="22"/>
                      <w:szCs w:val="22"/>
                      <w:lang w:val="es-MX"/>
                    </w:rPr>
                    <w:lastRenderedPageBreak/>
                    <w:t xml:space="preserve">CONSUMO </w:t>
                  </w:r>
                  <w:r w:rsidRPr="006174C0">
                    <w:rPr>
                      <w:b/>
                      <w:bCs/>
                      <w:color w:val="000000"/>
                      <w:sz w:val="22"/>
                      <w:szCs w:val="22"/>
                      <w:lang w:val="es-MX"/>
                    </w:rPr>
                    <w:lastRenderedPageBreak/>
                    <w:t>BIMESTRAL POR M3</w:t>
                  </w:r>
                </w:p>
              </w:tc>
              <w:tc>
                <w:tcPr>
                  <w:tcW w:w="1528" w:type="dxa"/>
                  <w:tcBorders>
                    <w:top w:val="single" w:sz="8" w:space="0" w:color="4F81BD"/>
                    <w:left w:val="nil"/>
                    <w:bottom w:val="single" w:sz="24" w:space="0" w:color="4F81BD"/>
                    <w:right w:val="nil"/>
                  </w:tcBorders>
                  <w:shd w:val="clear" w:color="auto" w:fill="FFFFFF"/>
                </w:tcPr>
                <w:p w:rsidR="004328CB" w:rsidRPr="006174C0" w:rsidRDefault="004328CB" w:rsidP="004328CB">
                  <w:pPr>
                    <w:jc w:val="center"/>
                    <w:rPr>
                      <w:b/>
                      <w:bCs/>
                      <w:color w:val="000000"/>
                      <w:szCs w:val="22"/>
                      <w:lang w:val="es-MX"/>
                    </w:rPr>
                  </w:pPr>
                  <w:r w:rsidRPr="006174C0">
                    <w:rPr>
                      <w:b/>
                      <w:bCs/>
                      <w:color w:val="000000"/>
                      <w:sz w:val="22"/>
                      <w:szCs w:val="22"/>
                      <w:lang w:val="es-MX"/>
                    </w:rPr>
                    <w:lastRenderedPageBreak/>
                    <w:t xml:space="preserve">CUOTA </w:t>
                  </w:r>
                  <w:r w:rsidRPr="006174C0">
                    <w:rPr>
                      <w:b/>
                      <w:bCs/>
                      <w:color w:val="000000"/>
                      <w:sz w:val="22"/>
                      <w:szCs w:val="22"/>
                      <w:lang w:val="es-MX"/>
                    </w:rPr>
                    <w:lastRenderedPageBreak/>
                    <w:t xml:space="preserve">MÍNIMA PARA EL RANGO INFERIOR </w:t>
                  </w:r>
                </w:p>
              </w:tc>
              <w:tc>
                <w:tcPr>
                  <w:tcW w:w="1355" w:type="dxa"/>
                  <w:tcBorders>
                    <w:top w:val="single" w:sz="8" w:space="0" w:color="4F81BD"/>
                    <w:left w:val="nil"/>
                    <w:bottom w:val="single" w:sz="24" w:space="0" w:color="4F81BD"/>
                    <w:right w:val="single" w:sz="8" w:space="0" w:color="4F81BD"/>
                  </w:tcBorders>
                  <w:shd w:val="clear" w:color="auto" w:fill="FFFFFF"/>
                </w:tcPr>
                <w:p w:rsidR="004328CB" w:rsidRPr="006174C0" w:rsidRDefault="004328CB" w:rsidP="004328CB">
                  <w:pPr>
                    <w:jc w:val="center"/>
                    <w:rPr>
                      <w:b/>
                      <w:bCs/>
                      <w:color w:val="000000"/>
                      <w:szCs w:val="22"/>
                      <w:lang w:val="es-MX"/>
                    </w:rPr>
                  </w:pPr>
                  <w:r w:rsidRPr="006174C0">
                    <w:rPr>
                      <w:b/>
                      <w:bCs/>
                      <w:color w:val="000000"/>
                      <w:sz w:val="22"/>
                      <w:szCs w:val="22"/>
                      <w:lang w:val="es-MX"/>
                    </w:rPr>
                    <w:lastRenderedPageBreak/>
                    <w:t xml:space="preserve">POR M3 </w:t>
                  </w:r>
                  <w:r w:rsidRPr="006174C0">
                    <w:rPr>
                      <w:b/>
                      <w:bCs/>
                      <w:color w:val="000000"/>
                      <w:sz w:val="22"/>
                      <w:szCs w:val="22"/>
                      <w:lang w:val="es-MX"/>
                    </w:rPr>
                    <w:lastRenderedPageBreak/>
                    <w:t xml:space="preserve">ADICIONAL AL RANGO INFERIOR </w:t>
                  </w:r>
                </w:p>
              </w:tc>
            </w:tr>
            <w:tr w:rsidR="004328CB" w:rsidRPr="006174C0" w:rsidTr="004328CB">
              <w:trPr>
                <w:trHeight w:val="320"/>
                <w:jc w:val="center"/>
              </w:trPr>
              <w:tc>
                <w:tcPr>
                  <w:tcW w:w="1444" w:type="dxa"/>
                  <w:tcBorders>
                    <w:top w:val="nil"/>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rFonts w:cs="Arial"/>
                      <w:color w:val="000000"/>
                      <w:szCs w:val="22"/>
                      <w:lang w:val="es-MX"/>
                    </w:rPr>
                  </w:pPr>
                  <w:r w:rsidRPr="006174C0">
                    <w:rPr>
                      <w:rFonts w:cs="Arial"/>
                      <w:color w:val="000000"/>
                      <w:sz w:val="22"/>
                      <w:szCs w:val="22"/>
                      <w:lang w:val="es-MX"/>
                    </w:rPr>
                    <w:lastRenderedPageBreak/>
                    <w:t>0-15</w:t>
                  </w:r>
                </w:p>
              </w:tc>
              <w:tc>
                <w:tcPr>
                  <w:tcW w:w="1528"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0.5547</w:t>
                  </w:r>
                </w:p>
              </w:tc>
              <w:tc>
                <w:tcPr>
                  <w:tcW w:w="1355" w:type="dxa"/>
                  <w:tcBorders>
                    <w:top w:val="nil"/>
                    <w:left w:val="nil"/>
                    <w:bottom w:val="nil"/>
                    <w:right w:val="single" w:sz="8" w:space="0" w:color="4F81BD"/>
                  </w:tcBorders>
                  <w:shd w:val="clear" w:color="auto" w:fill="D3DFEE"/>
                  <w:noWrap/>
                  <w:vAlign w:val="bottom"/>
                </w:tcPr>
                <w:p w:rsidR="004328CB" w:rsidRPr="006174C0" w:rsidRDefault="004328CB" w:rsidP="004328CB">
                  <w:pPr>
                    <w:rPr>
                      <w:rFonts w:cs="Arial"/>
                      <w:szCs w:val="22"/>
                    </w:rPr>
                  </w:pPr>
                  <w:r w:rsidRPr="006174C0">
                    <w:rPr>
                      <w:rFonts w:cs="Arial"/>
                      <w:sz w:val="22"/>
                      <w:szCs w:val="22"/>
                    </w:rPr>
                    <w:t> </w:t>
                  </w:r>
                </w:p>
              </w:tc>
            </w:tr>
            <w:tr w:rsidR="004328CB" w:rsidRPr="006174C0" w:rsidTr="004328CB">
              <w:trPr>
                <w:trHeight w:val="318"/>
                <w:jc w:val="center"/>
              </w:trPr>
              <w:tc>
                <w:tcPr>
                  <w:tcW w:w="1444" w:type="dxa"/>
                  <w:tcBorders>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rFonts w:cs="Arial"/>
                      <w:color w:val="000000"/>
                      <w:szCs w:val="22"/>
                      <w:lang w:val="es-MX"/>
                    </w:rPr>
                  </w:pPr>
                  <w:r w:rsidRPr="006174C0">
                    <w:rPr>
                      <w:rFonts w:cs="Arial"/>
                      <w:color w:val="000000"/>
                      <w:sz w:val="22"/>
                      <w:szCs w:val="22"/>
                      <w:lang w:val="es-MX"/>
                    </w:rPr>
                    <w:t>15.01-30</w:t>
                  </w:r>
                </w:p>
              </w:tc>
              <w:tc>
                <w:tcPr>
                  <w:tcW w:w="1528" w:type="dxa"/>
                  <w:noWrap/>
                  <w:vAlign w:val="bottom"/>
                </w:tcPr>
                <w:p w:rsidR="004328CB" w:rsidRPr="006174C0" w:rsidRDefault="004328CB" w:rsidP="004328CB">
                  <w:pPr>
                    <w:jc w:val="right"/>
                    <w:rPr>
                      <w:rFonts w:cs="Arial"/>
                      <w:szCs w:val="22"/>
                    </w:rPr>
                  </w:pPr>
                  <w:r w:rsidRPr="006174C0">
                    <w:rPr>
                      <w:rFonts w:cs="Arial"/>
                      <w:sz w:val="22"/>
                      <w:szCs w:val="22"/>
                    </w:rPr>
                    <w:t>0.6657</w:t>
                  </w:r>
                </w:p>
              </w:tc>
              <w:tc>
                <w:tcPr>
                  <w:tcW w:w="1355"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0.0613</w:t>
                  </w:r>
                </w:p>
              </w:tc>
            </w:tr>
            <w:tr w:rsidR="004328CB" w:rsidRPr="006174C0" w:rsidTr="004328CB">
              <w:trPr>
                <w:trHeight w:val="318"/>
                <w:jc w:val="center"/>
              </w:trPr>
              <w:tc>
                <w:tcPr>
                  <w:tcW w:w="1444" w:type="dxa"/>
                  <w:tcBorders>
                    <w:top w:val="nil"/>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rFonts w:cs="Arial"/>
                      <w:color w:val="000000"/>
                      <w:szCs w:val="22"/>
                      <w:lang w:val="es-MX"/>
                    </w:rPr>
                  </w:pPr>
                  <w:r w:rsidRPr="006174C0">
                    <w:rPr>
                      <w:rFonts w:cs="Arial"/>
                      <w:color w:val="000000"/>
                      <w:sz w:val="22"/>
                      <w:szCs w:val="22"/>
                      <w:lang w:val="es-MX"/>
                    </w:rPr>
                    <w:t>30.01-45</w:t>
                  </w:r>
                </w:p>
              </w:tc>
              <w:tc>
                <w:tcPr>
                  <w:tcW w:w="1528"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1.7131</w:t>
                  </w:r>
                </w:p>
              </w:tc>
              <w:tc>
                <w:tcPr>
                  <w:tcW w:w="1355"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0.0883</w:t>
                  </w:r>
                </w:p>
              </w:tc>
            </w:tr>
            <w:tr w:rsidR="004328CB" w:rsidRPr="006174C0" w:rsidTr="004328CB">
              <w:trPr>
                <w:trHeight w:val="318"/>
                <w:jc w:val="center"/>
              </w:trPr>
              <w:tc>
                <w:tcPr>
                  <w:tcW w:w="1444" w:type="dxa"/>
                  <w:tcBorders>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rFonts w:cs="Arial"/>
                      <w:color w:val="000000"/>
                      <w:szCs w:val="22"/>
                      <w:lang w:val="es-MX"/>
                    </w:rPr>
                  </w:pPr>
                  <w:r w:rsidRPr="006174C0">
                    <w:rPr>
                      <w:rFonts w:cs="Arial"/>
                      <w:color w:val="000000"/>
                      <w:sz w:val="22"/>
                      <w:szCs w:val="22"/>
                      <w:lang w:val="es-MX"/>
                    </w:rPr>
                    <w:t>45-01-60</w:t>
                  </w:r>
                </w:p>
              </w:tc>
              <w:tc>
                <w:tcPr>
                  <w:tcW w:w="1528" w:type="dxa"/>
                  <w:noWrap/>
                  <w:vAlign w:val="bottom"/>
                </w:tcPr>
                <w:p w:rsidR="004328CB" w:rsidRPr="006174C0" w:rsidRDefault="004328CB" w:rsidP="004328CB">
                  <w:pPr>
                    <w:jc w:val="right"/>
                    <w:rPr>
                      <w:rFonts w:cs="Arial"/>
                      <w:szCs w:val="22"/>
                    </w:rPr>
                  </w:pPr>
                  <w:r w:rsidRPr="006174C0">
                    <w:rPr>
                      <w:rFonts w:cs="Arial"/>
                      <w:sz w:val="22"/>
                      <w:szCs w:val="22"/>
                    </w:rPr>
                    <w:t>3.0450</w:t>
                  </w:r>
                </w:p>
              </w:tc>
              <w:tc>
                <w:tcPr>
                  <w:tcW w:w="1355"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0.0940</w:t>
                  </w:r>
                </w:p>
              </w:tc>
            </w:tr>
            <w:tr w:rsidR="004328CB" w:rsidRPr="006174C0" w:rsidTr="004328CB">
              <w:trPr>
                <w:trHeight w:val="318"/>
                <w:jc w:val="center"/>
              </w:trPr>
              <w:tc>
                <w:tcPr>
                  <w:tcW w:w="1444" w:type="dxa"/>
                  <w:tcBorders>
                    <w:top w:val="nil"/>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rFonts w:cs="Arial"/>
                      <w:color w:val="000000"/>
                      <w:szCs w:val="22"/>
                      <w:lang w:val="es-MX"/>
                    </w:rPr>
                  </w:pPr>
                  <w:r w:rsidRPr="006174C0">
                    <w:rPr>
                      <w:rFonts w:cs="Arial"/>
                      <w:color w:val="000000"/>
                      <w:sz w:val="22"/>
                      <w:szCs w:val="22"/>
                      <w:lang w:val="es-MX"/>
                    </w:rPr>
                    <w:t>60.01-75</w:t>
                  </w:r>
                </w:p>
              </w:tc>
              <w:tc>
                <w:tcPr>
                  <w:tcW w:w="1528"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4.4614</w:t>
                  </w:r>
                </w:p>
              </w:tc>
              <w:tc>
                <w:tcPr>
                  <w:tcW w:w="1355"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0.1017</w:t>
                  </w:r>
                </w:p>
              </w:tc>
            </w:tr>
            <w:tr w:rsidR="004328CB" w:rsidRPr="006174C0" w:rsidTr="004328CB">
              <w:trPr>
                <w:trHeight w:val="318"/>
                <w:jc w:val="center"/>
              </w:trPr>
              <w:tc>
                <w:tcPr>
                  <w:tcW w:w="1444" w:type="dxa"/>
                  <w:tcBorders>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rFonts w:cs="Arial"/>
                      <w:color w:val="000000"/>
                      <w:szCs w:val="22"/>
                      <w:lang w:val="es-MX"/>
                    </w:rPr>
                  </w:pPr>
                  <w:r w:rsidRPr="006174C0">
                    <w:rPr>
                      <w:rFonts w:cs="Arial"/>
                      <w:color w:val="000000"/>
                      <w:sz w:val="22"/>
                      <w:szCs w:val="22"/>
                      <w:lang w:val="es-MX"/>
                    </w:rPr>
                    <w:t>75.01-100</w:t>
                  </w:r>
                </w:p>
              </w:tc>
              <w:tc>
                <w:tcPr>
                  <w:tcW w:w="1528" w:type="dxa"/>
                  <w:noWrap/>
                  <w:vAlign w:val="bottom"/>
                </w:tcPr>
                <w:p w:rsidR="004328CB" w:rsidRPr="006174C0" w:rsidRDefault="004328CB" w:rsidP="004328CB">
                  <w:pPr>
                    <w:jc w:val="right"/>
                    <w:rPr>
                      <w:rFonts w:cs="Arial"/>
                      <w:szCs w:val="22"/>
                    </w:rPr>
                  </w:pPr>
                  <w:r w:rsidRPr="006174C0">
                    <w:rPr>
                      <w:rFonts w:cs="Arial"/>
                      <w:sz w:val="22"/>
                      <w:szCs w:val="22"/>
                    </w:rPr>
                    <w:t>5.9874</w:t>
                  </w:r>
                </w:p>
              </w:tc>
              <w:tc>
                <w:tcPr>
                  <w:tcW w:w="1355"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0.1138</w:t>
                  </w:r>
                </w:p>
              </w:tc>
            </w:tr>
            <w:tr w:rsidR="004328CB" w:rsidRPr="006174C0" w:rsidTr="004328CB">
              <w:trPr>
                <w:trHeight w:val="318"/>
                <w:jc w:val="center"/>
              </w:trPr>
              <w:tc>
                <w:tcPr>
                  <w:tcW w:w="1444" w:type="dxa"/>
                  <w:tcBorders>
                    <w:top w:val="nil"/>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rFonts w:cs="Arial"/>
                      <w:color w:val="000000"/>
                      <w:szCs w:val="22"/>
                      <w:lang w:val="es-MX"/>
                    </w:rPr>
                  </w:pPr>
                  <w:r w:rsidRPr="006174C0">
                    <w:rPr>
                      <w:rFonts w:cs="Arial"/>
                      <w:color w:val="000000"/>
                      <w:sz w:val="22"/>
                      <w:szCs w:val="22"/>
                      <w:lang w:val="es-MX"/>
                    </w:rPr>
                    <w:t>100.01-125</w:t>
                  </w:r>
                </w:p>
              </w:tc>
              <w:tc>
                <w:tcPr>
                  <w:tcW w:w="1528"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8.8394</w:t>
                  </w:r>
                </w:p>
              </w:tc>
              <w:tc>
                <w:tcPr>
                  <w:tcW w:w="1355"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0.1271</w:t>
                  </w:r>
                </w:p>
              </w:tc>
            </w:tr>
            <w:tr w:rsidR="004328CB" w:rsidRPr="006174C0" w:rsidTr="004328CB">
              <w:trPr>
                <w:trHeight w:val="318"/>
                <w:jc w:val="center"/>
              </w:trPr>
              <w:tc>
                <w:tcPr>
                  <w:tcW w:w="1444" w:type="dxa"/>
                  <w:tcBorders>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rFonts w:cs="Arial"/>
                      <w:color w:val="000000"/>
                      <w:szCs w:val="22"/>
                      <w:lang w:val="es-MX"/>
                    </w:rPr>
                  </w:pPr>
                  <w:r w:rsidRPr="006174C0">
                    <w:rPr>
                      <w:rFonts w:cs="Arial"/>
                      <w:color w:val="000000"/>
                      <w:sz w:val="22"/>
                      <w:szCs w:val="22"/>
                      <w:lang w:val="es-MX"/>
                    </w:rPr>
                    <w:t>125.01-150</w:t>
                  </w:r>
                </w:p>
              </w:tc>
              <w:tc>
                <w:tcPr>
                  <w:tcW w:w="1528" w:type="dxa"/>
                  <w:noWrap/>
                  <w:vAlign w:val="bottom"/>
                </w:tcPr>
                <w:p w:rsidR="004328CB" w:rsidRPr="006174C0" w:rsidRDefault="004328CB" w:rsidP="004328CB">
                  <w:pPr>
                    <w:jc w:val="right"/>
                    <w:rPr>
                      <w:rFonts w:cs="Arial"/>
                      <w:szCs w:val="22"/>
                    </w:rPr>
                  </w:pPr>
                  <w:r w:rsidRPr="006174C0">
                    <w:rPr>
                      <w:rFonts w:cs="Arial"/>
                      <w:sz w:val="22"/>
                      <w:szCs w:val="22"/>
                    </w:rPr>
                    <w:t>12.0173</w:t>
                  </w:r>
                </w:p>
              </w:tc>
              <w:tc>
                <w:tcPr>
                  <w:tcW w:w="1355"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0.4140</w:t>
                  </w:r>
                </w:p>
              </w:tc>
            </w:tr>
            <w:tr w:rsidR="004328CB" w:rsidRPr="006174C0" w:rsidTr="004328CB">
              <w:trPr>
                <w:trHeight w:val="318"/>
                <w:jc w:val="center"/>
              </w:trPr>
              <w:tc>
                <w:tcPr>
                  <w:tcW w:w="1444" w:type="dxa"/>
                  <w:tcBorders>
                    <w:top w:val="nil"/>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rFonts w:cs="Arial"/>
                      <w:color w:val="000000"/>
                      <w:szCs w:val="22"/>
                      <w:lang w:val="es-MX"/>
                    </w:rPr>
                  </w:pPr>
                  <w:r w:rsidRPr="006174C0">
                    <w:rPr>
                      <w:rFonts w:cs="Arial"/>
                      <w:color w:val="000000"/>
                      <w:sz w:val="22"/>
                      <w:szCs w:val="22"/>
                      <w:lang w:val="es-MX"/>
                    </w:rPr>
                    <w:t>150.01-300</w:t>
                  </w:r>
                </w:p>
              </w:tc>
              <w:tc>
                <w:tcPr>
                  <w:tcW w:w="1528"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15.5526</w:t>
                  </w:r>
                </w:p>
              </w:tc>
              <w:tc>
                <w:tcPr>
                  <w:tcW w:w="1355"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0.1467</w:t>
                  </w:r>
                </w:p>
              </w:tc>
            </w:tr>
            <w:tr w:rsidR="004328CB" w:rsidRPr="006174C0" w:rsidTr="004328CB">
              <w:trPr>
                <w:trHeight w:val="318"/>
                <w:jc w:val="center"/>
              </w:trPr>
              <w:tc>
                <w:tcPr>
                  <w:tcW w:w="1444" w:type="dxa"/>
                  <w:tcBorders>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rFonts w:cs="Arial"/>
                      <w:color w:val="000000"/>
                      <w:szCs w:val="22"/>
                      <w:lang w:val="es-MX"/>
                    </w:rPr>
                  </w:pPr>
                  <w:r w:rsidRPr="006174C0">
                    <w:rPr>
                      <w:rFonts w:cs="Arial"/>
                      <w:color w:val="000000"/>
                      <w:sz w:val="22"/>
                      <w:szCs w:val="22"/>
                      <w:lang w:val="es-MX"/>
                    </w:rPr>
                    <w:t>300.01-500</w:t>
                  </w:r>
                </w:p>
              </w:tc>
              <w:tc>
                <w:tcPr>
                  <w:tcW w:w="1528" w:type="dxa"/>
                  <w:noWrap/>
                  <w:vAlign w:val="bottom"/>
                </w:tcPr>
                <w:p w:rsidR="004328CB" w:rsidRPr="006174C0" w:rsidRDefault="004328CB" w:rsidP="004328CB">
                  <w:pPr>
                    <w:jc w:val="right"/>
                    <w:rPr>
                      <w:rFonts w:cs="Arial"/>
                      <w:szCs w:val="22"/>
                    </w:rPr>
                  </w:pPr>
                  <w:r w:rsidRPr="006174C0">
                    <w:rPr>
                      <w:rFonts w:cs="Arial"/>
                      <w:sz w:val="22"/>
                      <w:szCs w:val="22"/>
                    </w:rPr>
                    <w:t>37.5591</w:t>
                  </w:r>
                </w:p>
              </w:tc>
              <w:tc>
                <w:tcPr>
                  <w:tcW w:w="1355"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0.1587</w:t>
                  </w:r>
                </w:p>
              </w:tc>
            </w:tr>
            <w:tr w:rsidR="004328CB" w:rsidRPr="006174C0" w:rsidTr="004328CB">
              <w:trPr>
                <w:trHeight w:val="318"/>
                <w:jc w:val="center"/>
              </w:trPr>
              <w:tc>
                <w:tcPr>
                  <w:tcW w:w="1444" w:type="dxa"/>
                  <w:tcBorders>
                    <w:top w:val="nil"/>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rFonts w:cs="Arial"/>
                      <w:color w:val="000000"/>
                      <w:szCs w:val="22"/>
                      <w:lang w:val="es-MX"/>
                    </w:rPr>
                  </w:pPr>
                  <w:r w:rsidRPr="006174C0">
                    <w:rPr>
                      <w:rFonts w:cs="Arial"/>
                      <w:color w:val="000000"/>
                      <w:sz w:val="22"/>
                      <w:szCs w:val="22"/>
                      <w:lang w:val="es-MX"/>
                    </w:rPr>
                    <w:t>500.01-700</w:t>
                  </w:r>
                </w:p>
              </w:tc>
              <w:tc>
                <w:tcPr>
                  <w:tcW w:w="1528"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69.7278</w:t>
                  </w:r>
                </w:p>
              </w:tc>
              <w:tc>
                <w:tcPr>
                  <w:tcW w:w="1355"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0.1882</w:t>
                  </w:r>
                </w:p>
              </w:tc>
            </w:tr>
            <w:tr w:rsidR="004328CB" w:rsidRPr="006174C0" w:rsidTr="004328CB">
              <w:trPr>
                <w:trHeight w:val="318"/>
                <w:jc w:val="center"/>
              </w:trPr>
              <w:tc>
                <w:tcPr>
                  <w:tcW w:w="1444" w:type="dxa"/>
                  <w:tcBorders>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rFonts w:cs="Arial"/>
                      <w:color w:val="000000"/>
                      <w:szCs w:val="22"/>
                      <w:lang w:val="es-MX"/>
                    </w:rPr>
                  </w:pPr>
                  <w:r w:rsidRPr="006174C0">
                    <w:rPr>
                      <w:rFonts w:cs="Arial"/>
                      <w:color w:val="000000"/>
                      <w:sz w:val="22"/>
                      <w:szCs w:val="22"/>
                      <w:lang w:val="es-MX"/>
                    </w:rPr>
                    <w:t>700.01-1200</w:t>
                  </w:r>
                </w:p>
              </w:tc>
              <w:tc>
                <w:tcPr>
                  <w:tcW w:w="1528" w:type="dxa"/>
                  <w:noWrap/>
                  <w:vAlign w:val="bottom"/>
                </w:tcPr>
                <w:p w:rsidR="004328CB" w:rsidRPr="006174C0" w:rsidRDefault="004328CB" w:rsidP="004328CB">
                  <w:pPr>
                    <w:jc w:val="right"/>
                    <w:rPr>
                      <w:rFonts w:cs="Arial"/>
                      <w:szCs w:val="22"/>
                    </w:rPr>
                  </w:pPr>
                  <w:r w:rsidRPr="006174C0">
                    <w:rPr>
                      <w:rFonts w:cs="Arial"/>
                      <w:sz w:val="22"/>
                      <w:szCs w:val="22"/>
                    </w:rPr>
                    <w:t>107.3853</w:t>
                  </w:r>
                </w:p>
              </w:tc>
              <w:tc>
                <w:tcPr>
                  <w:tcW w:w="1355" w:type="dxa"/>
                  <w:tcBorders>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0.1888</w:t>
                  </w:r>
                </w:p>
              </w:tc>
            </w:tr>
            <w:tr w:rsidR="004328CB" w:rsidRPr="006174C0" w:rsidTr="004328CB">
              <w:trPr>
                <w:trHeight w:val="335"/>
                <w:jc w:val="center"/>
              </w:trPr>
              <w:tc>
                <w:tcPr>
                  <w:tcW w:w="1444" w:type="dxa"/>
                  <w:tcBorders>
                    <w:top w:val="nil"/>
                    <w:left w:val="single" w:sz="8" w:space="0" w:color="4F81BD"/>
                    <w:bottom w:val="nil"/>
                    <w:right w:val="single" w:sz="8" w:space="0" w:color="4F81BD"/>
                  </w:tcBorders>
                  <w:shd w:val="clear" w:color="auto" w:fill="FFFFFF"/>
                  <w:noWrap/>
                  <w:vAlign w:val="center"/>
                </w:tcPr>
                <w:p w:rsidR="004328CB" w:rsidRPr="006174C0" w:rsidRDefault="004328CB" w:rsidP="004328CB">
                  <w:pPr>
                    <w:jc w:val="center"/>
                    <w:rPr>
                      <w:rFonts w:cs="Arial"/>
                      <w:color w:val="000000"/>
                      <w:szCs w:val="22"/>
                      <w:lang w:val="es-MX"/>
                    </w:rPr>
                  </w:pPr>
                  <w:r w:rsidRPr="006174C0">
                    <w:rPr>
                      <w:rFonts w:cs="Arial"/>
                      <w:color w:val="000000"/>
                      <w:sz w:val="22"/>
                      <w:szCs w:val="22"/>
                      <w:lang w:val="es-MX"/>
                    </w:rPr>
                    <w:t>1201.01-1800</w:t>
                  </w:r>
                </w:p>
              </w:tc>
              <w:tc>
                <w:tcPr>
                  <w:tcW w:w="1528" w:type="dxa"/>
                  <w:tcBorders>
                    <w:top w:val="nil"/>
                    <w:left w:val="nil"/>
                    <w:bottom w:val="nil"/>
                    <w:right w:val="nil"/>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202.3913</w:t>
                  </w:r>
                </w:p>
              </w:tc>
              <w:tc>
                <w:tcPr>
                  <w:tcW w:w="1355" w:type="dxa"/>
                  <w:tcBorders>
                    <w:top w:val="nil"/>
                    <w:left w:val="nil"/>
                    <w:bottom w:val="nil"/>
                    <w:right w:val="single" w:sz="8" w:space="0" w:color="4F81BD"/>
                  </w:tcBorders>
                  <w:shd w:val="clear" w:color="auto" w:fill="D3DFEE"/>
                  <w:noWrap/>
                  <w:vAlign w:val="bottom"/>
                </w:tcPr>
                <w:p w:rsidR="004328CB" w:rsidRPr="006174C0" w:rsidRDefault="004328CB" w:rsidP="004328CB">
                  <w:pPr>
                    <w:jc w:val="right"/>
                    <w:rPr>
                      <w:rFonts w:cs="Arial"/>
                      <w:szCs w:val="22"/>
                    </w:rPr>
                  </w:pPr>
                  <w:r w:rsidRPr="006174C0">
                    <w:rPr>
                      <w:rFonts w:cs="Arial"/>
                      <w:sz w:val="22"/>
                      <w:szCs w:val="22"/>
                    </w:rPr>
                    <w:t>0.2027</w:t>
                  </w:r>
                </w:p>
              </w:tc>
            </w:tr>
            <w:tr w:rsidR="004328CB" w:rsidRPr="006174C0" w:rsidTr="004328CB">
              <w:trPr>
                <w:trHeight w:val="318"/>
                <w:jc w:val="center"/>
              </w:trPr>
              <w:tc>
                <w:tcPr>
                  <w:tcW w:w="1444" w:type="dxa"/>
                  <w:tcBorders>
                    <w:left w:val="single" w:sz="8" w:space="0" w:color="4F81BD"/>
                    <w:bottom w:val="single" w:sz="8" w:space="0" w:color="4F81BD"/>
                    <w:right w:val="single" w:sz="8" w:space="0" w:color="4F81BD"/>
                  </w:tcBorders>
                  <w:shd w:val="clear" w:color="auto" w:fill="FFFFFF"/>
                  <w:noWrap/>
                  <w:vAlign w:val="center"/>
                </w:tcPr>
                <w:p w:rsidR="004328CB" w:rsidRPr="006174C0" w:rsidRDefault="004328CB" w:rsidP="004328CB">
                  <w:pPr>
                    <w:jc w:val="center"/>
                    <w:rPr>
                      <w:rFonts w:cs="Arial"/>
                      <w:color w:val="000000"/>
                      <w:szCs w:val="22"/>
                      <w:lang w:val="es-MX"/>
                    </w:rPr>
                  </w:pPr>
                  <w:r w:rsidRPr="006174C0">
                    <w:rPr>
                      <w:rFonts w:cs="Arial"/>
                      <w:color w:val="000000"/>
                      <w:sz w:val="22"/>
                      <w:szCs w:val="22"/>
                      <w:lang w:val="es-MX"/>
                    </w:rPr>
                    <w:t>Más de 1800</w:t>
                  </w:r>
                </w:p>
              </w:tc>
              <w:tc>
                <w:tcPr>
                  <w:tcW w:w="1528" w:type="dxa"/>
                  <w:tcBorders>
                    <w:bottom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326.4559</w:t>
                  </w:r>
                </w:p>
              </w:tc>
              <w:tc>
                <w:tcPr>
                  <w:tcW w:w="1355" w:type="dxa"/>
                  <w:tcBorders>
                    <w:bottom w:val="single" w:sz="8" w:space="0" w:color="4F81BD"/>
                    <w:right w:val="single" w:sz="8" w:space="0" w:color="4F81BD"/>
                  </w:tcBorders>
                  <w:noWrap/>
                  <w:vAlign w:val="bottom"/>
                </w:tcPr>
                <w:p w:rsidR="004328CB" w:rsidRPr="006174C0" w:rsidRDefault="004328CB" w:rsidP="004328CB">
                  <w:pPr>
                    <w:jc w:val="right"/>
                    <w:rPr>
                      <w:rFonts w:cs="Arial"/>
                      <w:szCs w:val="22"/>
                    </w:rPr>
                  </w:pPr>
                  <w:r w:rsidRPr="006174C0">
                    <w:rPr>
                      <w:rFonts w:cs="Arial"/>
                      <w:sz w:val="22"/>
                      <w:szCs w:val="22"/>
                    </w:rPr>
                    <w:t>0.2085</w:t>
                  </w:r>
                </w:p>
              </w:tc>
            </w:tr>
          </w:tbl>
          <w:p w:rsidR="004328CB" w:rsidRPr="006174C0" w:rsidRDefault="004328CB" w:rsidP="004328CB">
            <w:pPr>
              <w:jc w:val="both"/>
              <w:rPr>
                <w:rFonts w:ascii="Cambria" w:hAnsi="Cambria" w:cs="Cambria"/>
                <w:color w:val="000000"/>
                <w:szCs w:val="22"/>
                <w:lang w:val="es-MX" w:eastAsia="en-US"/>
              </w:rPr>
            </w:pPr>
          </w:p>
        </w:tc>
      </w:tr>
    </w:tbl>
    <w:p w:rsidR="004328CB" w:rsidRDefault="004328CB" w:rsidP="004328CB"/>
    <w:p w:rsidR="004328CB" w:rsidRDefault="004328CB" w:rsidP="004328CB">
      <w:pPr>
        <w:jc w:val="both"/>
        <w:rPr>
          <w:b/>
          <w:bCs/>
        </w:rPr>
      </w:pPr>
    </w:p>
    <w:p w:rsidR="004328CB" w:rsidRDefault="004328CB" w:rsidP="004328CB">
      <w:pPr>
        <w:jc w:val="both"/>
        <w:rPr>
          <w:rFonts w:cs="Arial"/>
          <w:szCs w:val="24"/>
        </w:rPr>
      </w:pPr>
      <w:r w:rsidRPr="001462BB">
        <w:rPr>
          <w:rFonts w:cs="Arial"/>
          <w:b/>
          <w:bCs/>
          <w:szCs w:val="24"/>
        </w:rPr>
        <w:t>B).</w:t>
      </w:r>
      <w:r w:rsidRPr="001462BB">
        <w:rPr>
          <w:rFonts w:cs="Arial"/>
          <w:szCs w:val="24"/>
        </w:rPr>
        <w:t xml:space="preserve"> Si no existe aparato medidor se pagará el </w:t>
      </w:r>
      <w:r w:rsidRPr="001462BB">
        <w:rPr>
          <w:rFonts w:cs="Arial"/>
          <w:b/>
          <w:bCs/>
          <w:szCs w:val="24"/>
        </w:rPr>
        <w:t>12%</w:t>
      </w:r>
      <w:r w:rsidRPr="001462BB">
        <w:rPr>
          <w:rFonts w:cs="Arial"/>
          <w:szCs w:val="24"/>
        </w:rPr>
        <w:t xml:space="preserve"> del monto determinado por la aplicación de la tarifa del artículo 130; en relación a los volúmenes reportados de aguas residuales descargados a la red de drenaje municipal, se pagarán los derechos dentro de los primeros diez días siguientes al mes o bimestre que corresponda.</w:t>
      </w:r>
    </w:p>
    <w:p w:rsidR="00672A48" w:rsidRPr="001462BB" w:rsidRDefault="00672A48" w:rsidP="004328CB">
      <w:pPr>
        <w:jc w:val="both"/>
        <w:rPr>
          <w:rFonts w:cs="Arial"/>
          <w:szCs w:val="24"/>
        </w:rPr>
      </w:pPr>
    </w:p>
    <w:p w:rsidR="004328CB" w:rsidRDefault="004328CB" w:rsidP="004328CB">
      <w:pPr>
        <w:jc w:val="both"/>
        <w:rPr>
          <w:rFonts w:cs="Arial"/>
          <w:szCs w:val="24"/>
        </w:rPr>
      </w:pPr>
      <w:r w:rsidRPr="001462BB">
        <w:rPr>
          <w:rFonts w:cs="Arial"/>
          <w:szCs w:val="24"/>
        </w:rPr>
        <w:t>En caso de que la determinación de los derechos se realice en base a volúmenes de descargas de aguas residuales cuantificados a través de aparato medidor, el pago se deberá efectuar dentro de los primeros diez días siguientes al mes o bimestre que corresponda.</w:t>
      </w:r>
    </w:p>
    <w:p w:rsidR="00672A48" w:rsidRPr="001462BB" w:rsidRDefault="00672A48" w:rsidP="004328CB">
      <w:pPr>
        <w:jc w:val="both"/>
        <w:rPr>
          <w:rFonts w:cs="Arial"/>
          <w:szCs w:val="24"/>
        </w:rPr>
      </w:pPr>
    </w:p>
    <w:p w:rsidR="004328CB" w:rsidRPr="001462BB" w:rsidRDefault="004328CB" w:rsidP="004328CB">
      <w:pPr>
        <w:jc w:val="both"/>
        <w:rPr>
          <w:rFonts w:cs="Arial"/>
          <w:szCs w:val="24"/>
        </w:rPr>
      </w:pPr>
      <w:r w:rsidRPr="001462BB">
        <w:rPr>
          <w:rFonts w:cs="Arial"/>
          <w:szCs w:val="24"/>
        </w:rPr>
        <w:t>Los usuarios están obligados a reportar al municipio o al organismo operador, mediante los formatos oficiales, los volúmenes recibidos, extraídos o que le sean suministrados, e forma mensual o bimestral.</w:t>
      </w:r>
    </w:p>
    <w:p w:rsidR="004328CB" w:rsidRDefault="004328CB" w:rsidP="004328CB">
      <w:pPr>
        <w:jc w:val="both"/>
        <w:rPr>
          <w:b/>
          <w:bCs/>
        </w:rPr>
      </w:pPr>
    </w:p>
    <w:p w:rsidR="004328CB" w:rsidRPr="00CB5CB9" w:rsidRDefault="004328CB" w:rsidP="004328CB">
      <w:pPr>
        <w:jc w:val="both"/>
        <w:rPr>
          <w:rFonts w:cs="Arial"/>
          <w:szCs w:val="24"/>
        </w:rPr>
      </w:pPr>
      <w:r w:rsidRPr="00CB5CB9">
        <w:rPr>
          <w:rFonts w:cs="Arial"/>
          <w:b/>
          <w:bCs/>
          <w:szCs w:val="24"/>
        </w:rPr>
        <w:t>Artículo 131.-</w:t>
      </w:r>
      <w:r w:rsidRPr="00CB5CB9">
        <w:rPr>
          <w:rFonts w:cs="Arial"/>
          <w:szCs w:val="24"/>
        </w:rPr>
        <w:t xml:space="preserve"> Por el suministro de agua en bloque por parte de las autoridades municipales o sus organismos descentralizados a conjuntos urbanos y lotificaciones para condominio en el periodo comprendido desde la construcción hasta la entrega de las obras al municipio, se pagarán bimestralmente los derechos desde el momento en que reciba el servicio y que quede debidamente establecido en los convenios que al efecto se celebren con la autoridad fiscal compete</w:t>
      </w:r>
      <w:r>
        <w:rPr>
          <w:rFonts w:cs="Arial"/>
          <w:szCs w:val="24"/>
        </w:rPr>
        <w:t>nte, de acuerdo a la siguiente:</w:t>
      </w:r>
    </w:p>
    <w:p w:rsidR="004328CB" w:rsidRDefault="004328CB" w:rsidP="004328CB">
      <w:pPr>
        <w:jc w:val="both"/>
      </w:pPr>
    </w:p>
    <w:p w:rsidR="004328CB" w:rsidRDefault="004328CB" w:rsidP="004328CB">
      <w:pPr>
        <w:jc w:val="center"/>
      </w:pPr>
      <w:r>
        <w:t>TARIFA</w:t>
      </w:r>
    </w:p>
    <w:tbl>
      <w:tblPr>
        <w:tblW w:w="0" w:type="auto"/>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3898"/>
        <w:gridCol w:w="141"/>
        <w:gridCol w:w="4939"/>
      </w:tblGrid>
      <w:tr w:rsidR="004328CB" w:rsidRPr="00CB4385" w:rsidTr="004328CB">
        <w:trPr>
          <w:jc w:val="center"/>
        </w:trPr>
        <w:tc>
          <w:tcPr>
            <w:tcW w:w="4039" w:type="dxa"/>
            <w:gridSpan w:val="2"/>
            <w:tcBorders>
              <w:top w:val="nil"/>
              <w:left w:val="nil"/>
              <w:bottom w:val="single" w:sz="24" w:space="0" w:color="4F81BD"/>
              <w:right w:val="nil"/>
            </w:tcBorders>
            <w:shd w:val="clear" w:color="auto" w:fill="FFFFFF"/>
            <w:vAlign w:val="center"/>
          </w:tcPr>
          <w:p w:rsidR="004328CB" w:rsidRPr="00CB4385" w:rsidRDefault="004328CB" w:rsidP="004328CB">
            <w:pPr>
              <w:jc w:val="center"/>
              <w:rPr>
                <w:b/>
                <w:bCs/>
                <w:color w:val="000000"/>
                <w:szCs w:val="24"/>
                <w:lang w:val="es-MX" w:eastAsia="en-US"/>
              </w:rPr>
            </w:pPr>
            <w:r w:rsidRPr="00CB4385">
              <w:rPr>
                <w:b/>
                <w:bCs/>
                <w:color w:val="000000"/>
                <w:szCs w:val="24"/>
                <w:lang w:val="es-MX" w:eastAsia="en-US"/>
              </w:rPr>
              <w:t>CONCEPTO</w:t>
            </w:r>
          </w:p>
        </w:tc>
        <w:tc>
          <w:tcPr>
            <w:tcW w:w="4939" w:type="dxa"/>
            <w:tcBorders>
              <w:top w:val="nil"/>
              <w:left w:val="nil"/>
              <w:bottom w:val="single" w:sz="24" w:space="0" w:color="4F81BD"/>
              <w:right w:val="nil"/>
            </w:tcBorders>
            <w:shd w:val="clear" w:color="auto" w:fill="FFFFFF"/>
            <w:vAlign w:val="center"/>
          </w:tcPr>
          <w:p w:rsidR="004328CB" w:rsidRPr="00CB4385" w:rsidRDefault="004328CB" w:rsidP="004328CB">
            <w:pPr>
              <w:jc w:val="center"/>
              <w:rPr>
                <w:b/>
                <w:bCs/>
                <w:color w:val="000000"/>
                <w:szCs w:val="24"/>
                <w:lang w:val="es-MX" w:eastAsia="en-US"/>
              </w:rPr>
            </w:pPr>
            <w:r w:rsidRPr="00CB4385">
              <w:rPr>
                <w:b/>
                <w:bCs/>
                <w:color w:val="000000"/>
                <w:szCs w:val="24"/>
                <w:lang w:val="es-MX" w:eastAsia="en-US"/>
              </w:rPr>
              <w:t>Número de Salarios Mínimos</w:t>
            </w:r>
          </w:p>
          <w:p w:rsidR="004328CB" w:rsidRPr="00CB4385" w:rsidRDefault="004328CB" w:rsidP="004328CB">
            <w:pPr>
              <w:jc w:val="center"/>
              <w:rPr>
                <w:color w:val="000000"/>
                <w:szCs w:val="24"/>
                <w:lang w:val="es-MX" w:eastAsia="en-US"/>
              </w:rPr>
            </w:pPr>
            <w:r w:rsidRPr="00CB4385">
              <w:rPr>
                <w:b/>
                <w:bCs/>
                <w:color w:val="000000"/>
                <w:szCs w:val="24"/>
                <w:lang w:val="es-MX" w:eastAsia="en-US"/>
              </w:rPr>
              <w:t>Generales Diarios</w:t>
            </w:r>
            <w:r>
              <w:rPr>
                <w:b/>
                <w:bCs/>
                <w:color w:val="000000"/>
                <w:szCs w:val="24"/>
                <w:lang w:val="es-MX" w:eastAsia="en-US"/>
              </w:rPr>
              <w:t xml:space="preserve"> </w:t>
            </w:r>
            <w:r w:rsidRPr="00CB4385">
              <w:rPr>
                <w:b/>
                <w:bCs/>
                <w:color w:val="000000"/>
                <w:szCs w:val="24"/>
                <w:lang w:val="es-MX" w:eastAsia="en-US"/>
              </w:rPr>
              <w:t>que Corresponda por M3</w:t>
            </w:r>
          </w:p>
        </w:tc>
      </w:tr>
      <w:tr w:rsidR="004328CB" w:rsidRPr="00CB4385" w:rsidTr="004328CB">
        <w:trPr>
          <w:jc w:val="center"/>
        </w:trPr>
        <w:tc>
          <w:tcPr>
            <w:tcW w:w="3898" w:type="dxa"/>
            <w:tcBorders>
              <w:top w:val="nil"/>
              <w:left w:val="nil"/>
              <w:bottom w:val="nil"/>
              <w:right w:val="single" w:sz="8" w:space="0" w:color="4F81BD"/>
            </w:tcBorders>
            <w:shd w:val="clear" w:color="auto" w:fill="FFFFFF"/>
          </w:tcPr>
          <w:p w:rsidR="004328CB" w:rsidRPr="00CB4385" w:rsidRDefault="004328CB" w:rsidP="004328CB">
            <w:pPr>
              <w:jc w:val="center"/>
              <w:rPr>
                <w:color w:val="000000"/>
                <w:lang w:val="es-MX" w:eastAsia="en-US"/>
              </w:rPr>
            </w:pPr>
            <w:r w:rsidRPr="00CB4385">
              <w:rPr>
                <w:color w:val="000000"/>
                <w:lang w:val="es-MX" w:eastAsia="en-US"/>
              </w:rPr>
              <w:t>Agua en Bloque</w:t>
            </w:r>
          </w:p>
        </w:tc>
        <w:tc>
          <w:tcPr>
            <w:tcW w:w="5080" w:type="dxa"/>
            <w:gridSpan w:val="2"/>
            <w:tcBorders>
              <w:top w:val="nil"/>
              <w:left w:val="nil"/>
              <w:bottom w:val="nil"/>
            </w:tcBorders>
            <w:shd w:val="clear" w:color="auto" w:fill="D3DFEE"/>
          </w:tcPr>
          <w:p w:rsidR="004328CB" w:rsidRPr="00CB4385" w:rsidRDefault="004328CB" w:rsidP="004328CB">
            <w:pPr>
              <w:jc w:val="center"/>
              <w:rPr>
                <w:color w:val="000000"/>
                <w:lang w:val="es-MX" w:eastAsia="en-US"/>
              </w:rPr>
            </w:pPr>
            <w:r>
              <w:rPr>
                <w:color w:val="000000"/>
                <w:lang w:val="es-MX" w:eastAsia="en-US"/>
              </w:rPr>
              <w:t>0.3265</w:t>
            </w:r>
          </w:p>
        </w:tc>
      </w:tr>
    </w:tbl>
    <w:p w:rsidR="004328CB" w:rsidRDefault="004328CB" w:rsidP="004328CB">
      <w:pPr>
        <w:jc w:val="both"/>
      </w:pPr>
    </w:p>
    <w:p w:rsidR="00672A48" w:rsidRDefault="00672A48" w:rsidP="004328CB">
      <w:pPr>
        <w:jc w:val="both"/>
      </w:pPr>
    </w:p>
    <w:p w:rsidR="004328CB" w:rsidRDefault="004328CB" w:rsidP="004328CB">
      <w:pPr>
        <w:jc w:val="both"/>
      </w:pPr>
      <w:r>
        <w:t xml:space="preserve">Por lo anterior, la autoridad fiscal correspondiente instalará un aparato medidor electrónico de consumo a costa del desarrollador para determinar el volumen del suministro de agua en bloque y éste estará obligado a reportar mediante los </w:t>
      </w:r>
      <w:r>
        <w:lastRenderedPageBreak/>
        <w:t>formatos oficiales los consumos y a efectuar su pago dentro de los primeros diez días siguientes al del bimestre que se esté reportando.</w:t>
      </w:r>
    </w:p>
    <w:p w:rsidR="00672A48" w:rsidRDefault="00672A48" w:rsidP="004328CB">
      <w:pPr>
        <w:jc w:val="both"/>
      </w:pPr>
    </w:p>
    <w:p w:rsidR="004328CB" w:rsidRDefault="004328CB" w:rsidP="004328CB">
      <w:pPr>
        <w:jc w:val="both"/>
      </w:pPr>
      <w:r w:rsidRPr="001178F2">
        <w:rPr>
          <w:b/>
          <w:bCs/>
        </w:rPr>
        <w:t>Artículo 132.-</w:t>
      </w:r>
      <w:r w:rsidRPr="001178F2">
        <w:t xml:space="preserve"> Los propietarios o poseedores de predios con o sin construcción que puedan acceder a la red general de agua potable y/o drenaje y alcantarillado, que no estén conectados a la misma, o que estando conectados no cuenten con servicio, pagarán una cuota de </w:t>
      </w:r>
      <w:r w:rsidRPr="001178F2">
        <w:rPr>
          <w:b/>
          <w:bCs/>
        </w:rPr>
        <w:t>0.92</w:t>
      </w:r>
      <w:r w:rsidRPr="001178F2">
        <w:t xml:space="preserve"> número de salarios mínimos generales diarios del área geográfica que corresponda, o una cuota de </w:t>
      </w:r>
      <w:r w:rsidRPr="001178F2">
        <w:rPr>
          <w:b/>
          <w:bCs/>
        </w:rPr>
        <w:t>1.84</w:t>
      </w:r>
      <w:r w:rsidRPr="001178F2">
        <w:t xml:space="preserve"> número de salarios mínimos generales diarios del área geográfica que corresponda, según sea el caso, por conceptos de operación, mantenimiento y reposición de la red, dentro de los diez días siguientes al mes o bimestre que corresponda. Tratándose de conjuntos urbanos esta obligación iniciará al momento de la comercialización de los terrenos o viviendas. No se pagarán</w:t>
      </w:r>
      <w:r>
        <w:t xml:space="preserve"> estos derechos por los terrenos de uso agropecuario.</w:t>
      </w:r>
    </w:p>
    <w:p w:rsidR="00672A48" w:rsidRPr="00DF010D" w:rsidRDefault="00672A48" w:rsidP="004328CB">
      <w:pPr>
        <w:jc w:val="both"/>
      </w:pPr>
    </w:p>
    <w:p w:rsidR="004328CB" w:rsidRDefault="004328CB" w:rsidP="004328CB">
      <w:pPr>
        <w:jc w:val="both"/>
      </w:pPr>
      <w:r w:rsidRPr="00815A2F">
        <w:rPr>
          <w:b/>
          <w:bCs/>
        </w:rPr>
        <w:t>Artículo 134.-</w:t>
      </w:r>
      <w:r>
        <w:t xml:space="preserve"> Proceden las derivaciones de toma de agua para uso doméstico y no doméstico:</w:t>
      </w:r>
    </w:p>
    <w:p w:rsidR="00672A48" w:rsidRDefault="00672A48" w:rsidP="004328CB">
      <w:pPr>
        <w:jc w:val="both"/>
      </w:pPr>
    </w:p>
    <w:p w:rsidR="004328CB" w:rsidRDefault="004328CB" w:rsidP="004328CB">
      <w:pPr>
        <w:jc w:val="both"/>
      </w:pPr>
      <w:r>
        <w:t>I. Para que surtan predios ubicados en calles que carezcan del servicio público de agua potable.</w:t>
      </w:r>
    </w:p>
    <w:p w:rsidR="006174C0" w:rsidRDefault="006174C0" w:rsidP="004328CB">
      <w:pPr>
        <w:jc w:val="both"/>
      </w:pPr>
    </w:p>
    <w:p w:rsidR="004328CB" w:rsidRDefault="004328CB" w:rsidP="004328CB">
      <w:pPr>
        <w:jc w:val="both"/>
      </w:pPr>
      <w:r>
        <w:t>II. Para los establecimientos que independientemente forman parte de un edificio, se surtan de la toma de éste.</w:t>
      </w:r>
    </w:p>
    <w:p w:rsidR="004328CB" w:rsidRDefault="004328CB" w:rsidP="004328CB">
      <w:pPr>
        <w:jc w:val="both"/>
      </w:pPr>
      <w:r>
        <w:t>III. Para viviendas que se ubiquen en el mismo predio del de la toma principal y no cuente con di visión de suelo.</w:t>
      </w:r>
    </w:p>
    <w:p w:rsidR="00672A48" w:rsidRDefault="00672A48" w:rsidP="004328CB">
      <w:pPr>
        <w:jc w:val="both"/>
      </w:pPr>
    </w:p>
    <w:p w:rsidR="004328CB" w:rsidRDefault="004328CB" w:rsidP="004328CB">
      <w:pPr>
        <w:jc w:val="both"/>
      </w:pPr>
      <w:r w:rsidRPr="00D6426B">
        <w:t xml:space="preserve">Por la derivación se deberá efectuar un pago único de </w:t>
      </w:r>
      <w:r w:rsidRPr="00D6426B">
        <w:rPr>
          <w:b/>
          <w:bCs/>
        </w:rPr>
        <w:t>23.0428</w:t>
      </w:r>
      <w:r w:rsidRPr="00D6426B">
        <w:t xml:space="preserve"> número de salarios mínimos diarios del área geográfica que corresponda, independientemente del consumo. Los propietarios o poseedores de los predios que den su conformidad para establecer la</w:t>
      </w:r>
      <w:r>
        <w:t xml:space="preserve"> derivación, además de pagar su propio consumo, están obligados solidariamente a pagar la cuota correspondiente a las derivaciones.</w:t>
      </w:r>
    </w:p>
    <w:p w:rsidR="00672A48" w:rsidRDefault="00672A48" w:rsidP="004328CB">
      <w:pPr>
        <w:jc w:val="both"/>
      </w:pPr>
    </w:p>
    <w:p w:rsidR="004328CB" w:rsidRDefault="004328CB" w:rsidP="004328CB">
      <w:pPr>
        <w:jc w:val="both"/>
      </w:pPr>
      <w:r>
        <w:t>Los inmuebles de uso habitacional con comercio básico integrado, pagarán, de acuerdo a las siguientes tarifas por cada derivación cuando no cuenten con medidor.</w:t>
      </w:r>
    </w:p>
    <w:p w:rsidR="004328CB" w:rsidRDefault="004328CB" w:rsidP="004328CB">
      <w:pPr>
        <w:jc w:val="both"/>
      </w:pPr>
    </w:p>
    <w:p w:rsidR="004328CB" w:rsidRDefault="004328CB" w:rsidP="004328CB">
      <w:pPr>
        <w:jc w:val="both"/>
      </w:pPr>
    </w:p>
    <w:tbl>
      <w:tblPr>
        <w:tblW w:w="0" w:type="auto"/>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508"/>
        <w:gridCol w:w="4575"/>
      </w:tblGrid>
      <w:tr w:rsidR="004328CB" w:rsidRPr="00CB4385" w:rsidTr="004328CB">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lang w:val="es-MX" w:eastAsia="en-US"/>
              </w:rPr>
            </w:pPr>
            <w:r w:rsidRPr="00CB4385">
              <w:rPr>
                <w:b/>
                <w:bCs/>
                <w:color w:val="000000"/>
                <w:lang w:val="es-MX" w:eastAsia="en-US"/>
              </w:rPr>
              <w:t>TARIFA MENSUAL</w:t>
            </w:r>
          </w:p>
        </w:tc>
        <w:tc>
          <w:tcPr>
            <w:tcW w:w="4489" w:type="dxa"/>
            <w:tcBorders>
              <w:top w:val="nil"/>
              <w:left w:val="nil"/>
              <w:bottom w:val="single" w:sz="24" w:space="0" w:color="4F81BD"/>
              <w:right w:val="nil"/>
            </w:tcBorders>
            <w:shd w:val="clear" w:color="auto" w:fill="FFFFFF"/>
          </w:tcPr>
          <w:p w:rsidR="004328CB" w:rsidRPr="00CB4385" w:rsidRDefault="004328CB" w:rsidP="004328CB">
            <w:pPr>
              <w:jc w:val="center"/>
              <w:rPr>
                <w:b/>
                <w:bCs/>
                <w:lang w:val="es-MX" w:eastAsia="en-US"/>
              </w:rPr>
            </w:pPr>
            <w:r w:rsidRPr="00CB4385">
              <w:rPr>
                <w:b/>
                <w:bCs/>
                <w:color w:val="000000"/>
                <w:lang w:val="es-MX" w:eastAsia="en-US"/>
              </w:rPr>
              <w:t>TARIFA BIMESTRAL</w:t>
            </w:r>
          </w:p>
        </w:tc>
      </w:tr>
      <w:tr w:rsidR="004328CB" w:rsidRPr="00CB4385" w:rsidTr="004328CB">
        <w:tc>
          <w:tcPr>
            <w:tcW w:w="4489" w:type="dxa"/>
            <w:tcBorders>
              <w:top w:val="nil"/>
              <w:left w:val="nil"/>
              <w:bottom w:val="nil"/>
              <w:right w:val="single" w:sz="8" w:space="0" w:color="4F81BD"/>
            </w:tcBorders>
            <w:shd w:val="clear" w:color="auto" w:fill="FFFFFF"/>
          </w:tcPr>
          <w:tbl>
            <w:tblPr>
              <w:tblW w:w="4264"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560"/>
              <w:gridCol w:w="2704"/>
            </w:tblGrid>
            <w:tr w:rsidR="004328CB" w:rsidRPr="00CB4385" w:rsidTr="004328CB">
              <w:trPr>
                <w:trHeight w:val="543"/>
              </w:trPr>
              <w:tc>
                <w:tcPr>
                  <w:tcW w:w="1560" w:type="dxa"/>
                  <w:tcBorders>
                    <w:top w:val="single" w:sz="8" w:space="0" w:color="4F81BD"/>
                    <w:left w:val="single" w:sz="8" w:space="0" w:color="4F81BD"/>
                    <w:bottom w:val="single" w:sz="24" w:space="0" w:color="4F81BD"/>
                    <w:right w:val="nil"/>
                  </w:tcBorders>
                  <w:shd w:val="clear" w:color="auto" w:fill="FFFFFF"/>
                  <w:noWrap/>
                </w:tcPr>
                <w:p w:rsidR="004328CB" w:rsidRPr="00CB4385" w:rsidRDefault="004328CB" w:rsidP="00672A48">
                  <w:pPr>
                    <w:ind w:right="-122"/>
                    <w:jc w:val="center"/>
                    <w:rPr>
                      <w:b/>
                      <w:bCs/>
                      <w:color w:val="000000"/>
                      <w:lang w:val="es-MX"/>
                    </w:rPr>
                  </w:pPr>
                  <w:r w:rsidRPr="00CB4385">
                    <w:rPr>
                      <w:b/>
                      <w:bCs/>
                      <w:color w:val="000000"/>
                      <w:lang w:val="es-MX"/>
                    </w:rPr>
                    <w:t>Giros Comerciales</w:t>
                  </w:r>
                </w:p>
              </w:tc>
              <w:tc>
                <w:tcPr>
                  <w:tcW w:w="2704" w:type="dxa"/>
                  <w:tcBorders>
                    <w:top w:val="single" w:sz="8" w:space="0" w:color="4F81BD"/>
                    <w:left w:val="nil"/>
                    <w:bottom w:val="single" w:sz="24" w:space="0" w:color="4F81BD"/>
                    <w:right w:val="single" w:sz="8" w:space="0" w:color="4F81BD"/>
                  </w:tcBorders>
                  <w:shd w:val="clear" w:color="auto" w:fill="FFFFFF"/>
                </w:tcPr>
                <w:p w:rsidR="004328CB" w:rsidRPr="00CB4385" w:rsidRDefault="004328CB" w:rsidP="004328CB">
                  <w:pPr>
                    <w:jc w:val="center"/>
                    <w:rPr>
                      <w:b/>
                      <w:bCs/>
                      <w:color w:val="000000"/>
                      <w:szCs w:val="24"/>
                      <w:lang w:val="es-MX"/>
                    </w:rPr>
                  </w:pPr>
                  <w:r w:rsidRPr="00CB4385">
                    <w:rPr>
                      <w:b/>
                      <w:bCs/>
                      <w:color w:val="000000"/>
                      <w:lang w:val="es-MX" w:eastAsia="en-US"/>
                    </w:rPr>
                    <w:t>Número de Salarios Mínimos</w:t>
                  </w:r>
                  <w:r>
                    <w:rPr>
                      <w:b/>
                      <w:bCs/>
                      <w:color w:val="000000"/>
                      <w:lang w:val="es-MX" w:eastAsia="en-US"/>
                    </w:rPr>
                    <w:t xml:space="preserve"> </w:t>
                  </w:r>
                  <w:r w:rsidRPr="00CB4385">
                    <w:rPr>
                      <w:b/>
                      <w:bCs/>
                      <w:color w:val="000000"/>
                      <w:lang w:val="es-MX" w:eastAsia="en-US"/>
                    </w:rPr>
                    <w:t>Generales Diarios</w:t>
                  </w:r>
                </w:p>
              </w:tc>
            </w:tr>
            <w:tr w:rsidR="004328CB" w:rsidRPr="00CB4385" w:rsidTr="004328CB">
              <w:trPr>
                <w:trHeight w:val="290"/>
              </w:trPr>
              <w:tc>
                <w:tcPr>
                  <w:tcW w:w="1560" w:type="dxa"/>
                  <w:tcBorders>
                    <w:top w:val="nil"/>
                    <w:left w:val="single" w:sz="8" w:space="0" w:color="4F81BD"/>
                    <w:bottom w:val="nil"/>
                    <w:right w:val="single" w:sz="8" w:space="0" w:color="4F81BD"/>
                  </w:tcBorders>
                  <w:shd w:val="clear" w:color="auto" w:fill="FFFFFF"/>
                  <w:noWrap/>
                </w:tcPr>
                <w:p w:rsidR="004328CB" w:rsidRPr="00CB4385" w:rsidRDefault="004328CB" w:rsidP="004328CB">
                  <w:pPr>
                    <w:rPr>
                      <w:color w:val="000000"/>
                      <w:lang w:val="es-MX"/>
                    </w:rPr>
                  </w:pPr>
                  <w:r w:rsidRPr="00CB4385">
                    <w:rPr>
                      <w:color w:val="000000"/>
                      <w:lang w:val="es-MX"/>
                    </w:rPr>
                    <w:t>Seco</w:t>
                  </w:r>
                </w:p>
              </w:tc>
              <w:tc>
                <w:tcPr>
                  <w:tcW w:w="2704" w:type="dxa"/>
                  <w:tcBorders>
                    <w:top w:val="nil"/>
                    <w:left w:val="nil"/>
                    <w:bottom w:val="nil"/>
                    <w:right w:val="single" w:sz="8" w:space="0" w:color="4F81BD"/>
                  </w:tcBorders>
                  <w:shd w:val="clear" w:color="auto" w:fill="D3DFEE"/>
                  <w:noWrap/>
                </w:tcPr>
                <w:p w:rsidR="004328CB" w:rsidRPr="00CB4385" w:rsidRDefault="004328CB" w:rsidP="004328CB">
                  <w:pPr>
                    <w:jc w:val="right"/>
                    <w:rPr>
                      <w:color w:val="000000"/>
                      <w:lang w:val="es-MX"/>
                    </w:rPr>
                  </w:pPr>
                  <w:r w:rsidRPr="00CB4385">
                    <w:rPr>
                      <w:color w:val="000000"/>
                      <w:lang w:val="es-MX"/>
                    </w:rPr>
                    <w:t>2.0444</w:t>
                  </w:r>
                </w:p>
              </w:tc>
            </w:tr>
            <w:tr w:rsidR="004328CB" w:rsidRPr="00CB4385" w:rsidTr="004328CB">
              <w:trPr>
                <w:trHeight w:val="290"/>
              </w:trPr>
              <w:tc>
                <w:tcPr>
                  <w:tcW w:w="1560" w:type="dxa"/>
                  <w:tcBorders>
                    <w:left w:val="single" w:sz="8" w:space="0" w:color="4F81BD"/>
                    <w:bottom w:val="nil"/>
                    <w:right w:val="single" w:sz="8" w:space="0" w:color="4F81BD"/>
                  </w:tcBorders>
                  <w:shd w:val="clear" w:color="auto" w:fill="FFFFFF"/>
                  <w:noWrap/>
                </w:tcPr>
                <w:p w:rsidR="004328CB" w:rsidRPr="00CB4385" w:rsidRDefault="004328CB" w:rsidP="00672A48">
                  <w:pPr>
                    <w:ind w:right="-129"/>
                    <w:rPr>
                      <w:color w:val="000000"/>
                      <w:lang w:val="es-MX"/>
                    </w:rPr>
                  </w:pPr>
                  <w:proofErr w:type="spellStart"/>
                  <w:r w:rsidRPr="00CB4385">
                    <w:rPr>
                      <w:color w:val="000000"/>
                      <w:lang w:val="es-MX"/>
                    </w:rPr>
                    <w:t>Semihúmedo</w:t>
                  </w:r>
                  <w:proofErr w:type="spellEnd"/>
                </w:p>
              </w:tc>
              <w:tc>
                <w:tcPr>
                  <w:tcW w:w="2704" w:type="dxa"/>
                  <w:tcBorders>
                    <w:right w:val="single" w:sz="8" w:space="0" w:color="4F81BD"/>
                  </w:tcBorders>
                  <w:noWrap/>
                </w:tcPr>
                <w:p w:rsidR="004328CB" w:rsidRPr="00CB4385" w:rsidRDefault="004328CB" w:rsidP="004328CB">
                  <w:pPr>
                    <w:jc w:val="right"/>
                    <w:rPr>
                      <w:color w:val="000000"/>
                      <w:lang w:val="es-MX"/>
                    </w:rPr>
                  </w:pPr>
                  <w:r w:rsidRPr="00CB4385">
                    <w:rPr>
                      <w:color w:val="000000"/>
                      <w:lang w:val="es-MX"/>
                    </w:rPr>
                    <w:t>4.0881</w:t>
                  </w:r>
                </w:p>
              </w:tc>
            </w:tr>
            <w:tr w:rsidR="004328CB" w:rsidRPr="00CB4385" w:rsidTr="004328CB">
              <w:trPr>
                <w:trHeight w:val="290"/>
              </w:trPr>
              <w:tc>
                <w:tcPr>
                  <w:tcW w:w="1560" w:type="dxa"/>
                  <w:tcBorders>
                    <w:top w:val="nil"/>
                    <w:left w:val="single" w:sz="8" w:space="0" w:color="4F81BD"/>
                    <w:bottom w:val="single" w:sz="8" w:space="0" w:color="4F81BD"/>
                    <w:right w:val="single" w:sz="8" w:space="0" w:color="4F81BD"/>
                  </w:tcBorders>
                  <w:shd w:val="clear" w:color="auto" w:fill="FFFFFF"/>
                  <w:noWrap/>
                </w:tcPr>
                <w:p w:rsidR="004328CB" w:rsidRPr="00CB4385" w:rsidRDefault="004328CB" w:rsidP="004328CB">
                  <w:pPr>
                    <w:rPr>
                      <w:color w:val="000000"/>
                      <w:lang w:val="es-MX"/>
                    </w:rPr>
                  </w:pPr>
                  <w:r w:rsidRPr="00CB4385">
                    <w:rPr>
                      <w:color w:val="000000"/>
                      <w:lang w:val="es-MX"/>
                    </w:rPr>
                    <w:t>Húmedo</w:t>
                  </w:r>
                </w:p>
              </w:tc>
              <w:tc>
                <w:tcPr>
                  <w:tcW w:w="2704" w:type="dxa"/>
                  <w:tcBorders>
                    <w:top w:val="nil"/>
                    <w:left w:val="nil"/>
                    <w:bottom w:val="single" w:sz="8" w:space="0" w:color="4F81BD"/>
                    <w:right w:val="single" w:sz="8" w:space="0" w:color="4F81BD"/>
                  </w:tcBorders>
                  <w:shd w:val="clear" w:color="auto" w:fill="D3DFEE"/>
                  <w:noWrap/>
                </w:tcPr>
                <w:p w:rsidR="004328CB" w:rsidRPr="00CB4385" w:rsidRDefault="004328CB" w:rsidP="004328CB">
                  <w:pPr>
                    <w:jc w:val="right"/>
                    <w:rPr>
                      <w:color w:val="000000"/>
                      <w:lang w:val="es-MX"/>
                    </w:rPr>
                  </w:pPr>
                  <w:r w:rsidRPr="00CB4385">
                    <w:rPr>
                      <w:color w:val="000000"/>
                      <w:lang w:val="es-MX"/>
                    </w:rPr>
                    <w:t>10.0551</w:t>
                  </w:r>
                </w:p>
              </w:tc>
            </w:tr>
          </w:tbl>
          <w:p w:rsidR="004328CB" w:rsidRPr="00CB4385" w:rsidRDefault="004328CB" w:rsidP="004328CB">
            <w:pPr>
              <w:jc w:val="both"/>
              <w:rPr>
                <w:rFonts w:ascii="Cambria" w:hAnsi="Cambria" w:cs="Cambria"/>
                <w:color w:val="000000"/>
                <w:lang w:val="es-MX" w:eastAsia="en-US"/>
              </w:rPr>
            </w:pPr>
          </w:p>
        </w:tc>
        <w:tc>
          <w:tcPr>
            <w:tcW w:w="4489" w:type="dxa"/>
            <w:tcBorders>
              <w:top w:val="nil"/>
              <w:left w:val="nil"/>
              <w:bottom w:val="nil"/>
            </w:tcBorders>
          </w:tcPr>
          <w:tbl>
            <w:tblPr>
              <w:tblW w:w="4331" w:type="dxa"/>
              <w:tblInd w:w="8"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1607"/>
              <w:gridCol w:w="2724"/>
            </w:tblGrid>
            <w:tr w:rsidR="004328CB" w:rsidRPr="00CB4385" w:rsidTr="004328CB">
              <w:trPr>
                <w:trHeight w:val="331"/>
              </w:trPr>
              <w:tc>
                <w:tcPr>
                  <w:tcW w:w="1607" w:type="dxa"/>
                  <w:tcBorders>
                    <w:top w:val="single" w:sz="8" w:space="0" w:color="4F81BD"/>
                    <w:left w:val="single" w:sz="8" w:space="0" w:color="4F81BD"/>
                    <w:bottom w:val="single" w:sz="24" w:space="0" w:color="4F81BD"/>
                    <w:right w:val="nil"/>
                  </w:tcBorders>
                  <w:shd w:val="clear" w:color="auto" w:fill="FFFFFF"/>
                  <w:noWrap/>
                </w:tcPr>
                <w:p w:rsidR="004328CB" w:rsidRPr="00CB4385" w:rsidRDefault="004328CB" w:rsidP="00672A48">
                  <w:pPr>
                    <w:ind w:right="-119"/>
                    <w:jc w:val="center"/>
                    <w:rPr>
                      <w:b/>
                      <w:bCs/>
                      <w:color w:val="000000"/>
                      <w:lang w:val="es-MX"/>
                    </w:rPr>
                  </w:pPr>
                  <w:r w:rsidRPr="00CB4385">
                    <w:rPr>
                      <w:b/>
                      <w:bCs/>
                      <w:color w:val="000000"/>
                      <w:lang w:val="es-MX"/>
                    </w:rPr>
                    <w:t>Giros Comerciales</w:t>
                  </w:r>
                </w:p>
              </w:tc>
              <w:tc>
                <w:tcPr>
                  <w:tcW w:w="2724" w:type="dxa"/>
                  <w:tcBorders>
                    <w:top w:val="single" w:sz="8" w:space="0" w:color="4F81BD"/>
                    <w:left w:val="nil"/>
                    <w:bottom w:val="single" w:sz="24" w:space="0" w:color="4F81BD"/>
                    <w:right w:val="single" w:sz="8" w:space="0" w:color="4F81BD"/>
                  </w:tcBorders>
                  <w:shd w:val="clear" w:color="auto" w:fill="FFFFFF"/>
                </w:tcPr>
                <w:p w:rsidR="004328CB" w:rsidRPr="00CB4385" w:rsidRDefault="004328CB" w:rsidP="004328CB">
                  <w:pPr>
                    <w:jc w:val="center"/>
                    <w:rPr>
                      <w:b/>
                      <w:bCs/>
                      <w:color w:val="000000"/>
                      <w:szCs w:val="24"/>
                      <w:lang w:val="es-MX"/>
                    </w:rPr>
                  </w:pPr>
                  <w:r w:rsidRPr="00CB4385">
                    <w:rPr>
                      <w:b/>
                      <w:bCs/>
                      <w:color w:val="000000"/>
                      <w:lang w:val="es-MX" w:eastAsia="en-US"/>
                    </w:rPr>
                    <w:t>Número de Salarios Mínimos</w:t>
                  </w:r>
                  <w:r>
                    <w:rPr>
                      <w:b/>
                      <w:bCs/>
                      <w:color w:val="000000"/>
                      <w:lang w:val="es-MX" w:eastAsia="en-US"/>
                    </w:rPr>
                    <w:t xml:space="preserve"> </w:t>
                  </w:r>
                  <w:r w:rsidRPr="00CB4385">
                    <w:rPr>
                      <w:b/>
                      <w:bCs/>
                      <w:color w:val="000000"/>
                      <w:lang w:val="es-MX" w:eastAsia="en-US"/>
                    </w:rPr>
                    <w:t>Generales Diarios</w:t>
                  </w:r>
                </w:p>
              </w:tc>
            </w:tr>
            <w:tr w:rsidR="004328CB" w:rsidRPr="00CB4385" w:rsidTr="004328CB">
              <w:trPr>
                <w:trHeight w:val="331"/>
              </w:trPr>
              <w:tc>
                <w:tcPr>
                  <w:tcW w:w="1607" w:type="dxa"/>
                  <w:tcBorders>
                    <w:top w:val="nil"/>
                    <w:left w:val="single" w:sz="8" w:space="0" w:color="4F81BD"/>
                    <w:bottom w:val="nil"/>
                    <w:right w:val="single" w:sz="8" w:space="0" w:color="4F81BD"/>
                  </w:tcBorders>
                  <w:shd w:val="clear" w:color="auto" w:fill="FFFFFF"/>
                  <w:noWrap/>
                </w:tcPr>
                <w:p w:rsidR="004328CB" w:rsidRPr="00CB4385" w:rsidRDefault="004328CB" w:rsidP="004328CB">
                  <w:pPr>
                    <w:rPr>
                      <w:color w:val="000000"/>
                      <w:lang w:val="es-MX"/>
                    </w:rPr>
                  </w:pPr>
                  <w:r w:rsidRPr="00CB4385">
                    <w:rPr>
                      <w:color w:val="000000"/>
                      <w:lang w:val="es-MX"/>
                    </w:rPr>
                    <w:t>Seco</w:t>
                  </w:r>
                </w:p>
              </w:tc>
              <w:tc>
                <w:tcPr>
                  <w:tcW w:w="2724" w:type="dxa"/>
                  <w:tcBorders>
                    <w:top w:val="nil"/>
                    <w:left w:val="nil"/>
                    <w:bottom w:val="nil"/>
                    <w:right w:val="single" w:sz="8" w:space="0" w:color="4F81BD"/>
                  </w:tcBorders>
                  <w:shd w:val="clear" w:color="auto" w:fill="D3DFEE"/>
                  <w:noWrap/>
                </w:tcPr>
                <w:p w:rsidR="004328CB" w:rsidRPr="00CB4385" w:rsidRDefault="004328CB" w:rsidP="004328CB">
                  <w:pPr>
                    <w:jc w:val="right"/>
                    <w:rPr>
                      <w:color w:val="000000"/>
                      <w:lang w:val="es-MX"/>
                    </w:rPr>
                  </w:pPr>
                  <w:r w:rsidRPr="00CB4385">
                    <w:rPr>
                      <w:color w:val="000000"/>
                      <w:lang w:val="es-MX"/>
                    </w:rPr>
                    <w:t>4.0888</w:t>
                  </w:r>
                </w:p>
              </w:tc>
            </w:tr>
            <w:tr w:rsidR="004328CB" w:rsidRPr="00CB4385" w:rsidTr="004328CB">
              <w:trPr>
                <w:trHeight w:val="331"/>
              </w:trPr>
              <w:tc>
                <w:tcPr>
                  <w:tcW w:w="1607" w:type="dxa"/>
                  <w:tcBorders>
                    <w:left w:val="single" w:sz="8" w:space="0" w:color="4F81BD"/>
                    <w:bottom w:val="nil"/>
                    <w:right w:val="single" w:sz="8" w:space="0" w:color="4F81BD"/>
                  </w:tcBorders>
                  <w:shd w:val="clear" w:color="auto" w:fill="FFFFFF"/>
                  <w:noWrap/>
                </w:tcPr>
                <w:p w:rsidR="004328CB" w:rsidRPr="00CB4385" w:rsidRDefault="004328CB" w:rsidP="00672A48">
                  <w:pPr>
                    <w:ind w:right="-119"/>
                    <w:rPr>
                      <w:color w:val="000000"/>
                      <w:lang w:val="es-MX"/>
                    </w:rPr>
                  </w:pPr>
                  <w:proofErr w:type="spellStart"/>
                  <w:r w:rsidRPr="00CB4385">
                    <w:rPr>
                      <w:color w:val="000000"/>
                      <w:lang w:val="es-MX"/>
                    </w:rPr>
                    <w:t>Semihúmedo</w:t>
                  </w:r>
                  <w:proofErr w:type="spellEnd"/>
                </w:p>
              </w:tc>
              <w:tc>
                <w:tcPr>
                  <w:tcW w:w="2724" w:type="dxa"/>
                  <w:tcBorders>
                    <w:right w:val="single" w:sz="8" w:space="0" w:color="4F81BD"/>
                  </w:tcBorders>
                  <w:noWrap/>
                </w:tcPr>
                <w:p w:rsidR="004328CB" w:rsidRPr="00CB4385" w:rsidRDefault="004328CB" w:rsidP="004328CB">
                  <w:pPr>
                    <w:jc w:val="right"/>
                    <w:rPr>
                      <w:color w:val="000000"/>
                      <w:lang w:val="es-MX"/>
                    </w:rPr>
                  </w:pPr>
                  <w:r w:rsidRPr="00CB4385">
                    <w:rPr>
                      <w:color w:val="000000"/>
                      <w:lang w:val="es-MX"/>
                    </w:rPr>
                    <w:t>8.1762</w:t>
                  </w:r>
                </w:p>
              </w:tc>
            </w:tr>
            <w:tr w:rsidR="004328CB" w:rsidRPr="00CB4385" w:rsidTr="004328CB">
              <w:trPr>
                <w:trHeight w:val="331"/>
              </w:trPr>
              <w:tc>
                <w:tcPr>
                  <w:tcW w:w="1607" w:type="dxa"/>
                  <w:tcBorders>
                    <w:top w:val="nil"/>
                    <w:left w:val="single" w:sz="8" w:space="0" w:color="4F81BD"/>
                    <w:bottom w:val="single" w:sz="8" w:space="0" w:color="4F81BD"/>
                    <w:right w:val="single" w:sz="8" w:space="0" w:color="4F81BD"/>
                  </w:tcBorders>
                  <w:shd w:val="clear" w:color="auto" w:fill="FFFFFF"/>
                  <w:noWrap/>
                </w:tcPr>
                <w:p w:rsidR="004328CB" w:rsidRPr="00CB4385" w:rsidRDefault="004328CB" w:rsidP="004328CB">
                  <w:pPr>
                    <w:rPr>
                      <w:color w:val="000000"/>
                      <w:lang w:val="es-MX"/>
                    </w:rPr>
                  </w:pPr>
                  <w:r w:rsidRPr="00CB4385">
                    <w:rPr>
                      <w:color w:val="000000"/>
                      <w:lang w:val="es-MX"/>
                    </w:rPr>
                    <w:t>Húmedo</w:t>
                  </w:r>
                </w:p>
              </w:tc>
              <w:tc>
                <w:tcPr>
                  <w:tcW w:w="2724" w:type="dxa"/>
                  <w:tcBorders>
                    <w:top w:val="nil"/>
                    <w:left w:val="nil"/>
                    <w:bottom w:val="single" w:sz="8" w:space="0" w:color="4F81BD"/>
                    <w:right w:val="single" w:sz="8" w:space="0" w:color="4F81BD"/>
                  </w:tcBorders>
                  <w:shd w:val="clear" w:color="auto" w:fill="D3DFEE"/>
                  <w:noWrap/>
                </w:tcPr>
                <w:p w:rsidR="004328CB" w:rsidRPr="00CB4385" w:rsidRDefault="004328CB" w:rsidP="004328CB">
                  <w:pPr>
                    <w:jc w:val="right"/>
                    <w:rPr>
                      <w:color w:val="000000"/>
                      <w:lang w:val="es-MX"/>
                    </w:rPr>
                  </w:pPr>
                  <w:r w:rsidRPr="00CB4385">
                    <w:rPr>
                      <w:color w:val="000000"/>
                      <w:lang w:val="es-MX"/>
                    </w:rPr>
                    <w:t>20.1102</w:t>
                  </w:r>
                </w:p>
              </w:tc>
            </w:tr>
          </w:tbl>
          <w:p w:rsidR="004328CB" w:rsidRPr="00CB4385" w:rsidRDefault="004328CB" w:rsidP="004328CB">
            <w:pPr>
              <w:jc w:val="both"/>
              <w:rPr>
                <w:rFonts w:ascii="Cambria" w:hAnsi="Cambria" w:cs="Cambria"/>
                <w:color w:val="000000"/>
                <w:lang w:val="es-MX" w:eastAsia="en-US"/>
              </w:rPr>
            </w:pPr>
          </w:p>
        </w:tc>
      </w:tr>
    </w:tbl>
    <w:p w:rsidR="004328CB" w:rsidRDefault="004328CB" w:rsidP="004328CB">
      <w:pPr>
        <w:rPr>
          <w:b/>
          <w:bCs/>
        </w:rPr>
      </w:pPr>
    </w:p>
    <w:p w:rsidR="004328CB" w:rsidRDefault="004328CB" w:rsidP="004328CB">
      <w:pPr>
        <w:autoSpaceDE w:val="0"/>
        <w:autoSpaceDN w:val="0"/>
        <w:adjustRightInd w:val="0"/>
        <w:jc w:val="center"/>
        <w:rPr>
          <w:b/>
          <w:bCs/>
        </w:rPr>
      </w:pPr>
    </w:p>
    <w:p w:rsidR="004328CB" w:rsidRDefault="004328CB" w:rsidP="004328CB">
      <w:pPr>
        <w:autoSpaceDE w:val="0"/>
        <w:autoSpaceDN w:val="0"/>
        <w:adjustRightInd w:val="0"/>
        <w:jc w:val="center"/>
        <w:rPr>
          <w:b/>
          <w:bCs/>
        </w:rPr>
      </w:pPr>
    </w:p>
    <w:p w:rsidR="004328CB" w:rsidRPr="002C143D" w:rsidRDefault="004328CB" w:rsidP="004328CB">
      <w:pPr>
        <w:autoSpaceDE w:val="0"/>
        <w:autoSpaceDN w:val="0"/>
        <w:adjustRightInd w:val="0"/>
        <w:jc w:val="center"/>
        <w:rPr>
          <w:b/>
          <w:bCs/>
        </w:rPr>
      </w:pPr>
      <w:r w:rsidRPr="002C143D">
        <w:rPr>
          <w:b/>
          <w:bCs/>
        </w:rPr>
        <w:t>CLASIFICACIÓN DE GIROS</w:t>
      </w:r>
    </w:p>
    <w:p w:rsidR="004328CB" w:rsidRPr="002C143D" w:rsidRDefault="004328CB" w:rsidP="004328CB">
      <w:pPr>
        <w:autoSpaceDE w:val="0"/>
        <w:autoSpaceDN w:val="0"/>
        <w:adjustRightInd w:val="0"/>
        <w:rPr>
          <w:b/>
          <w:bCs/>
        </w:rPr>
      </w:pPr>
    </w:p>
    <w:p w:rsidR="004328CB" w:rsidRPr="002C143D" w:rsidRDefault="004328CB" w:rsidP="004328CB">
      <w:pPr>
        <w:autoSpaceDE w:val="0"/>
        <w:autoSpaceDN w:val="0"/>
        <w:adjustRightInd w:val="0"/>
        <w:rPr>
          <w:b/>
          <w:bCs/>
        </w:rPr>
      </w:pPr>
      <w:r w:rsidRPr="002C143D">
        <w:rPr>
          <w:b/>
          <w:bCs/>
        </w:rPr>
        <w:t xml:space="preserve">GIROS SECOS: </w:t>
      </w:r>
    </w:p>
    <w:p w:rsidR="004328CB" w:rsidRDefault="004328CB" w:rsidP="004328CB">
      <w:pPr>
        <w:autoSpaceDE w:val="0"/>
        <w:autoSpaceDN w:val="0"/>
        <w:adjustRightInd w:val="0"/>
      </w:pPr>
    </w:p>
    <w:p w:rsidR="004328CB" w:rsidRDefault="004328CB" w:rsidP="004328CB">
      <w:pPr>
        <w:autoSpaceDE w:val="0"/>
        <w:autoSpaceDN w:val="0"/>
        <w:adjustRightInd w:val="0"/>
      </w:pPr>
    </w:p>
    <w:p w:rsidR="004328CB" w:rsidRPr="002C143D" w:rsidRDefault="004328CB" w:rsidP="004328CB">
      <w:pPr>
        <w:autoSpaceDE w:val="0"/>
        <w:autoSpaceDN w:val="0"/>
        <w:adjustRightInd w:val="0"/>
      </w:pPr>
      <w:r w:rsidRPr="002C143D">
        <w:t xml:space="preserve">Locales en los que se utilice el agua solo para uso del personal que labora en el mismo. </w:t>
      </w:r>
    </w:p>
    <w:p w:rsidR="004328CB" w:rsidRDefault="004328CB" w:rsidP="004328CB">
      <w:pPr>
        <w:autoSpaceDE w:val="0"/>
        <w:autoSpaceDN w:val="0"/>
        <w:adjustRightInd w:val="0"/>
        <w:rPr>
          <w:b/>
          <w:bCs/>
        </w:rPr>
      </w:pPr>
    </w:p>
    <w:p w:rsidR="004328CB" w:rsidRDefault="004328CB" w:rsidP="004328CB">
      <w:pPr>
        <w:autoSpaceDE w:val="0"/>
        <w:autoSpaceDN w:val="0"/>
        <w:adjustRightInd w:val="0"/>
        <w:rPr>
          <w:b/>
          <w:bCs/>
        </w:rPr>
      </w:pPr>
    </w:p>
    <w:p w:rsidR="004328CB" w:rsidRPr="00A254B5" w:rsidRDefault="004328CB" w:rsidP="004328CB">
      <w:pPr>
        <w:autoSpaceDE w:val="0"/>
        <w:autoSpaceDN w:val="0"/>
        <w:adjustRightInd w:val="0"/>
        <w:rPr>
          <w:b/>
          <w:bCs/>
        </w:rPr>
      </w:pPr>
      <w:r>
        <w:rPr>
          <w:b/>
          <w:bCs/>
        </w:rPr>
        <w:lastRenderedPageBreak/>
        <w:t xml:space="preserve">Tales como: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2"/>
        <w:gridCol w:w="2993"/>
        <w:gridCol w:w="2993"/>
      </w:tblGrid>
      <w:tr w:rsidR="004328CB" w:rsidRPr="00CB4385" w:rsidTr="004328CB">
        <w:trPr>
          <w:tblHeader/>
        </w:trPr>
        <w:tc>
          <w:tcPr>
            <w:tcW w:w="2992" w:type="dxa"/>
          </w:tcPr>
          <w:p w:rsidR="004328CB" w:rsidRPr="00CB4385" w:rsidRDefault="004328CB" w:rsidP="004328CB">
            <w:pPr>
              <w:autoSpaceDE w:val="0"/>
              <w:autoSpaceDN w:val="0"/>
              <w:adjustRightInd w:val="0"/>
              <w:rPr>
                <w:b/>
                <w:bCs/>
              </w:rPr>
            </w:pPr>
            <w:r w:rsidRPr="00CB4385">
              <w:rPr>
                <w:b/>
                <w:bCs/>
              </w:rPr>
              <w:t xml:space="preserve">Abarrotes </w:t>
            </w:r>
          </w:p>
        </w:tc>
        <w:tc>
          <w:tcPr>
            <w:tcW w:w="2993" w:type="dxa"/>
          </w:tcPr>
          <w:p w:rsidR="004328CB" w:rsidRPr="00CB4385" w:rsidRDefault="004328CB" w:rsidP="004328CB">
            <w:pPr>
              <w:autoSpaceDE w:val="0"/>
              <w:autoSpaceDN w:val="0"/>
              <w:adjustRightInd w:val="0"/>
              <w:rPr>
                <w:b/>
                <w:bCs/>
              </w:rPr>
            </w:pPr>
            <w:r w:rsidRPr="00CB4385">
              <w:rPr>
                <w:b/>
                <w:bCs/>
              </w:rPr>
              <w:t xml:space="preserve">Equipo de sonido </w:t>
            </w:r>
          </w:p>
        </w:tc>
        <w:tc>
          <w:tcPr>
            <w:tcW w:w="2993" w:type="dxa"/>
          </w:tcPr>
          <w:p w:rsidR="004328CB" w:rsidRPr="00CB4385" w:rsidRDefault="004328CB" w:rsidP="004328CB">
            <w:pPr>
              <w:autoSpaceDE w:val="0"/>
              <w:autoSpaceDN w:val="0"/>
              <w:adjustRightInd w:val="0"/>
              <w:rPr>
                <w:b/>
                <w:bCs/>
              </w:rPr>
            </w:pPr>
            <w:r w:rsidRPr="00CB4385">
              <w:rPr>
                <w:b/>
                <w:bCs/>
              </w:rPr>
              <w:t xml:space="preserve">Perfumería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Aceites lubricantes </w:t>
            </w:r>
          </w:p>
        </w:tc>
        <w:tc>
          <w:tcPr>
            <w:tcW w:w="2993" w:type="dxa"/>
          </w:tcPr>
          <w:p w:rsidR="004328CB" w:rsidRPr="00CB4385" w:rsidRDefault="004328CB" w:rsidP="004328CB">
            <w:pPr>
              <w:autoSpaceDE w:val="0"/>
              <w:autoSpaceDN w:val="0"/>
              <w:adjustRightInd w:val="0"/>
              <w:rPr>
                <w:b/>
                <w:bCs/>
              </w:rPr>
            </w:pPr>
            <w:r w:rsidRPr="00CB4385">
              <w:rPr>
                <w:b/>
                <w:bCs/>
              </w:rPr>
              <w:t xml:space="preserve">Equipo de video y filmación </w:t>
            </w:r>
          </w:p>
        </w:tc>
        <w:tc>
          <w:tcPr>
            <w:tcW w:w="2993" w:type="dxa"/>
          </w:tcPr>
          <w:p w:rsidR="004328CB" w:rsidRPr="00CB4385" w:rsidRDefault="004328CB" w:rsidP="004328CB">
            <w:pPr>
              <w:autoSpaceDE w:val="0"/>
              <w:autoSpaceDN w:val="0"/>
              <w:adjustRightInd w:val="0"/>
              <w:rPr>
                <w:b/>
                <w:bCs/>
              </w:rPr>
            </w:pPr>
            <w:r w:rsidRPr="00CB4385">
              <w:rPr>
                <w:b/>
                <w:bCs/>
              </w:rPr>
              <w:t>Pinturas y solventes</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Agencias de publicidad </w:t>
            </w:r>
          </w:p>
        </w:tc>
        <w:tc>
          <w:tcPr>
            <w:tcW w:w="2993" w:type="dxa"/>
          </w:tcPr>
          <w:p w:rsidR="004328CB" w:rsidRPr="00CB4385" w:rsidRDefault="004328CB" w:rsidP="004328CB">
            <w:pPr>
              <w:autoSpaceDE w:val="0"/>
              <w:autoSpaceDN w:val="0"/>
              <w:adjustRightInd w:val="0"/>
              <w:rPr>
                <w:b/>
                <w:bCs/>
              </w:rPr>
            </w:pPr>
            <w:r w:rsidRPr="00CB4385">
              <w:rPr>
                <w:b/>
                <w:bCs/>
              </w:rPr>
              <w:t xml:space="preserve">Escritorio público </w:t>
            </w:r>
          </w:p>
        </w:tc>
        <w:tc>
          <w:tcPr>
            <w:tcW w:w="2993" w:type="dxa"/>
          </w:tcPr>
          <w:p w:rsidR="004328CB" w:rsidRPr="00CB4385" w:rsidRDefault="004328CB" w:rsidP="004328CB">
            <w:pPr>
              <w:autoSpaceDE w:val="0"/>
              <w:autoSpaceDN w:val="0"/>
              <w:adjustRightInd w:val="0"/>
              <w:rPr>
                <w:b/>
                <w:bCs/>
              </w:rPr>
            </w:pPr>
            <w:r w:rsidRPr="00CB4385">
              <w:rPr>
                <w:b/>
                <w:bCs/>
              </w:rPr>
              <w:t xml:space="preserve">Plomería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Agencias de viajes </w:t>
            </w:r>
          </w:p>
        </w:tc>
        <w:tc>
          <w:tcPr>
            <w:tcW w:w="2993" w:type="dxa"/>
          </w:tcPr>
          <w:p w:rsidR="004328CB" w:rsidRPr="00CB4385" w:rsidRDefault="004328CB" w:rsidP="004328CB">
            <w:pPr>
              <w:autoSpaceDE w:val="0"/>
              <w:autoSpaceDN w:val="0"/>
              <w:adjustRightInd w:val="0"/>
              <w:rPr>
                <w:b/>
                <w:bCs/>
              </w:rPr>
            </w:pPr>
            <w:r w:rsidRPr="00CB4385">
              <w:rPr>
                <w:b/>
                <w:bCs/>
              </w:rPr>
              <w:t xml:space="preserve">Expendio de pan </w:t>
            </w:r>
          </w:p>
        </w:tc>
        <w:tc>
          <w:tcPr>
            <w:tcW w:w="2993" w:type="dxa"/>
          </w:tcPr>
          <w:p w:rsidR="004328CB" w:rsidRPr="00CB4385" w:rsidRDefault="004328CB" w:rsidP="004328CB">
            <w:pPr>
              <w:autoSpaceDE w:val="0"/>
              <w:autoSpaceDN w:val="0"/>
              <w:adjustRightInd w:val="0"/>
              <w:rPr>
                <w:b/>
                <w:bCs/>
              </w:rPr>
            </w:pPr>
            <w:r w:rsidRPr="00CB4385">
              <w:rPr>
                <w:b/>
                <w:bCs/>
              </w:rPr>
              <w:t xml:space="preserve">Productos de plástico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Alquiler de sillas y vajillas </w:t>
            </w:r>
          </w:p>
        </w:tc>
        <w:tc>
          <w:tcPr>
            <w:tcW w:w="2993" w:type="dxa"/>
          </w:tcPr>
          <w:p w:rsidR="004328CB" w:rsidRPr="00CB4385" w:rsidRDefault="004328CB" w:rsidP="004328CB">
            <w:pPr>
              <w:autoSpaceDE w:val="0"/>
              <w:autoSpaceDN w:val="0"/>
              <w:adjustRightInd w:val="0"/>
              <w:rPr>
                <w:b/>
                <w:bCs/>
              </w:rPr>
            </w:pPr>
            <w:r w:rsidRPr="00CB4385">
              <w:rPr>
                <w:b/>
                <w:bCs/>
              </w:rPr>
              <w:t xml:space="preserve">Farmacias </w:t>
            </w:r>
          </w:p>
        </w:tc>
        <w:tc>
          <w:tcPr>
            <w:tcW w:w="2993" w:type="dxa"/>
          </w:tcPr>
          <w:p w:rsidR="004328CB" w:rsidRPr="00CB4385" w:rsidRDefault="004328CB" w:rsidP="004328CB">
            <w:pPr>
              <w:autoSpaceDE w:val="0"/>
              <w:autoSpaceDN w:val="0"/>
              <w:adjustRightInd w:val="0"/>
              <w:rPr>
                <w:b/>
                <w:bCs/>
              </w:rPr>
            </w:pPr>
            <w:r w:rsidRPr="00CB4385">
              <w:rPr>
                <w:b/>
                <w:bCs/>
              </w:rPr>
              <w:t xml:space="preserve">Pronósticos deportivos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Antenas parabólicas </w:t>
            </w:r>
          </w:p>
        </w:tc>
        <w:tc>
          <w:tcPr>
            <w:tcW w:w="2993" w:type="dxa"/>
          </w:tcPr>
          <w:p w:rsidR="004328CB" w:rsidRPr="00CB4385" w:rsidRDefault="004328CB" w:rsidP="004328CB">
            <w:pPr>
              <w:autoSpaceDE w:val="0"/>
              <w:autoSpaceDN w:val="0"/>
              <w:adjustRightInd w:val="0"/>
              <w:rPr>
                <w:b/>
                <w:bCs/>
              </w:rPr>
            </w:pPr>
            <w:r w:rsidRPr="00CB4385">
              <w:rPr>
                <w:b/>
                <w:bCs/>
              </w:rPr>
              <w:t xml:space="preserve">Ferretería </w:t>
            </w:r>
          </w:p>
        </w:tc>
        <w:tc>
          <w:tcPr>
            <w:tcW w:w="2993" w:type="dxa"/>
          </w:tcPr>
          <w:p w:rsidR="004328CB" w:rsidRPr="00CB4385" w:rsidRDefault="004328CB" w:rsidP="004328CB">
            <w:pPr>
              <w:autoSpaceDE w:val="0"/>
              <w:autoSpaceDN w:val="0"/>
              <w:adjustRightInd w:val="0"/>
              <w:rPr>
                <w:b/>
                <w:bCs/>
              </w:rPr>
            </w:pPr>
            <w:r w:rsidRPr="00CB4385">
              <w:rPr>
                <w:b/>
                <w:bCs/>
              </w:rPr>
              <w:t xml:space="preserve">Refacciones y accesorios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Artículos de limpieza </w:t>
            </w:r>
          </w:p>
        </w:tc>
        <w:tc>
          <w:tcPr>
            <w:tcW w:w="2993" w:type="dxa"/>
          </w:tcPr>
          <w:p w:rsidR="004328CB" w:rsidRPr="00CB4385" w:rsidRDefault="004328CB" w:rsidP="004328CB">
            <w:pPr>
              <w:autoSpaceDE w:val="0"/>
              <w:autoSpaceDN w:val="0"/>
              <w:adjustRightInd w:val="0"/>
              <w:rPr>
                <w:b/>
                <w:bCs/>
              </w:rPr>
            </w:pPr>
            <w:r w:rsidRPr="00CB4385">
              <w:rPr>
                <w:b/>
                <w:bCs/>
              </w:rPr>
              <w:t xml:space="preserve">Fibra de vidrio </w:t>
            </w:r>
          </w:p>
        </w:tc>
        <w:tc>
          <w:tcPr>
            <w:tcW w:w="2993" w:type="dxa"/>
          </w:tcPr>
          <w:p w:rsidR="004328CB" w:rsidRPr="00CB4385" w:rsidRDefault="004328CB" w:rsidP="004328CB">
            <w:pPr>
              <w:autoSpaceDE w:val="0"/>
              <w:autoSpaceDN w:val="0"/>
              <w:adjustRightInd w:val="0"/>
              <w:rPr>
                <w:b/>
                <w:bCs/>
              </w:rPr>
            </w:pPr>
            <w:r w:rsidRPr="00CB4385">
              <w:rPr>
                <w:b/>
                <w:bCs/>
              </w:rPr>
              <w:t xml:space="preserve">Refrescos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Artículos de origen nacional </w:t>
            </w:r>
          </w:p>
        </w:tc>
        <w:tc>
          <w:tcPr>
            <w:tcW w:w="2993" w:type="dxa"/>
          </w:tcPr>
          <w:p w:rsidR="004328CB" w:rsidRPr="00CB4385" w:rsidRDefault="004328CB" w:rsidP="004328CB">
            <w:pPr>
              <w:autoSpaceDE w:val="0"/>
              <w:autoSpaceDN w:val="0"/>
              <w:adjustRightInd w:val="0"/>
              <w:rPr>
                <w:b/>
                <w:bCs/>
              </w:rPr>
            </w:pPr>
            <w:r w:rsidRPr="00CB4385">
              <w:rPr>
                <w:b/>
                <w:bCs/>
              </w:rPr>
              <w:t xml:space="preserve">Forrajes y pasturas </w:t>
            </w:r>
          </w:p>
        </w:tc>
        <w:tc>
          <w:tcPr>
            <w:tcW w:w="2993" w:type="dxa"/>
          </w:tcPr>
          <w:p w:rsidR="004328CB" w:rsidRPr="00CB4385" w:rsidRDefault="004328CB" w:rsidP="004328CB">
            <w:pPr>
              <w:autoSpaceDE w:val="0"/>
              <w:autoSpaceDN w:val="0"/>
              <w:adjustRightInd w:val="0"/>
              <w:rPr>
                <w:b/>
                <w:bCs/>
              </w:rPr>
            </w:pPr>
            <w:r w:rsidRPr="00CB4385">
              <w:rPr>
                <w:b/>
                <w:bCs/>
              </w:rPr>
              <w:t xml:space="preserve">Regalos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Artículos de piel </w:t>
            </w:r>
          </w:p>
        </w:tc>
        <w:tc>
          <w:tcPr>
            <w:tcW w:w="2993" w:type="dxa"/>
          </w:tcPr>
          <w:p w:rsidR="004328CB" w:rsidRPr="00CB4385" w:rsidRDefault="004328CB" w:rsidP="004328CB">
            <w:pPr>
              <w:autoSpaceDE w:val="0"/>
              <w:autoSpaceDN w:val="0"/>
              <w:adjustRightInd w:val="0"/>
              <w:rPr>
                <w:b/>
                <w:bCs/>
              </w:rPr>
            </w:pPr>
            <w:r w:rsidRPr="00CB4385">
              <w:rPr>
                <w:b/>
                <w:bCs/>
              </w:rPr>
              <w:t xml:space="preserve">Funeraria </w:t>
            </w:r>
          </w:p>
        </w:tc>
        <w:tc>
          <w:tcPr>
            <w:tcW w:w="2993" w:type="dxa"/>
          </w:tcPr>
          <w:p w:rsidR="004328CB" w:rsidRPr="00CB4385" w:rsidRDefault="004328CB" w:rsidP="004328CB">
            <w:pPr>
              <w:autoSpaceDE w:val="0"/>
              <w:autoSpaceDN w:val="0"/>
              <w:adjustRightInd w:val="0"/>
              <w:rPr>
                <w:b/>
                <w:bCs/>
              </w:rPr>
            </w:pPr>
            <w:r w:rsidRPr="00CB4385">
              <w:rPr>
                <w:b/>
                <w:bCs/>
              </w:rPr>
              <w:t xml:space="preserve">Relojería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Artículos deportivos </w:t>
            </w:r>
          </w:p>
        </w:tc>
        <w:tc>
          <w:tcPr>
            <w:tcW w:w="2993" w:type="dxa"/>
          </w:tcPr>
          <w:p w:rsidR="004328CB" w:rsidRPr="00CB4385" w:rsidRDefault="004328CB" w:rsidP="004328CB">
            <w:pPr>
              <w:autoSpaceDE w:val="0"/>
              <w:autoSpaceDN w:val="0"/>
              <w:adjustRightInd w:val="0"/>
              <w:rPr>
                <w:b/>
                <w:bCs/>
              </w:rPr>
            </w:pPr>
            <w:r w:rsidRPr="00CB4385">
              <w:rPr>
                <w:b/>
                <w:bCs/>
              </w:rPr>
              <w:t xml:space="preserve">Herrería </w:t>
            </w:r>
          </w:p>
        </w:tc>
        <w:tc>
          <w:tcPr>
            <w:tcW w:w="2993" w:type="dxa"/>
          </w:tcPr>
          <w:p w:rsidR="004328CB" w:rsidRPr="00CB4385" w:rsidRDefault="004328CB" w:rsidP="004328CB">
            <w:pPr>
              <w:autoSpaceDE w:val="0"/>
              <w:autoSpaceDN w:val="0"/>
              <w:adjustRightInd w:val="0"/>
              <w:rPr>
                <w:b/>
                <w:bCs/>
              </w:rPr>
            </w:pPr>
            <w:r w:rsidRPr="00CB4385">
              <w:rPr>
                <w:b/>
                <w:bCs/>
              </w:rPr>
              <w:t xml:space="preserve">Renovación de llantas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Artículos importados </w:t>
            </w:r>
          </w:p>
        </w:tc>
        <w:tc>
          <w:tcPr>
            <w:tcW w:w="2993" w:type="dxa"/>
          </w:tcPr>
          <w:p w:rsidR="004328CB" w:rsidRPr="00CB4385" w:rsidRDefault="004328CB" w:rsidP="004328CB">
            <w:pPr>
              <w:autoSpaceDE w:val="0"/>
              <w:autoSpaceDN w:val="0"/>
              <w:adjustRightInd w:val="0"/>
              <w:rPr>
                <w:b/>
                <w:bCs/>
              </w:rPr>
            </w:pPr>
            <w:r w:rsidRPr="00CB4385">
              <w:rPr>
                <w:b/>
                <w:bCs/>
              </w:rPr>
              <w:t xml:space="preserve">Impermeabilizantes </w:t>
            </w:r>
          </w:p>
        </w:tc>
        <w:tc>
          <w:tcPr>
            <w:tcW w:w="2993" w:type="dxa"/>
          </w:tcPr>
          <w:p w:rsidR="004328CB" w:rsidRPr="00CB4385" w:rsidRDefault="004328CB" w:rsidP="004328CB">
            <w:pPr>
              <w:autoSpaceDE w:val="0"/>
              <w:autoSpaceDN w:val="0"/>
              <w:adjustRightInd w:val="0"/>
              <w:rPr>
                <w:b/>
                <w:bCs/>
              </w:rPr>
            </w:pPr>
            <w:r w:rsidRPr="00CB4385">
              <w:rPr>
                <w:b/>
                <w:bCs/>
              </w:rPr>
              <w:t xml:space="preserve">Reparación de calzado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Artículos para el hogar </w:t>
            </w:r>
          </w:p>
        </w:tc>
        <w:tc>
          <w:tcPr>
            <w:tcW w:w="2993" w:type="dxa"/>
          </w:tcPr>
          <w:p w:rsidR="004328CB" w:rsidRPr="00CB4385" w:rsidRDefault="004328CB" w:rsidP="004328CB">
            <w:pPr>
              <w:autoSpaceDE w:val="0"/>
              <w:autoSpaceDN w:val="0"/>
              <w:adjustRightInd w:val="0"/>
              <w:rPr>
                <w:b/>
                <w:bCs/>
              </w:rPr>
            </w:pPr>
            <w:r w:rsidRPr="00CB4385">
              <w:rPr>
                <w:b/>
                <w:bCs/>
              </w:rPr>
              <w:t xml:space="preserve">Imprenta </w:t>
            </w:r>
          </w:p>
        </w:tc>
        <w:tc>
          <w:tcPr>
            <w:tcW w:w="2993" w:type="dxa"/>
          </w:tcPr>
          <w:p w:rsidR="004328CB" w:rsidRPr="00CB4385" w:rsidRDefault="004328CB" w:rsidP="004328CB">
            <w:pPr>
              <w:autoSpaceDE w:val="0"/>
              <w:autoSpaceDN w:val="0"/>
              <w:adjustRightInd w:val="0"/>
              <w:rPr>
                <w:b/>
                <w:bCs/>
              </w:rPr>
            </w:pPr>
            <w:r w:rsidRPr="00CB4385">
              <w:rPr>
                <w:b/>
                <w:bCs/>
              </w:rPr>
              <w:t xml:space="preserve">Ropa de etiqueta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Artículos para fiestas </w:t>
            </w:r>
          </w:p>
        </w:tc>
        <w:tc>
          <w:tcPr>
            <w:tcW w:w="2993" w:type="dxa"/>
          </w:tcPr>
          <w:p w:rsidR="004328CB" w:rsidRPr="00CB4385" w:rsidRDefault="004328CB" w:rsidP="004328CB">
            <w:pPr>
              <w:autoSpaceDE w:val="0"/>
              <w:autoSpaceDN w:val="0"/>
              <w:adjustRightInd w:val="0"/>
              <w:rPr>
                <w:b/>
                <w:bCs/>
              </w:rPr>
            </w:pPr>
            <w:r w:rsidRPr="00CB4385">
              <w:rPr>
                <w:b/>
                <w:bCs/>
              </w:rPr>
              <w:t xml:space="preserve">Inmobiliaria </w:t>
            </w:r>
          </w:p>
        </w:tc>
        <w:tc>
          <w:tcPr>
            <w:tcW w:w="2993" w:type="dxa"/>
          </w:tcPr>
          <w:p w:rsidR="004328CB" w:rsidRPr="00CB4385" w:rsidRDefault="004328CB" w:rsidP="004328CB">
            <w:pPr>
              <w:autoSpaceDE w:val="0"/>
              <w:autoSpaceDN w:val="0"/>
              <w:adjustRightInd w:val="0"/>
              <w:rPr>
                <w:b/>
                <w:bCs/>
              </w:rPr>
            </w:pPr>
            <w:r w:rsidRPr="00CB4385">
              <w:rPr>
                <w:b/>
                <w:bCs/>
              </w:rPr>
              <w:t xml:space="preserve">Rótulos y mantas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Auto eléctrico</w:t>
            </w:r>
          </w:p>
        </w:tc>
        <w:tc>
          <w:tcPr>
            <w:tcW w:w="2993" w:type="dxa"/>
          </w:tcPr>
          <w:p w:rsidR="004328CB" w:rsidRPr="00CB4385" w:rsidRDefault="004328CB" w:rsidP="004328CB">
            <w:pPr>
              <w:autoSpaceDE w:val="0"/>
              <w:autoSpaceDN w:val="0"/>
              <w:adjustRightInd w:val="0"/>
              <w:rPr>
                <w:b/>
                <w:bCs/>
              </w:rPr>
            </w:pPr>
            <w:r w:rsidRPr="00CB4385">
              <w:rPr>
                <w:b/>
                <w:bCs/>
              </w:rPr>
              <w:t xml:space="preserve">Joyería </w:t>
            </w:r>
          </w:p>
        </w:tc>
        <w:tc>
          <w:tcPr>
            <w:tcW w:w="2993" w:type="dxa"/>
          </w:tcPr>
          <w:p w:rsidR="004328CB" w:rsidRPr="00CB4385" w:rsidRDefault="004328CB" w:rsidP="004328CB">
            <w:pPr>
              <w:autoSpaceDE w:val="0"/>
              <w:autoSpaceDN w:val="0"/>
              <w:adjustRightInd w:val="0"/>
              <w:rPr>
                <w:b/>
                <w:bCs/>
              </w:rPr>
            </w:pPr>
            <w:r w:rsidRPr="00CB4385">
              <w:rPr>
                <w:b/>
                <w:bCs/>
              </w:rPr>
              <w:t xml:space="preserve">Sastrería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Azulejos y muebles para baño </w:t>
            </w:r>
          </w:p>
        </w:tc>
        <w:tc>
          <w:tcPr>
            <w:tcW w:w="2993" w:type="dxa"/>
          </w:tcPr>
          <w:p w:rsidR="004328CB" w:rsidRPr="00CB4385" w:rsidRDefault="004328CB" w:rsidP="004328CB">
            <w:pPr>
              <w:autoSpaceDE w:val="0"/>
              <w:autoSpaceDN w:val="0"/>
              <w:adjustRightInd w:val="0"/>
              <w:rPr>
                <w:b/>
                <w:bCs/>
              </w:rPr>
            </w:pPr>
            <w:r w:rsidRPr="00CB4385">
              <w:rPr>
                <w:b/>
                <w:bCs/>
              </w:rPr>
              <w:t xml:space="preserve">Juegos electrónicos </w:t>
            </w:r>
          </w:p>
        </w:tc>
        <w:tc>
          <w:tcPr>
            <w:tcW w:w="2993" w:type="dxa"/>
          </w:tcPr>
          <w:p w:rsidR="004328CB" w:rsidRPr="00CB4385" w:rsidRDefault="004328CB" w:rsidP="004328CB">
            <w:pPr>
              <w:autoSpaceDE w:val="0"/>
              <w:autoSpaceDN w:val="0"/>
              <w:adjustRightInd w:val="0"/>
              <w:rPr>
                <w:b/>
                <w:bCs/>
              </w:rPr>
            </w:pPr>
            <w:r w:rsidRPr="00CB4385">
              <w:rPr>
                <w:b/>
                <w:bCs/>
              </w:rPr>
              <w:t xml:space="preserve">Seguridad Industrial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Bicicletas </w:t>
            </w:r>
          </w:p>
        </w:tc>
        <w:tc>
          <w:tcPr>
            <w:tcW w:w="2993" w:type="dxa"/>
          </w:tcPr>
          <w:p w:rsidR="004328CB" w:rsidRPr="00CB4385" w:rsidRDefault="004328CB" w:rsidP="004328CB">
            <w:pPr>
              <w:autoSpaceDE w:val="0"/>
              <w:autoSpaceDN w:val="0"/>
              <w:adjustRightInd w:val="0"/>
              <w:rPr>
                <w:b/>
                <w:bCs/>
              </w:rPr>
            </w:pPr>
            <w:r w:rsidRPr="00CB4385">
              <w:rPr>
                <w:b/>
                <w:bCs/>
              </w:rPr>
              <w:t xml:space="preserve">Juguetería </w:t>
            </w:r>
          </w:p>
        </w:tc>
        <w:tc>
          <w:tcPr>
            <w:tcW w:w="2993" w:type="dxa"/>
          </w:tcPr>
          <w:p w:rsidR="004328CB" w:rsidRPr="00CB4385" w:rsidRDefault="004328CB" w:rsidP="004328CB">
            <w:pPr>
              <w:autoSpaceDE w:val="0"/>
              <w:autoSpaceDN w:val="0"/>
              <w:adjustRightInd w:val="0"/>
              <w:rPr>
                <w:b/>
                <w:bCs/>
              </w:rPr>
            </w:pPr>
            <w:r w:rsidRPr="00CB4385">
              <w:rPr>
                <w:b/>
                <w:bCs/>
              </w:rPr>
              <w:t xml:space="preserve">Serigrafía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Bisutería </w:t>
            </w:r>
          </w:p>
        </w:tc>
        <w:tc>
          <w:tcPr>
            <w:tcW w:w="2993" w:type="dxa"/>
          </w:tcPr>
          <w:p w:rsidR="004328CB" w:rsidRPr="00CB4385" w:rsidRDefault="004328CB" w:rsidP="004328CB">
            <w:pPr>
              <w:autoSpaceDE w:val="0"/>
              <w:autoSpaceDN w:val="0"/>
              <w:adjustRightInd w:val="0"/>
              <w:rPr>
                <w:b/>
                <w:bCs/>
              </w:rPr>
            </w:pPr>
            <w:r w:rsidRPr="00CB4385">
              <w:rPr>
                <w:b/>
                <w:bCs/>
              </w:rPr>
              <w:t xml:space="preserve">Libros, periódicos y revistas </w:t>
            </w:r>
          </w:p>
        </w:tc>
        <w:tc>
          <w:tcPr>
            <w:tcW w:w="2993" w:type="dxa"/>
          </w:tcPr>
          <w:p w:rsidR="004328CB" w:rsidRPr="00CB4385" w:rsidRDefault="004328CB" w:rsidP="004328CB">
            <w:pPr>
              <w:autoSpaceDE w:val="0"/>
              <w:autoSpaceDN w:val="0"/>
              <w:adjustRightInd w:val="0"/>
              <w:rPr>
                <w:b/>
                <w:bCs/>
              </w:rPr>
            </w:pPr>
            <w:proofErr w:type="spellStart"/>
            <w:r w:rsidRPr="00CB4385">
              <w:rPr>
                <w:b/>
                <w:bCs/>
              </w:rPr>
              <w:t>Sinfonólas</w:t>
            </w:r>
            <w:proofErr w:type="spellEnd"/>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Bonetería </w:t>
            </w:r>
          </w:p>
        </w:tc>
        <w:tc>
          <w:tcPr>
            <w:tcW w:w="2993" w:type="dxa"/>
          </w:tcPr>
          <w:p w:rsidR="004328CB" w:rsidRPr="00CB4385" w:rsidRDefault="004328CB" w:rsidP="004328CB">
            <w:pPr>
              <w:autoSpaceDE w:val="0"/>
              <w:autoSpaceDN w:val="0"/>
              <w:adjustRightInd w:val="0"/>
              <w:rPr>
                <w:b/>
                <w:bCs/>
              </w:rPr>
            </w:pPr>
            <w:r w:rsidRPr="00CB4385">
              <w:rPr>
                <w:b/>
                <w:bCs/>
              </w:rPr>
              <w:t xml:space="preserve">Lonja mercantil </w:t>
            </w:r>
          </w:p>
        </w:tc>
        <w:tc>
          <w:tcPr>
            <w:tcW w:w="2993" w:type="dxa"/>
          </w:tcPr>
          <w:p w:rsidR="004328CB" w:rsidRPr="00CB4385" w:rsidRDefault="004328CB" w:rsidP="004328CB">
            <w:pPr>
              <w:autoSpaceDE w:val="0"/>
              <w:autoSpaceDN w:val="0"/>
              <w:adjustRightInd w:val="0"/>
              <w:rPr>
                <w:b/>
                <w:bCs/>
              </w:rPr>
            </w:pPr>
            <w:r w:rsidRPr="00CB4385">
              <w:rPr>
                <w:b/>
                <w:bCs/>
              </w:rPr>
              <w:t xml:space="preserve">Sombrerería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Boutique </w:t>
            </w:r>
          </w:p>
        </w:tc>
        <w:tc>
          <w:tcPr>
            <w:tcW w:w="2993" w:type="dxa"/>
          </w:tcPr>
          <w:p w:rsidR="004328CB" w:rsidRPr="00CB4385" w:rsidRDefault="004328CB" w:rsidP="004328CB">
            <w:pPr>
              <w:autoSpaceDE w:val="0"/>
              <w:autoSpaceDN w:val="0"/>
              <w:adjustRightInd w:val="0"/>
              <w:rPr>
                <w:b/>
                <w:bCs/>
              </w:rPr>
            </w:pPr>
            <w:r w:rsidRPr="00CB4385">
              <w:rPr>
                <w:b/>
                <w:bCs/>
              </w:rPr>
              <w:t xml:space="preserve">Lotería </w:t>
            </w:r>
          </w:p>
        </w:tc>
        <w:tc>
          <w:tcPr>
            <w:tcW w:w="2993" w:type="dxa"/>
          </w:tcPr>
          <w:p w:rsidR="004328CB" w:rsidRPr="00CB4385" w:rsidRDefault="004328CB" w:rsidP="004328CB">
            <w:pPr>
              <w:autoSpaceDE w:val="0"/>
              <w:autoSpaceDN w:val="0"/>
              <w:adjustRightInd w:val="0"/>
              <w:rPr>
                <w:b/>
                <w:bCs/>
              </w:rPr>
            </w:pPr>
            <w:r w:rsidRPr="00CB4385">
              <w:rPr>
                <w:b/>
                <w:bCs/>
              </w:rPr>
              <w:t xml:space="preserve">Taller de costura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Carbonería </w:t>
            </w:r>
          </w:p>
        </w:tc>
        <w:tc>
          <w:tcPr>
            <w:tcW w:w="2993" w:type="dxa"/>
          </w:tcPr>
          <w:p w:rsidR="004328CB" w:rsidRPr="00CB4385" w:rsidRDefault="004328CB" w:rsidP="004328CB">
            <w:pPr>
              <w:autoSpaceDE w:val="0"/>
              <w:autoSpaceDN w:val="0"/>
              <w:adjustRightInd w:val="0"/>
              <w:rPr>
                <w:b/>
                <w:bCs/>
              </w:rPr>
            </w:pPr>
            <w:r w:rsidRPr="00CB4385">
              <w:rPr>
                <w:b/>
                <w:bCs/>
              </w:rPr>
              <w:t xml:space="preserve">Máquinas  de escribir </w:t>
            </w:r>
          </w:p>
        </w:tc>
        <w:tc>
          <w:tcPr>
            <w:tcW w:w="2993" w:type="dxa"/>
          </w:tcPr>
          <w:p w:rsidR="004328CB" w:rsidRPr="00CB4385" w:rsidRDefault="004328CB" w:rsidP="004328CB">
            <w:pPr>
              <w:autoSpaceDE w:val="0"/>
              <w:autoSpaceDN w:val="0"/>
              <w:adjustRightInd w:val="0"/>
              <w:rPr>
                <w:b/>
                <w:bCs/>
              </w:rPr>
            </w:pPr>
            <w:r w:rsidRPr="00CB4385">
              <w:rPr>
                <w:b/>
                <w:bCs/>
              </w:rPr>
              <w:t xml:space="preserve">Taller de electrodomésticos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Equipo de cómputo </w:t>
            </w:r>
          </w:p>
        </w:tc>
        <w:tc>
          <w:tcPr>
            <w:tcW w:w="2993" w:type="dxa"/>
          </w:tcPr>
          <w:p w:rsidR="004328CB" w:rsidRPr="00CB4385" w:rsidRDefault="004328CB" w:rsidP="004328CB">
            <w:pPr>
              <w:autoSpaceDE w:val="0"/>
              <w:autoSpaceDN w:val="0"/>
              <w:adjustRightInd w:val="0"/>
              <w:rPr>
                <w:b/>
                <w:bCs/>
              </w:rPr>
            </w:pPr>
            <w:r w:rsidRPr="00CB4385">
              <w:rPr>
                <w:b/>
                <w:bCs/>
              </w:rPr>
              <w:t xml:space="preserve">Pañales desechables </w:t>
            </w:r>
          </w:p>
        </w:tc>
        <w:tc>
          <w:tcPr>
            <w:tcW w:w="2993" w:type="dxa"/>
          </w:tcPr>
          <w:p w:rsidR="004328CB" w:rsidRPr="00CB4385" w:rsidRDefault="004328CB" w:rsidP="004328CB">
            <w:pPr>
              <w:autoSpaceDE w:val="0"/>
              <w:autoSpaceDN w:val="0"/>
              <w:adjustRightInd w:val="0"/>
              <w:rPr>
                <w:b/>
                <w:bCs/>
              </w:rPr>
            </w:pPr>
            <w:r w:rsidRPr="00CB4385">
              <w:rPr>
                <w:b/>
                <w:bCs/>
              </w:rPr>
              <w:t xml:space="preserve">Tapicería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Carpintería </w:t>
            </w:r>
          </w:p>
        </w:tc>
        <w:tc>
          <w:tcPr>
            <w:tcW w:w="2993" w:type="dxa"/>
          </w:tcPr>
          <w:p w:rsidR="004328CB" w:rsidRPr="00CB4385" w:rsidRDefault="004328CB" w:rsidP="004328CB">
            <w:pPr>
              <w:autoSpaceDE w:val="0"/>
              <w:autoSpaceDN w:val="0"/>
              <w:adjustRightInd w:val="0"/>
              <w:rPr>
                <w:b/>
                <w:bCs/>
              </w:rPr>
            </w:pPr>
            <w:r w:rsidRPr="00CB4385">
              <w:rPr>
                <w:b/>
                <w:bCs/>
              </w:rPr>
              <w:t xml:space="preserve">Material de plomería </w:t>
            </w:r>
          </w:p>
        </w:tc>
        <w:tc>
          <w:tcPr>
            <w:tcW w:w="2993" w:type="dxa"/>
          </w:tcPr>
          <w:p w:rsidR="004328CB" w:rsidRPr="00CB4385" w:rsidRDefault="004328CB" w:rsidP="004328CB">
            <w:pPr>
              <w:autoSpaceDE w:val="0"/>
              <w:autoSpaceDN w:val="0"/>
              <w:adjustRightInd w:val="0"/>
              <w:rPr>
                <w:b/>
                <w:bCs/>
              </w:rPr>
            </w:pPr>
            <w:r w:rsidRPr="00CB4385">
              <w:rPr>
                <w:b/>
                <w:bCs/>
              </w:rPr>
              <w:t xml:space="preserve">Telas, casimires y blancos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Caseta telefónica </w:t>
            </w:r>
          </w:p>
        </w:tc>
        <w:tc>
          <w:tcPr>
            <w:tcW w:w="2993" w:type="dxa"/>
          </w:tcPr>
          <w:p w:rsidR="004328CB" w:rsidRPr="00CB4385" w:rsidRDefault="004328CB" w:rsidP="004328CB">
            <w:pPr>
              <w:autoSpaceDE w:val="0"/>
              <w:autoSpaceDN w:val="0"/>
              <w:adjustRightInd w:val="0"/>
              <w:rPr>
                <w:b/>
                <w:bCs/>
              </w:rPr>
            </w:pPr>
            <w:r w:rsidRPr="00CB4385">
              <w:rPr>
                <w:b/>
                <w:bCs/>
              </w:rPr>
              <w:t xml:space="preserve">Materias primas </w:t>
            </w:r>
          </w:p>
        </w:tc>
        <w:tc>
          <w:tcPr>
            <w:tcW w:w="2993" w:type="dxa"/>
          </w:tcPr>
          <w:p w:rsidR="004328CB" w:rsidRPr="00CB4385" w:rsidRDefault="004328CB" w:rsidP="004328CB">
            <w:pPr>
              <w:autoSpaceDE w:val="0"/>
              <w:autoSpaceDN w:val="0"/>
              <w:adjustRightInd w:val="0"/>
              <w:rPr>
                <w:b/>
                <w:bCs/>
              </w:rPr>
            </w:pPr>
            <w:r w:rsidRPr="00CB4385">
              <w:rPr>
                <w:b/>
                <w:bCs/>
              </w:rPr>
              <w:t xml:space="preserve">Tlapalería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Cerrajería </w:t>
            </w:r>
          </w:p>
        </w:tc>
        <w:tc>
          <w:tcPr>
            <w:tcW w:w="2993" w:type="dxa"/>
          </w:tcPr>
          <w:p w:rsidR="004328CB" w:rsidRPr="00CB4385" w:rsidRDefault="004328CB" w:rsidP="004328CB">
            <w:pPr>
              <w:autoSpaceDE w:val="0"/>
              <w:autoSpaceDN w:val="0"/>
              <w:adjustRightInd w:val="0"/>
              <w:rPr>
                <w:b/>
                <w:bCs/>
              </w:rPr>
            </w:pPr>
            <w:r w:rsidRPr="00CB4385">
              <w:rPr>
                <w:b/>
                <w:bCs/>
              </w:rPr>
              <w:t xml:space="preserve">Mercería y papelería </w:t>
            </w:r>
          </w:p>
        </w:tc>
        <w:tc>
          <w:tcPr>
            <w:tcW w:w="2993" w:type="dxa"/>
          </w:tcPr>
          <w:p w:rsidR="004328CB" w:rsidRPr="00CB4385" w:rsidRDefault="004328CB" w:rsidP="004328CB">
            <w:pPr>
              <w:autoSpaceDE w:val="0"/>
              <w:autoSpaceDN w:val="0"/>
              <w:adjustRightInd w:val="0"/>
              <w:rPr>
                <w:b/>
                <w:bCs/>
              </w:rPr>
            </w:pPr>
            <w:r w:rsidRPr="00CB4385">
              <w:rPr>
                <w:b/>
                <w:bCs/>
              </w:rPr>
              <w:t xml:space="preserve">Torno y herramientas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Cocinas  integrales </w:t>
            </w:r>
          </w:p>
        </w:tc>
        <w:tc>
          <w:tcPr>
            <w:tcW w:w="2993" w:type="dxa"/>
          </w:tcPr>
          <w:p w:rsidR="004328CB" w:rsidRPr="00CB4385" w:rsidRDefault="004328CB" w:rsidP="004328CB">
            <w:pPr>
              <w:autoSpaceDE w:val="0"/>
              <w:autoSpaceDN w:val="0"/>
              <w:adjustRightInd w:val="0"/>
              <w:rPr>
                <w:b/>
                <w:bCs/>
              </w:rPr>
            </w:pPr>
            <w:r w:rsidRPr="00CB4385">
              <w:rPr>
                <w:b/>
                <w:bCs/>
              </w:rPr>
              <w:t xml:space="preserve">Misceláneas y lonjas mercantiles </w:t>
            </w:r>
          </w:p>
        </w:tc>
        <w:tc>
          <w:tcPr>
            <w:tcW w:w="2993" w:type="dxa"/>
          </w:tcPr>
          <w:p w:rsidR="004328CB" w:rsidRPr="00CB4385" w:rsidRDefault="004328CB" w:rsidP="004328CB">
            <w:pPr>
              <w:autoSpaceDE w:val="0"/>
              <w:autoSpaceDN w:val="0"/>
              <w:adjustRightInd w:val="0"/>
              <w:rPr>
                <w:b/>
                <w:bCs/>
              </w:rPr>
            </w:pPr>
            <w:r w:rsidRPr="00CB4385">
              <w:rPr>
                <w:b/>
                <w:bCs/>
              </w:rPr>
              <w:t xml:space="preserve">Uniformes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Cortinas y alfombras </w:t>
            </w:r>
          </w:p>
        </w:tc>
        <w:tc>
          <w:tcPr>
            <w:tcW w:w="2993" w:type="dxa"/>
          </w:tcPr>
          <w:p w:rsidR="004328CB" w:rsidRPr="00CB4385" w:rsidRDefault="004328CB" w:rsidP="004328CB">
            <w:pPr>
              <w:autoSpaceDE w:val="0"/>
              <w:autoSpaceDN w:val="0"/>
              <w:adjustRightInd w:val="0"/>
              <w:rPr>
                <w:b/>
                <w:bCs/>
              </w:rPr>
            </w:pPr>
            <w:r w:rsidRPr="00CB4385">
              <w:rPr>
                <w:b/>
                <w:bCs/>
              </w:rPr>
              <w:t xml:space="preserve">Mofles </w:t>
            </w:r>
          </w:p>
        </w:tc>
        <w:tc>
          <w:tcPr>
            <w:tcW w:w="2993" w:type="dxa"/>
          </w:tcPr>
          <w:p w:rsidR="004328CB" w:rsidRPr="00CB4385" w:rsidRDefault="004328CB" w:rsidP="004328CB">
            <w:pPr>
              <w:autoSpaceDE w:val="0"/>
              <w:autoSpaceDN w:val="0"/>
              <w:adjustRightInd w:val="0"/>
              <w:rPr>
                <w:b/>
                <w:bCs/>
              </w:rPr>
            </w:pPr>
            <w:r w:rsidRPr="00CB4385">
              <w:rPr>
                <w:b/>
                <w:bCs/>
              </w:rPr>
              <w:t xml:space="preserve">Vulcanizadora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Cremería y </w:t>
            </w:r>
            <w:proofErr w:type="spellStart"/>
            <w:r w:rsidRPr="00CB4385">
              <w:rPr>
                <w:b/>
                <w:bCs/>
              </w:rPr>
              <w:t>salchichonería</w:t>
            </w:r>
            <w:proofErr w:type="spellEnd"/>
          </w:p>
        </w:tc>
        <w:tc>
          <w:tcPr>
            <w:tcW w:w="2993" w:type="dxa"/>
          </w:tcPr>
          <w:p w:rsidR="004328CB" w:rsidRPr="00CB4385" w:rsidRDefault="004328CB" w:rsidP="004328CB">
            <w:pPr>
              <w:autoSpaceDE w:val="0"/>
              <w:autoSpaceDN w:val="0"/>
              <w:adjustRightInd w:val="0"/>
              <w:rPr>
                <w:b/>
                <w:bCs/>
              </w:rPr>
            </w:pPr>
            <w:r w:rsidRPr="00CB4385">
              <w:rPr>
                <w:b/>
                <w:bCs/>
              </w:rPr>
              <w:t xml:space="preserve">Motocicletas </w:t>
            </w:r>
          </w:p>
        </w:tc>
        <w:tc>
          <w:tcPr>
            <w:tcW w:w="2993" w:type="dxa"/>
          </w:tcPr>
          <w:p w:rsidR="004328CB" w:rsidRPr="00CB4385" w:rsidRDefault="004328CB" w:rsidP="004328CB">
            <w:pPr>
              <w:autoSpaceDE w:val="0"/>
              <w:autoSpaceDN w:val="0"/>
              <w:adjustRightInd w:val="0"/>
              <w:rPr>
                <w:b/>
                <w:bCs/>
              </w:rPr>
            </w:pPr>
            <w:r w:rsidRPr="00CB4385">
              <w:rPr>
                <w:b/>
                <w:bCs/>
              </w:rPr>
              <w:t xml:space="preserve">Video Club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Cristalería y decoración </w:t>
            </w:r>
          </w:p>
        </w:tc>
        <w:tc>
          <w:tcPr>
            <w:tcW w:w="2993" w:type="dxa"/>
          </w:tcPr>
          <w:p w:rsidR="004328CB" w:rsidRPr="00CB4385" w:rsidRDefault="004328CB" w:rsidP="004328CB">
            <w:pPr>
              <w:autoSpaceDE w:val="0"/>
              <w:autoSpaceDN w:val="0"/>
              <w:adjustRightInd w:val="0"/>
              <w:rPr>
                <w:b/>
                <w:bCs/>
              </w:rPr>
            </w:pPr>
            <w:r w:rsidRPr="00CB4385">
              <w:rPr>
                <w:b/>
                <w:bCs/>
              </w:rPr>
              <w:t xml:space="preserve">Mudanzas y transporte </w:t>
            </w:r>
          </w:p>
        </w:tc>
        <w:tc>
          <w:tcPr>
            <w:tcW w:w="2993" w:type="dxa"/>
          </w:tcPr>
          <w:p w:rsidR="004328CB" w:rsidRPr="00CB4385" w:rsidRDefault="004328CB" w:rsidP="004328CB">
            <w:pPr>
              <w:autoSpaceDE w:val="0"/>
              <w:autoSpaceDN w:val="0"/>
              <w:adjustRightInd w:val="0"/>
              <w:rPr>
                <w:b/>
                <w:bCs/>
              </w:rPr>
            </w:pPr>
            <w:r w:rsidRPr="00CB4385">
              <w:rPr>
                <w:b/>
                <w:bCs/>
              </w:rPr>
              <w:t xml:space="preserve">Vidriería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Depósito de cerveza, discos </w:t>
            </w:r>
          </w:p>
        </w:tc>
        <w:tc>
          <w:tcPr>
            <w:tcW w:w="2993" w:type="dxa"/>
          </w:tcPr>
          <w:p w:rsidR="004328CB" w:rsidRPr="00CB4385" w:rsidRDefault="004328CB" w:rsidP="004328CB">
            <w:pPr>
              <w:autoSpaceDE w:val="0"/>
              <w:autoSpaceDN w:val="0"/>
              <w:adjustRightInd w:val="0"/>
              <w:rPr>
                <w:b/>
                <w:bCs/>
              </w:rPr>
            </w:pPr>
            <w:r w:rsidRPr="00CB4385">
              <w:rPr>
                <w:b/>
                <w:bCs/>
              </w:rPr>
              <w:t xml:space="preserve">Mueblería </w:t>
            </w:r>
          </w:p>
        </w:tc>
        <w:tc>
          <w:tcPr>
            <w:tcW w:w="2993" w:type="dxa"/>
          </w:tcPr>
          <w:p w:rsidR="004328CB" w:rsidRPr="00CB4385" w:rsidRDefault="004328CB" w:rsidP="004328CB">
            <w:pPr>
              <w:autoSpaceDE w:val="0"/>
              <w:autoSpaceDN w:val="0"/>
              <w:adjustRightInd w:val="0"/>
              <w:rPr>
                <w:b/>
                <w:bCs/>
              </w:rPr>
            </w:pPr>
            <w:r w:rsidRPr="00CB4385">
              <w:rPr>
                <w:b/>
                <w:bCs/>
              </w:rPr>
              <w:t xml:space="preserve">Vidrio y aluminio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Cintas y accesorios</w:t>
            </w:r>
          </w:p>
        </w:tc>
        <w:tc>
          <w:tcPr>
            <w:tcW w:w="2993" w:type="dxa"/>
          </w:tcPr>
          <w:p w:rsidR="004328CB" w:rsidRPr="00CB4385" w:rsidRDefault="004328CB" w:rsidP="004328CB">
            <w:pPr>
              <w:autoSpaceDE w:val="0"/>
              <w:autoSpaceDN w:val="0"/>
              <w:adjustRightInd w:val="0"/>
              <w:rPr>
                <w:b/>
                <w:bCs/>
              </w:rPr>
            </w:pPr>
            <w:r w:rsidRPr="00CB4385">
              <w:rPr>
                <w:b/>
                <w:bCs/>
              </w:rPr>
              <w:t xml:space="preserve">Óptica </w:t>
            </w:r>
          </w:p>
        </w:tc>
        <w:tc>
          <w:tcPr>
            <w:tcW w:w="2993" w:type="dxa"/>
          </w:tcPr>
          <w:p w:rsidR="004328CB" w:rsidRPr="00CB4385" w:rsidRDefault="004328CB" w:rsidP="004328CB">
            <w:pPr>
              <w:autoSpaceDE w:val="0"/>
              <w:autoSpaceDN w:val="0"/>
              <w:adjustRightInd w:val="0"/>
              <w:rPr>
                <w:b/>
                <w:bCs/>
              </w:rPr>
            </w:pPr>
            <w:r w:rsidRPr="00CB4385">
              <w:rPr>
                <w:b/>
                <w:bCs/>
              </w:rPr>
              <w:t xml:space="preserve">Zapatería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Cremería y tocinería </w:t>
            </w:r>
          </w:p>
        </w:tc>
        <w:tc>
          <w:tcPr>
            <w:tcW w:w="2993" w:type="dxa"/>
          </w:tcPr>
          <w:p w:rsidR="004328CB" w:rsidRPr="00CB4385" w:rsidRDefault="004328CB" w:rsidP="004328CB">
            <w:pPr>
              <w:autoSpaceDE w:val="0"/>
              <w:autoSpaceDN w:val="0"/>
              <w:adjustRightInd w:val="0"/>
              <w:rPr>
                <w:b/>
                <w:bCs/>
              </w:rPr>
            </w:pPr>
            <w:r w:rsidRPr="00CB4385">
              <w:rPr>
                <w:b/>
                <w:bCs/>
              </w:rPr>
              <w:t xml:space="preserve">Paquetería </w:t>
            </w:r>
          </w:p>
        </w:tc>
        <w:tc>
          <w:tcPr>
            <w:tcW w:w="2993" w:type="dxa"/>
          </w:tcPr>
          <w:p w:rsidR="004328CB" w:rsidRPr="00CB4385" w:rsidRDefault="004328CB" w:rsidP="004328CB">
            <w:pPr>
              <w:autoSpaceDE w:val="0"/>
              <w:autoSpaceDN w:val="0"/>
              <w:adjustRightInd w:val="0"/>
              <w:rPr>
                <w:b/>
                <w:bCs/>
              </w:rPr>
            </w:pP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Dulcería </w:t>
            </w:r>
          </w:p>
        </w:tc>
        <w:tc>
          <w:tcPr>
            <w:tcW w:w="2993" w:type="dxa"/>
          </w:tcPr>
          <w:p w:rsidR="004328CB" w:rsidRPr="00CB4385" w:rsidRDefault="004328CB" w:rsidP="004328CB">
            <w:pPr>
              <w:autoSpaceDE w:val="0"/>
              <w:autoSpaceDN w:val="0"/>
              <w:adjustRightInd w:val="0"/>
              <w:rPr>
                <w:b/>
                <w:bCs/>
              </w:rPr>
            </w:pPr>
            <w:r w:rsidRPr="00CB4385">
              <w:rPr>
                <w:b/>
                <w:bCs/>
              </w:rPr>
              <w:t xml:space="preserve">Peletería </w:t>
            </w:r>
          </w:p>
        </w:tc>
        <w:tc>
          <w:tcPr>
            <w:tcW w:w="2993" w:type="dxa"/>
          </w:tcPr>
          <w:p w:rsidR="004328CB" w:rsidRPr="00CB4385" w:rsidRDefault="004328CB" w:rsidP="004328CB">
            <w:pPr>
              <w:autoSpaceDE w:val="0"/>
              <w:autoSpaceDN w:val="0"/>
              <w:adjustRightInd w:val="0"/>
              <w:rPr>
                <w:b/>
                <w:bCs/>
              </w:rPr>
            </w:pP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Electrónica </w:t>
            </w:r>
          </w:p>
        </w:tc>
        <w:tc>
          <w:tcPr>
            <w:tcW w:w="2993" w:type="dxa"/>
          </w:tcPr>
          <w:p w:rsidR="004328CB" w:rsidRPr="00CB4385" w:rsidRDefault="004328CB" w:rsidP="004328CB">
            <w:pPr>
              <w:autoSpaceDE w:val="0"/>
              <w:autoSpaceDN w:val="0"/>
              <w:adjustRightInd w:val="0"/>
              <w:rPr>
                <w:b/>
                <w:bCs/>
              </w:rPr>
            </w:pPr>
            <w:r w:rsidRPr="00CB4385">
              <w:rPr>
                <w:b/>
                <w:bCs/>
              </w:rPr>
              <w:t xml:space="preserve">Pañales Desechables </w:t>
            </w:r>
          </w:p>
        </w:tc>
        <w:tc>
          <w:tcPr>
            <w:tcW w:w="2993" w:type="dxa"/>
          </w:tcPr>
          <w:p w:rsidR="004328CB" w:rsidRPr="00CB4385" w:rsidRDefault="004328CB" w:rsidP="004328CB">
            <w:pPr>
              <w:autoSpaceDE w:val="0"/>
              <w:autoSpaceDN w:val="0"/>
              <w:adjustRightInd w:val="0"/>
              <w:rPr>
                <w:b/>
                <w:bCs/>
              </w:rPr>
            </w:pPr>
          </w:p>
        </w:tc>
      </w:tr>
    </w:tbl>
    <w:p w:rsidR="00672A48" w:rsidRDefault="00672A48" w:rsidP="004328CB">
      <w:pPr>
        <w:autoSpaceDE w:val="0"/>
        <w:autoSpaceDN w:val="0"/>
        <w:adjustRightInd w:val="0"/>
        <w:rPr>
          <w:b/>
          <w:bCs/>
        </w:rPr>
      </w:pPr>
    </w:p>
    <w:p w:rsidR="00672A48" w:rsidRDefault="00672A48" w:rsidP="004328CB">
      <w:pPr>
        <w:autoSpaceDE w:val="0"/>
        <w:autoSpaceDN w:val="0"/>
        <w:adjustRightInd w:val="0"/>
        <w:rPr>
          <w:b/>
          <w:bCs/>
        </w:rPr>
      </w:pPr>
    </w:p>
    <w:p w:rsidR="00672A48" w:rsidRDefault="00672A48" w:rsidP="004328CB">
      <w:pPr>
        <w:autoSpaceDE w:val="0"/>
        <w:autoSpaceDN w:val="0"/>
        <w:adjustRightInd w:val="0"/>
        <w:rPr>
          <w:b/>
          <w:bCs/>
        </w:rPr>
      </w:pPr>
    </w:p>
    <w:p w:rsidR="004328CB" w:rsidRDefault="004328CB" w:rsidP="004328CB">
      <w:pPr>
        <w:autoSpaceDE w:val="0"/>
        <w:autoSpaceDN w:val="0"/>
        <w:adjustRightInd w:val="0"/>
        <w:rPr>
          <w:b/>
          <w:bCs/>
        </w:rPr>
      </w:pPr>
      <w:r w:rsidRPr="002C143D">
        <w:rPr>
          <w:b/>
          <w:bCs/>
        </w:rPr>
        <w:t xml:space="preserve">GIROS SEMIHÚMEDOS: </w:t>
      </w:r>
    </w:p>
    <w:p w:rsidR="00672A48" w:rsidRDefault="00672A48" w:rsidP="004328CB">
      <w:pPr>
        <w:autoSpaceDE w:val="0"/>
        <w:autoSpaceDN w:val="0"/>
        <w:adjustRightInd w:val="0"/>
        <w:rPr>
          <w:b/>
          <w:bCs/>
        </w:rPr>
      </w:pPr>
    </w:p>
    <w:p w:rsidR="00672A48" w:rsidRPr="002C143D" w:rsidRDefault="00672A48" w:rsidP="004328CB">
      <w:pPr>
        <w:autoSpaceDE w:val="0"/>
        <w:autoSpaceDN w:val="0"/>
        <w:adjustRightInd w:val="0"/>
        <w:rPr>
          <w:b/>
          <w:bCs/>
        </w:rPr>
      </w:pPr>
    </w:p>
    <w:p w:rsidR="004328CB" w:rsidRDefault="004328CB" w:rsidP="004328CB">
      <w:pPr>
        <w:autoSpaceDE w:val="0"/>
        <w:autoSpaceDN w:val="0"/>
        <w:adjustRightInd w:val="0"/>
      </w:pPr>
      <w:r w:rsidRPr="002C143D">
        <w:t>Aquellos que por su actividad presentan un mayor consumo que la clasificación anterior, no obstante el agua no deberá ser utilizada en el proceso productivo y el personal que labora en el mismo no excederá de cinco personas.</w:t>
      </w:r>
    </w:p>
    <w:p w:rsidR="00672A48" w:rsidRDefault="00672A48" w:rsidP="004328CB">
      <w:pPr>
        <w:autoSpaceDE w:val="0"/>
        <w:autoSpaceDN w:val="0"/>
        <w:adjustRightInd w:val="0"/>
      </w:pPr>
    </w:p>
    <w:p w:rsidR="00672A48" w:rsidRPr="002C143D" w:rsidRDefault="00672A48" w:rsidP="004328CB">
      <w:pPr>
        <w:autoSpaceDE w:val="0"/>
        <w:autoSpaceDN w:val="0"/>
        <w:adjustRightInd w:val="0"/>
      </w:pPr>
    </w:p>
    <w:p w:rsidR="004328CB" w:rsidRPr="00A254B5" w:rsidRDefault="004328CB" w:rsidP="004328CB">
      <w:pPr>
        <w:autoSpaceDE w:val="0"/>
        <w:autoSpaceDN w:val="0"/>
        <w:adjustRightInd w:val="0"/>
        <w:rPr>
          <w:b/>
          <w:bCs/>
        </w:rPr>
      </w:pPr>
      <w:r>
        <w:rPr>
          <w:b/>
          <w:bCs/>
        </w:rPr>
        <w:t>Tales como:</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2"/>
        <w:gridCol w:w="2993"/>
        <w:gridCol w:w="2993"/>
      </w:tblGrid>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lastRenderedPageBreak/>
              <w:t xml:space="preserve">Acuario y accesorios </w:t>
            </w:r>
          </w:p>
        </w:tc>
        <w:tc>
          <w:tcPr>
            <w:tcW w:w="2993" w:type="dxa"/>
          </w:tcPr>
          <w:p w:rsidR="004328CB" w:rsidRPr="00CB4385" w:rsidRDefault="004328CB" w:rsidP="004328CB">
            <w:pPr>
              <w:autoSpaceDE w:val="0"/>
              <w:autoSpaceDN w:val="0"/>
              <w:adjustRightInd w:val="0"/>
              <w:rPr>
                <w:b/>
                <w:bCs/>
              </w:rPr>
            </w:pPr>
            <w:r w:rsidRPr="00CB4385">
              <w:rPr>
                <w:b/>
                <w:bCs/>
              </w:rPr>
              <w:t xml:space="preserve">Florería </w:t>
            </w:r>
          </w:p>
        </w:tc>
        <w:tc>
          <w:tcPr>
            <w:tcW w:w="2993" w:type="dxa"/>
          </w:tcPr>
          <w:p w:rsidR="004328CB" w:rsidRPr="00CB4385" w:rsidRDefault="004328CB" w:rsidP="004328CB">
            <w:pPr>
              <w:autoSpaceDE w:val="0"/>
              <w:autoSpaceDN w:val="0"/>
              <w:adjustRightInd w:val="0"/>
              <w:rPr>
                <w:b/>
                <w:bCs/>
              </w:rPr>
            </w:pPr>
            <w:r w:rsidRPr="00CB4385">
              <w:rPr>
                <w:b/>
                <w:bCs/>
              </w:rPr>
              <w:t xml:space="preserve">Pollería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Carnicería </w:t>
            </w:r>
          </w:p>
        </w:tc>
        <w:tc>
          <w:tcPr>
            <w:tcW w:w="2993" w:type="dxa"/>
          </w:tcPr>
          <w:p w:rsidR="004328CB" w:rsidRPr="00CB4385" w:rsidRDefault="004328CB" w:rsidP="004328CB">
            <w:pPr>
              <w:autoSpaceDE w:val="0"/>
              <w:autoSpaceDN w:val="0"/>
              <w:adjustRightInd w:val="0"/>
              <w:rPr>
                <w:b/>
                <w:bCs/>
              </w:rPr>
            </w:pPr>
            <w:r w:rsidRPr="00CB4385">
              <w:rPr>
                <w:b/>
                <w:bCs/>
              </w:rPr>
              <w:t xml:space="preserve">Hojalatería y pintura </w:t>
            </w:r>
          </w:p>
        </w:tc>
        <w:tc>
          <w:tcPr>
            <w:tcW w:w="2993" w:type="dxa"/>
          </w:tcPr>
          <w:p w:rsidR="004328CB" w:rsidRPr="00CB4385" w:rsidRDefault="004328CB" w:rsidP="004328CB">
            <w:pPr>
              <w:autoSpaceDE w:val="0"/>
              <w:autoSpaceDN w:val="0"/>
              <w:adjustRightInd w:val="0"/>
              <w:rPr>
                <w:b/>
                <w:bCs/>
              </w:rPr>
            </w:pPr>
            <w:r w:rsidRPr="00CB4385">
              <w:rPr>
                <w:b/>
                <w:bCs/>
              </w:rPr>
              <w:t xml:space="preserve">Recaudería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Consultorio dental </w:t>
            </w:r>
          </w:p>
        </w:tc>
        <w:tc>
          <w:tcPr>
            <w:tcW w:w="2993" w:type="dxa"/>
          </w:tcPr>
          <w:p w:rsidR="004328CB" w:rsidRPr="00CB4385" w:rsidRDefault="004328CB" w:rsidP="004328CB">
            <w:pPr>
              <w:autoSpaceDE w:val="0"/>
              <w:autoSpaceDN w:val="0"/>
              <w:adjustRightInd w:val="0"/>
              <w:rPr>
                <w:b/>
                <w:bCs/>
              </w:rPr>
            </w:pPr>
            <w:r w:rsidRPr="00CB4385">
              <w:rPr>
                <w:b/>
                <w:bCs/>
              </w:rPr>
              <w:t xml:space="preserve">Mecánica en general </w:t>
            </w:r>
          </w:p>
        </w:tc>
        <w:tc>
          <w:tcPr>
            <w:tcW w:w="2993" w:type="dxa"/>
          </w:tcPr>
          <w:p w:rsidR="004328CB" w:rsidRPr="00CB4385" w:rsidRDefault="004328CB" w:rsidP="004328CB">
            <w:pPr>
              <w:autoSpaceDE w:val="0"/>
              <w:autoSpaceDN w:val="0"/>
              <w:adjustRightInd w:val="0"/>
              <w:rPr>
                <w:b/>
                <w:bCs/>
              </w:rPr>
            </w:pP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Consultorio médico </w:t>
            </w:r>
          </w:p>
        </w:tc>
        <w:tc>
          <w:tcPr>
            <w:tcW w:w="2993" w:type="dxa"/>
          </w:tcPr>
          <w:p w:rsidR="004328CB" w:rsidRPr="00CB4385" w:rsidRDefault="004328CB" w:rsidP="004328CB">
            <w:pPr>
              <w:autoSpaceDE w:val="0"/>
              <w:autoSpaceDN w:val="0"/>
              <w:adjustRightInd w:val="0"/>
              <w:rPr>
                <w:b/>
                <w:bCs/>
              </w:rPr>
            </w:pPr>
            <w:r w:rsidRPr="00CB4385">
              <w:rPr>
                <w:b/>
                <w:bCs/>
              </w:rPr>
              <w:t xml:space="preserve">Peluquería </w:t>
            </w:r>
          </w:p>
        </w:tc>
        <w:tc>
          <w:tcPr>
            <w:tcW w:w="2993" w:type="dxa"/>
          </w:tcPr>
          <w:p w:rsidR="004328CB" w:rsidRPr="00CB4385" w:rsidRDefault="004328CB" w:rsidP="004328CB">
            <w:pPr>
              <w:autoSpaceDE w:val="0"/>
              <w:autoSpaceDN w:val="0"/>
              <w:adjustRightInd w:val="0"/>
              <w:rPr>
                <w:b/>
                <w:bCs/>
              </w:rPr>
            </w:pPr>
          </w:p>
        </w:tc>
      </w:tr>
    </w:tbl>
    <w:p w:rsidR="004328CB" w:rsidRDefault="004328CB" w:rsidP="004328CB">
      <w:pPr>
        <w:autoSpaceDE w:val="0"/>
        <w:autoSpaceDN w:val="0"/>
        <w:adjustRightInd w:val="0"/>
        <w:rPr>
          <w:b/>
          <w:bCs/>
        </w:rPr>
      </w:pPr>
    </w:p>
    <w:p w:rsidR="00672A48" w:rsidRDefault="00672A48" w:rsidP="004328CB">
      <w:pPr>
        <w:autoSpaceDE w:val="0"/>
        <w:autoSpaceDN w:val="0"/>
        <w:adjustRightInd w:val="0"/>
        <w:rPr>
          <w:b/>
          <w:bCs/>
        </w:rPr>
      </w:pPr>
    </w:p>
    <w:p w:rsidR="004328CB" w:rsidRPr="002C143D" w:rsidRDefault="004328CB" w:rsidP="004328CB">
      <w:pPr>
        <w:autoSpaceDE w:val="0"/>
        <w:autoSpaceDN w:val="0"/>
        <w:adjustRightInd w:val="0"/>
        <w:rPr>
          <w:b/>
          <w:bCs/>
        </w:rPr>
      </w:pPr>
      <w:r w:rsidRPr="002C143D">
        <w:rPr>
          <w:b/>
          <w:bCs/>
        </w:rPr>
        <w:t>GIROS HÚMEDOS:</w:t>
      </w:r>
    </w:p>
    <w:p w:rsidR="00672A48" w:rsidRDefault="00672A48" w:rsidP="004328CB">
      <w:pPr>
        <w:autoSpaceDE w:val="0"/>
        <w:autoSpaceDN w:val="0"/>
        <w:adjustRightInd w:val="0"/>
      </w:pPr>
    </w:p>
    <w:p w:rsidR="004328CB" w:rsidRDefault="004328CB" w:rsidP="004328CB">
      <w:pPr>
        <w:autoSpaceDE w:val="0"/>
        <w:autoSpaceDN w:val="0"/>
        <w:adjustRightInd w:val="0"/>
      </w:pPr>
      <w:r w:rsidRPr="002C143D">
        <w:t>Comercios que utilicen el agua en su actividad, requiriend</w:t>
      </w:r>
      <w:r>
        <w:t>o un mayor consumo, tales como:</w:t>
      </w:r>
    </w:p>
    <w:p w:rsidR="00672A48" w:rsidRPr="00A254B5" w:rsidRDefault="00672A48" w:rsidP="004328CB">
      <w:pPr>
        <w:autoSpaceDE w:val="0"/>
        <w:autoSpaceDN w:val="0"/>
        <w:adjustRightInd w:val="0"/>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2"/>
        <w:gridCol w:w="2993"/>
        <w:gridCol w:w="2993"/>
      </w:tblGrid>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Antojitos mexicanos </w:t>
            </w:r>
          </w:p>
        </w:tc>
        <w:tc>
          <w:tcPr>
            <w:tcW w:w="2993" w:type="dxa"/>
          </w:tcPr>
          <w:p w:rsidR="004328CB" w:rsidRPr="00CB4385" w:rsidRDefault="004328CB" w:rsidP="004328CB">
            <w:pPr>
              <w:autoSpaceDE w:val="0"/>
              <w:autoSpaceDN w:val="0"/>
              <w:adjustRightInd w:val="0"/>
              <w:rPr>
                <w:b/>
                <w:bCs/>
              </w:rPr>
            </w:pPr>
            <w:r w:rsidRPr="00CB4385">
              <w:rPr>
                <w:b/>
                <w:bCs/>
              </w:rPr>
              <w:t xml:space="preserve">Fonda </w:t>
            </w:r>
          </w:p>
        </w:tc>
        <w:tc>
          <w:tcPr>
            <w:tcW w:w="2993" w:type="dxa"/>
          </w:tcPr>
          <w:p w:rsidR="004328CB" w:rsidRPr="00CB4385" w:rsidRDefault="004328CB" w:rsidP="004328CB">
            <w:pPr>
              <w:autoSpaceDE w:val="0"/>
              <w:autoSpaceDN w:val="0"/>
              <w:adjustRightInd w:val="0"/>
              <w:rPr>
                <w:b/>
                <w:bCs/>
              </w:rPr>
            </w:pPr>
            <w:r w:rsidRPr="00CB4385">
              <w:rPr>
                <w:b/>
                <w:bCs/>
              </w:rPr>
              <w:t xml:space="preserve">Rosticería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Cocina Económica </w:t>
            </w:r>
          </w:p>
        </w:tc>
        <w:tc>
          <w:tcPr>
            <w:tcW w:w="2993" w:type="dxa"/>
          </w:tcPr>
          <w:p w:rsidR="004328CB" w:rsidRPr="00CB4385" w:rsidRDefault="004328CB" w:rsidP="004328CB">
            <w:pPr>
              <w:autoSpaceDE w:val="0"/>
              <w:autoSpaceDN w:val="0"/>
              <w:adjustRightInd w:val="0"/>
              <w:rPr>
                <w:b/>
                <w:bCs/>
              </w:rPr>
            </w:pPr>
            <w:r w:rsidRPr="00CB4385">
              <w:rPr>
                <w:b/>
                <w:bCs/>
              </w:rPr>
              <w:t xml:space="preserve">Jugos y licuados </w:t>
            </w:r>
          </w:p>
        </w:tc>
        <w:tc>
          <w:tcPr>
            <w:tcW w:w="2993" w:type="dxa"/>
          </w:tcPr>
          <w:p w:rsidR="004328CB" w:rsidRPr="00CB4385" w:rsidRDefault="004328CB" w:rsidP="004328CB">
            <w:pPr>
              <w:autoSpaceDE w:val="0"/>
              <w:autoSpaceDN w:val="0"/>
              <w:adjustRightInd w:val="0"/>
              <w:rPr>
                <w:b/>
                <w:bCs/>
              </w:rPr>
            </w:pPr>
            <w:r w:rsidRPr="00CB4385">
              <w:rPr>
                <w:b/>
                <w:bCs/>
              </w:rPr>
              <w:t xml:space="preserve">Tortillería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Elaboración y comercialización de alimentos </w:t>
            </w:r>
          </w:p>
        </w:tc>
        <w:tc>
          <w:tcPr>
            <w:tcW w:w="2993" w:type="dxa"/>
          </w:tcPr>
          <w:p w:rsidR="004328CB" w:rsidRPr="00CB4385" w:rsidRDefault="004328CB" w:rsidP="004328CB">
            <w:pPr>
              <w:autoSpaceDE w:val="0"/>
              <w:autoSpaceDN w:val="0"/>
              <w:adjustRightInd w:val="0"/>
              <w:rPr>
                <w:b/>
                <w:bCs/>
              </w:rPr>
            </w:pPr>
            <w:r w:rsidRPr="00CB4385">
              <w:rPr>
                <w:b/>
                <w:bCs/>
              </w:rPr>
              <w:t xml:space="preserve">Lonchería </w:t>
            </w:r>
          </w:p>
        </w:tc>
        <w:tc>
          <w:tcPr>
            <w:tcW w:w="2993" w:type="dxa"/>
          </w:tcPr>
          <w:p w:rsidR="004328CB" w:rsidRPr="00CB4385" w:rsidRDefault="004328CB" w:rsidP="004328CB">
            <w:pPr>
              <w:autoSpaceDE w:val="0"/>
              <w:autoSpaceDN w:val="0"/>
              <w:adjustRightInd w:val="0"/>
              <w:rPr>
                <w:b/>
                <w:bCs/>
              </w:rPr>
            </w:pPr>
            <w:r w:rsidRPr="00CB4385">
              <w:rPr>
                <w:b/>
                <w:bCs/>
              </w:rPr>
              <w:t xml:space="preserve">Veterinaria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Estética </w:t>
            </w:r>
          </w:p>
        </w:tc>
        <w:tc>
          <w:tcPr>
            <w:tcW w:w="2993" w:type="dxa"/>
          </w:tcPr>
          <w:p w:rsidR="004328CB" w:rsidRPr="00CB4385" w:rsidRDefault="004328CB" w:rsidP="004328CB">
            <w:pPr>
              <w:autoSpaceDE w:val="0"/>
              <w:autoSpaceDN w:val="0"/>
              <w:adjustRightInd w:val="0"/>
              <w:rPr>
                <w:b/>
                <w:bCs/>
              </w:rPr>
            </w:pPr>
            <w:r w:rsidRPr="00CB4385">
              <w:rPr>
                <w:b/>
                <w:bCs/>
              </w:rPr>
              <w:t>Ostiones y mariscos</w:t>
            </w:r>
          </w:p>
        </w:tc>
        <w:tc>
          <w:tcPr>
            <w:tcW w:w="2993" w:type="dxa"/>
          </w:tcPr>
          <w:p w:rsidR="004328CB" w:rsidRPr="00CB4385" w:rsidRDefault="004328CB" w:rsidP="004328CB">
            <w:pPr>
              <w:autoSpaceDE w:val="0"/>
              <w:autoSpaceDN w:val="0"/>
              <w:adjustRightInd w:val="0"/>
              <w:rPr>
                <w:b/>
                <w:bCs/>
              </w:rPr>
            </w:pPr>
            <w:r w:rsidRPr="00CB4385">
              <w:rPr>
                <w:b/>
                <w:bCs/>
              </w:rPr>
              <w:t xml:space="preserve">Guarderías </w:t>
            </w: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Hoteles, moteles y posadas </w:t>
            </w:r>
          </w:p>
        </w:tc>
        <w:tc>
          <w:tcPr>
            <w:tcW w:w="2993" w:type="dxa"/>
          </w:tcPr>
          <w:p w:rsidR="004328CB" w:rsidRPr="00CB4385" w:rsidRDefault="004328CB" w:rsidP="004328CB">
            <w:pPr>
              <w:autoSpaceDE w:val="0"/>
              <w:autoSpaceDN w:val="0"/>
              <w:adjustRightInd w:val="0"/>
              <w:rPr>
                <w:b/>
                <w:bCs/>
              </w:rPr>
            </w:pPr>
            <w:r w:rsidRPr="00CB4385">
              <w:rPr>
                <w:b/>
                <w:bCs/>
              </w:rPr>
              <w:t xml:space="preserve">Gimnasio </w:t>
            </w:r>
          </w:p>
        </w:tc>
        <w:tc>
          <w:tcPr>
            <w:tcW w:w="2993" w:type="dxa"/>
          </w:tcPr>
          <w:p w:rsidR="004328CB" w:rsidRPr="00CB4385" w:rsidRDefault="004328CB" w:rsidP="004328CB">
            <w:pPr>
              <w:autoSpaceDE w:val="0"/>
              <w:autoSpaceDN w:val="0"/>
              <w:adjustRightInd w:val="0"/>
              <w:rPr>
                <w:b/>
                <w:bCs/>
              </w:rPr>
            </w:pPr>
          </w:p>
        </w:tc>
      </w:tr>
      <w:tr w:rsidR="004328CB" w:rsidRPr="00CB4385" w:rsidTr="004328CB">
        <w:tc>
          <w:tcPr>
            <w:tcW w:w="2992" w:type="dxa"/>
          </w:tcPr>
          <w:p w:rsidR="004328CB" w:rsidRPr="00CB4385" w:rsidRDefault="004328CB" w:rsidP="004328CB">
            <w:pPr>
              <w:autoSpaceDE w:val="0"/>
              <w:autoSpaceDN w:val="0"/>
              <w:adjustRightInd w:val="0"/>
              <w:rPr>
                <w:b/>
                <w:bCs/>
              </w:rPr>
            </w:pPr>
            <w:r w:rsidRPr="00CB4385">
              <w:rPr>
                <w:b/>
                <w:bCs/>
              </w:rPr>
              <w:t xml:space="preserve">Bares y cantinas </w:t>
            </w:r>
          </w:p>
        </w:tc>
        <w:tc>
          <w:tcPr>
            <w:tcW w:w="2993" w:type="dxa"/>
          </w:tcPr>
          <w:p w:rsidR="004328CB" w:rsidRPr="00CB4385" w:rsidRDefault="004328CB" w:rsidP="004328CB">
            <w:pPr>
              <w:autoSpaceDE w:val="0"/>
              <w:autoSpaceDN w:val="0"/>
              <w:adjustRightInd w:val="0"/>
              <w:rPr>
                <w:b/>
                <w:bCs/>
              </w:rPr>
            </w:pPr>
            <w:r w:rsidRPr="00CB4385">
              <w:rPr>
                <w:b/>
                <w:bCs/>
              </w:rPr>
              <w:t xml:space="preserve">Pizzería </w:t>
            </w:r>
          </w:p>
        </w:tc>
        <w:tc>
          <w:tcPr>
            <w:tcW w:w="2993" w:type="dxa"/>
          </w:tcPr>
          <w:p w:rsidR="004328CB" w:rsidRPr="00CB4385" w:rsidRDefault="004328CB" w:rsidP="004328CB">
            <w:pPr>
              <w:autoSpaceDE w:val="0"/>
              <w:autoSpaceDN w:val="0"/>
              <w:adjustRightInd w:val="0"/>
              <w:rPr>
                <w:b/>
                <w:bCs/>
              </w:rPr>
            </w:pPr>
          </w:p>
        </w:tc>
      </w:tr>
    </w:tbl>
    <w:p w:rsidR="004328CB" w:rsidRDefault="004328CB" w:rsidP="004328CB">
      <w:pPr>
        <w:autoSpaceDE w:val="0"/>
        <w:autoSpaceDN w:val="0"/>
        <w:adjustRightInd w:val="0"/>
        <w:jc w:val="both"/>
      </w:pPr>
    </w:p>
    <w:p w:rsidR="00672A48" w:rsidRDefault="00672A48" w:rsidP="004328CB">
      <w:pPr>
        <w:autoSpaceDE w:val="0"/>
        <w:autoSpaceDN w:val="0"/>
        <w:adjustRightInd w:val="0"/>
        <w:spacing w:before="120"/>
        <w:jc w:val="both"/>
        <w:rPr>
          <w:rFonts w:cs="Arial"/>
          <w:szCs w:val="24"/>
        </w:rPr>
      </w:pPr>
    </w:p>
    <w:p w:rsidR="004328CB" w:rsidRDefault="004328CB" w:rsidP="004328CB">
      <w:pPr>
        <w:autoSpaceDE w:val="0"/>
        <w:autoSpaceDN w:val="0"/>
        <w:adjustRightInd w:val="0"/>
        <w:spacing w:before="120"/>
        <w:jc w:val="both"/>
        <w:rPr>
          <w:rFonts w:cs="Arial"/>
          <w:szCs w:val="24"/>
        </w:rPr>
      </w:pPr>
      <w:r w:rsidRPr="001462BB">
        <w:rPr>
          <w:rFonts w:cs="Arial"/>
          <w:szCs w:val="24"/>
        </w:rPr>
        <w:t>En el caso de comercios no incluidos en la clasificación anterior, se estará a lo dispuesto por SAPASA, previo análisis del giro a clasificar.</w:t>
      </w:r>
    </w:p>
    <w:p w:rsidR="00672A48" w:rsidRPr="001462BB" w:rsidRDefault="00672A48" w:rsidP="004328CB">
      <w:pPr>
        <w:autoSpaceDE w:val="0"/>
        <w:autoSpaceDN w:val="0"/>
        <w:adjustRightInd w:val="0"/>
        <w:spacing w:before="120"/>
        <w:jc w:val="both"/>
        <w:rPr>
          <w:rFonts w:cs="Arial"/>
          <w:szCs w:val="24"/>
        </w:rPr>
      </w:pPr>
    </w:p>
    <w:p w:rsidR="004328CB" w:rsidRPr="001462BB" w:rsidRDefault="004328CB" w:rsidP="004328CB">
      <w:pPr>
        <w:autoSpaceDE w:val="0"/>
        <w:autoSpaceDN w:val="0"/>
        <w:adjustRightInd w:val="0"/>
        <w:spacing w:before="120"/>
        <w:jc w:val="both"/>
        <w:rPr>
          <w:rFonts w:cs="Arial"/>
          <w:szCs w:val="24"/>
        </w:rPr>
      </w:pPr>
      <w:r w:rsidRPr="001462BB">
        <w:rPr>
          <w:rFonts w:cs="Arial"/>
          <w:szCs w:val="24"/>
        </w:rPr>
        <w:t>Para giros secos en locales o instalaciones menores a 15 m2 que no rebasen el 5% aproximadamente del consumo bimestral de agua potable, podrán no contar con derivación de la toma, previo análisis y aprobación por parte del área correspondiente de  SAPASA, entendiéndose que sus consumos no estarán exentos de pago, sino que aplicarán en el consumo general de la toma principal, siempre y cuando dichas instalaciones sean parte integral de una casa habitación.</w:t>
      </w:r>
    </w:p>
    <w:p w:rsidR="004328CB" w:rsidRDefault="004328CB" w:rsidP="004328CB">
      <w:pPr>
        <w:jc w:val="both"/>
        <w:rPr>
          <w:b/>
          <w:bCs/>
        </w:rPr>
      </w:pPr>
    </w:p>
    <w:p w:rsidR="00672A48" w:rsidRDefault="00672A48" w:rsidP="004328CB">
      <w:pPr>
        <w:jc w:val="both"/>
        <w:rPr>
          <w:b/>
          <w:bCs/>
        </w:rPr>
      </w:pPr>
    </w:p>
    <w:p w:rsidR="004328CB" w:rsidRDefault="004328CB" w:rsidP="004328CB">
      <w:pPr>
        <w:jc w:val="both"/>
        <w:rPr>
          <w:szCs w:val="24"/>
        </w:rPr>
      </w:pPr>
      <w:r w:rsidRPr="00CB5CB9">
        <w:rPr>
          <w:b/>
          <w:bCs/>
          <w:szCs w:val="24"/>
        </w:rPr>
        <w:t>Artículo 135.-</w:t>
      </w:r>
      <w:r w:rsidRPr="00CB5CB9">
        <w:rPr>
          <w:szCs w:val="24"/>
        </w:rPr>
        <w:t xml:space="preserve"> Por la prestación de los servicios de conexión de agua y drenaje, consistentes en las instalaciones y realización física de las obras para la toma y descarga de agua potable y residual en su caso, se pagarán derechos conforme a lo siguiente:</w:t>
      </w:r>
    </w:p>
    <w:p w:rsidR="00723DCF" w:rsidRDefault="00723DCF" w:rsidP="004328CB">
      <w:pPr>
        <w:jc w:val="both"/>
        <w:rPr>
          <w:szCs w:val="24"/>
        </w:rPr>
      </w:pPr>
    </w:p>
    <w:p w:rsidR="00672A48" w:rsidRPr="00CB5CB9" w:rsidRDefault="00672A48" w:rsidP="004328CB">
      <w:pPr>
        <w:jc w:val="both"/>
        <w:rPr>
          <w:szCs w:val="24"/>
        </w:rPr>
      </w:pPr>
    </w:p>
    <w:p w:rsidR="004328CB" w:rsidRDefault="004328CB" w:rsidP="004328CB">
      <w:pPr>
        <w:jc w:val="both"/>
        <w:rPr>
          <w:szCs w:val="24"/>
        </w:rPr>
      </w:pPr>
      <w:r w:rsidRPr="00CB5CB9">
        <w:rPr>
          <w:szCs w:val="24"/>
        </w:rPr>
        <w:t>I. Por la conexión de agua a los sistemas generales:</w:t>
      </w:r>
    </w:p>
    <w:p w:rsidR="00672A48" w:rsidRPr="00CB5CB9" w:rsidRDefault="00672A48" w:rsidP="004328CB">
      <w:pPr>
        <w:jc w:val="both"/>
        <w:rPr>
          <w:szCs w:val="24"/>
        </w:rPr>
      </w:pPr>
    </w:p>
    <w:p w:rsidR="004328CB" w:rsidRDefault="004328CB" w:rsidP="004328CB">
      <w:pPr>
        <w:jc w:val="center"/>
        <w:rPr>
          <w:b/>
          <w:bCs/>
        </w:rPr>
      </w:pPr>
      <w:r w:rsidRPr="004F1403">
        <w:rPr>
          <w:b/>
          <w:bCs/>
        </w:rPr>
        <w:t>TARIFA</w:t>
      </w:r>
    </w:p>
    <w:p w:rsidR="006174C0" w:rsidRPr="004F1403" w:rsidRDefault="006174C0" w:rsidP="004328CB">
      <w:pPr>
        <w:jc w:val="center"/>
        <w:rPr>
          <w:b/>
          <w:bCs/>
        </w:rPr>
      </w:pPr>
    </w:p>
    <w:tbl>
      <w:tblPr>
        <w:tblW w:w="8857"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3576"/>
        <w:gridCol w:w="5281"/>
      </w:tblGrid>
      <w:tr w:rsidR="004328CB" w:rsidRPr="00CB4385" w:rsidTr="004328CB">
        <w:trPr>
          <w:trHeight w:val="97"/>
          <w:jc w:val="center"/>
        </w:trPr>
        <w:tc>
          <w:tcPr>
            <w:tcW w:w="3576" w:type="dxa"/>
            <w:tcBorders>
              <w:top w:val="nil"/>
              <w:left w:val="nil"/>
              <w:bottom w:val="single" w:sz="24" w:space="0" w:color="4F81BD"/>
              <w:right w:val="nil"/>
            </w:tcBorders>
            <w:shd w:val="clear" w:color="auto" w:fill="FFFFFF"/>
          </w:tcPr>
          <w:p w:rsidR="004328CB" w:rsidRPr="00CB4385" w:rsidRDefault="004328CB" w:rsidP="004328CB">
            <w:pPr>
              <w:rPr>
                <w:rFonts w:cs="Arial"/>
                <w:b/>
                <w:bCs/>
                <w:color w:val="000000"/>
                <w:lang w:val="es-MX"/>
              </w:rPr>
            </w:pPr>
            <w:r w:rsidRPr="00CB4385">
              <w:rPr>
                <w:rFonts w:cs="Arial"/>
                <w:b/>
                <w:bCs/>
                <w:color w:val="000000"/>
                <w:lang w:val="es-MX"/>
              </w:rPr>
              <w:t xml:space="preserve">USO </w:t>
            </w:r>
          </w:p>
        </w:tc>
        <w:tc>
          <w:tcPr>
            <w:tcW w:w="5281" w:type="dxa"/>
            <w:tcBorders>
              <w:top w:val="nil"/>
              <w:left w:val="nil"/>
              <w:bottom w:val="single" w:sz="24" w:space="0" w:color="4F81BD"/>
              <w:right w:val="nil"/>
            </w:tcBorders>
            <w:shd w:val="clear" w:color="auto" w:fill="FFFFFF"/>
          </w:tcPr>
          <w:p w:rsidR="004328CB" w:rsidRPr="00CB4385" w:rsidRDefault="004328CB" w:rsidP="004328CB">
            <w:pPr>
              <w:jc w:val="center"/>
              <w:rPr>
                <w:rFonts w:cs="Arial"/>
                <w:b/>
                <w:bCs/>
                <w:color w:val="000000"/>
                <w:lang w:val="es-MX"/>
              </w:rPr>
            </w:pPr>
            <w:r w:rsidRPr="00CB4385">
              <w:rPr>
                <w:b/>
                <w:bCs/>
                <w:color w:val="000000"/>
                <w:lang w:val="es-MX" w:eastAsia="en-US"/>
              </w:rPr>
              <w:t>Número de Salarios Mínimos</w:t>
            </w:r>
            <w:r>
              <w:rPr>
                <w:b/>
                <w:bCs/>
                <w:color w:val="000000"/>
                <w:lang w:val="es-MX" w:eastAsia="en-US"/>
              </w:rPr>
              <w:t xml:space="preserve"> </w:t>
            </w:r>
            <w:r w:rsidRPr="00CB4385">
              <w:rPr>
                <w:b/>
                <w:bCs/>
                <w:color w:val="000000"/>
                <w:lang w:val="es-MX" w:eastAsia="en-US"/>
              </w:rPr>
              <w:t>Generales Diarios</w:t>
            </w:r>
          </w:p>
        </w:tc>
      </w:tr>
      <w:tr w:rsidR="004328CB" w:rsidRPr="00CB4385" w:rsidTr="004328CB">
        <w:trPr>
          <w:trHeight w:val="97"/>
          <w:jc w:val="center"/>
        </w:trPr>
        <w:tc>
          <w:tcPr>
            <w:tcW w:w="3576" w:type="dxa"/>
            <w:tcBorders>
              <w:top w:val="nil"/>
              <w:left w:val="nil"/>
              <w:bottom w:val="nil"/>
              <w:right w:val="single" w:sz="8" w:space="0" w:color="4F81BD"/>
            </w:tcBorders>
            <w:shd w:val="clear" w:color="auto" w:fill="FFFFFF"/>
          </w:tcPr>
          <w:p w:rsidR="004328CB" w:rsidRPr="00CB4385" w:rsidRDefault="004328CB" w:rsidP="004328CB">
            <w:pPr>
              <w:rPr>
                <w:rFonts w:ascii="Cambria" w:hAnsi="Cambria" w:cs="Cambria"/>
                <w:b/>
                <w:bCs/>
                <w:color w:val="000000"/>
                <w:lang w:val="es-MX"/>
              </w:rPr>
            </w:pPr>
            <w:r w:rsidRPr="00CB4385">
              <w:rPr>
                <w:b/>
                <w:bCs/>
                <w:color w:val="000000"/>
                <w:lang w:val="es-MX"/>
              </w:rPr>
              <w:t xml:space="preserve">A) Doméstico </w:t>
            </w:r>
          </w:p>
        </w:tc>
        <w:tc>
          <w:tcPr>
            <w:tcW w:w="5281" w:type="dxa"/>
            <w:tcBorders>
              <w:top w:val="nil"/>
              <w:left w:val="nil"/>
              <w:bottom w:val="nil"/>
            </w:tcBorders>
            <w:shd w:val="clear" w:color="auto" w:fill="D3DFEE"/>
          </w:tcPr>
          <w:p w:rsidR="004328CB" w:rsidRPr="00CB4385" w:rsidRDefault="004328CB" w:rsidP="004328CB">
            <w:pPr>
              <w:jc w:val="center"/>
              <w:rPr>
                <w:b/>
                <w:bCs/>
                <w:color w:val="000000"/>
                <w:lang w:val="es-MX"/>
              </w:rPr>
            </w:pPr>
          </w:p>
        </w:tc>
      </w:tr>
      <w:tr w:rsidR="004328CB" w:rsidRPr="00CB4385" w:rsidTr="004328CB">
        <w:trPr>
          <w:trHeight w:val="97"/>
          <w:jc w:val="center"/>
        </w:trPr>
        <w:tc>
          <w:tcPr>
            <w:tcW w:w="3576" w:type="dxa"/>
            <w:tcBorders>
              <w:left w:val="nil"/>
              <w:bottom w:val="nil"/>
              <w:right w:val="single" w:sz="8" w:space="0" w:color="4F81BD"/>
            </w:tcBorders>
            <w:shd w:val="clear" w:color="auto" w:fill="FFFFFF"/>
          </w:tcPr>
          <w:p w:rsidR="004328CB" w:rsidRPr="00CB4385" w:rsidRDefault="004328CB" w:rsidP="004328CB">
            <w:pPr>
              <w:rPr>
                <w:color w:val="000000"/>
                <w:lang w:val="es-MX"/>
              </w:rPr>
            </w:pPr>
            <w:r w:rsidRPr="00CB4385">
              <w:rPr>
                <w:color w:val="000000"/>
                <w:lang w:val="es-MX"/>
              </w:rPr>
              <w:t>Para zona Popular</w:t>
            </w:r>
          </w:p>
        </w:tc>
        <w:tc>
          <w:tcPr>
            <w:tcW w:w="5281" w:type="dxa"/>
            <w:noWrap/>
          </w:tcPr>
          <w:p w:rsidR="004328CB" w:rsidRPr="00CB4385" w:rsidRDefault="004328CB" w:rsidP="004328CB">
            <w:pPr>
              <w:jc w:val="right"/>
              <w:rPr>
                <w:color w:val="000000"/>
                <w:lang w:val="es-MX"/>
              </w:rPr>
            </w:pPr>
            <w:r w:rsidRPr="00CB4385">
              <w:rPr>
                <w:color w:val="000000"/>
                <w:lang w:val="es-MX"/>
              </w:rPr>
              <w:t>44.3217</w:t>
            </w:r>
          </w:p>
        </w:tc>
      </w:tr>
      <w:tr w:rsidR="004328CB" w:rsidRPr="00CB4385" w:rsidTr="004328CB">
        <w:trPr>
          <w:trHeight w:val="97"/>
          <w:jc w:val="center"/>
        </w:trPr>
        <w:tc>
          <w:tcPr>
            <w:tcW w:w="3576" w:type="dxa"/>
            <w:tcBorders>
              <w:top w:val="nil"/>
              <w:left w:val="nil"/>
              <w:bottom w:val="nil"/>
              <w:right w:val="single" w:sz="8" w:space="0" w:color="4F81BD"/>
            </w:tcBorders>
            <w:shd w:val="clear" w:color="auto" w:fill="FFFFFF"/>
          </w:tcPr>
          <w:p w:rsidR="004328CB" w:rsidRPr="00CB4385" w:rsidRDefault="004328CB" w:rsidP="004328CB">
            <w:pPr>
              <w:rPr>
                <w:color w:val="000000"/>
                <w:lang w:val="es-MX"/>
              </w:rPr>
            </w:pPr>
            <w:r w:rsidRPr="00CB4385">
              <w:rPr>
                <w:color w:val="000000"/>
                <w:lang w:val="es-MX"/>
              </w:rPr>
              <w:t>Para las demás Zonas</w:t>
            </w:r>
          </w:p>
        </w:tc>
        <w:tc>
          <w:tcPr>
            <w:tcW w:w="5281" w:type="dxa"/>
            <w:tcBorders>
              <w:top w:val="nil"/>
              <w:left w:val="nil"/>
              <w:bottom w:val="nil"/>
            </w:tcBorders>
            <w:shd w:val="clear" w:color="auto" w:fill="D3DFEE"/>
            <w:noWrap/>
          </w:tcPr>
          <w:p w:rsidR="004328CB" w:rsidRPr="00CB4385" w:rsidRDefault="004328CB" w:rsidP="004328CB">
            <w:pPr>
              <w:jc w:val="right"/>
              <w:rPr>
                <w:color w:val="000000"/>
                <w:lang w:val="es-MX"/>
              </w:rPr>
            </w:pPr>
            <w:r w:rsidRPr="00CB4385">
              <w:rPr>
                <w:color w:val="000000"/>
                <w:lang w:val="es-MX"/>
              </w:rPr>
              <w:t>50.7293</w:t>
            </w:r>
          </w:p>
        </w:tc>
      </w:tr>
    </w:tbl>
    <w:p w:rsidR="004328CB" w:rsidRDefault="004328CB" w:rsidP="004328CB">
      <w:pPr>
        <w:jc w:val="both"/>
      </w:pPr>
    </w:p>
    <w:tbl>
      <w:tblPr>
        <w:tblW w:w="9135"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3770"/>
        <w:gridCol w:w="5365"/>
      </w:tblGrid>
      <w:tr w:rsidR="004328CB" w:rsidRPr="00CB4385" w:rsidTr="004328CB">
        <w:trPr>
          <w:trHeight w:val="219"/>
          <w:jc w:val="center"/>
        </w:trPr>
        <w:tc>
          <w:tcPr>
            <w:tcW w:w="3770" w:type="dxa"/>
            <w:tcBorders>
              <w:top w:val="nil"/>
              <w:left w:val="nil"/>
              <w:bottom w:val="single" w:sz="24" w:space="0" w:color="4F81BD"/>
              <w:right w:val="nil"/>
            </w:tcBorders>
            <w:shd w:val="clear" w:color="auto" w:fill="FFFFFF"/>
          </w:tcPr>
          <w:p w:rsidR="004328CB" w:rsidRPr="00CB4385" w:rsidRDefault="004328CB" w:rsidP="004328CB">
            <w:pPr>
              <w:jc w:val="both"/>
              <w:rPr>
                <w:b/>
                <w:bCs/>
                <w:color w:val="000000"/>
                <w:lang w:val="es-MX" w:eastAsia="en-US"/>
              </w:rPr>
            </w:pPr>
            <w:r w:rsidRPr="00CB4385">
              <w:rPr>
                <w:b/>
                <w:bCs/>
                <w:color w:val="000000"/>
                <w:lang w:val="es-MX" w:eastAsia="en-US"/>
              </w:rPr>
              <w:t>B) No Doméstico</w:t>
            </w:r>
          </w:p>
          <w:p w:rsidR="004328CB" w:rsidRPr="00CB4385" w:rsidRDefault="004328CB" w:rsidP="004328CB">
            <w:pPr>
              <w:rPr>
                <w:rFonts w:cs="Arial"/>
                <w:b/>
                <w:bCs/>
                <w:color w:val="000000"/>
                <w:lang w:val="es-MX"/>
              </w:rPr>
            </w:pPr>
          </w:p>
        </w:tc>
        <w:tc>
          <w:tcPr>
            <w:tcW w:w="5365" w:type="dxa"/>
            <w:tcBorders>
              <w:top w:val="nil"/>
              <w:left w:val="nil"/>
              <w:bottom w:val="single" w:sz="24" w:space="0" w:color="4F81BD"/>
              <w:right w:val="nil"/>
            </w:tcBorders>
            <w:shd w:val="clear" w:color="auto" w:fill="FFFFFF"/>
          </w:tcPr>
          <w:p w:rsidR="004328CB" w:rsidRPr="00CB4385" w:rsidRDefault="004328CB" w:rsidP="004328CB">
            <w:pPr>
              <w:rPr>
                <w:rFonts w:cs="Arial"/>
                <w:b/>
                <w:bCs/>
                <w:color w:val="000000"/>
                <w:lang w:val="es-MX"/>
              </w:rPr>
            </w:pPr>
          </w:p>
        </w:tc>
      </w:tr>
      <w:tr w:rsidR="004328CB" w:rsidRPr="00CB4385" w:rsidTr="004328CB">
        <w:trPr>
          <w:trHeight w:val="219"/>
          <w:jc w:val="center"/>
        </w:trPr>
        <w:tc>
          <w:tcPr>
            <w:tcW w:w="3770" w:type="dxa"/>
            <w:tcBorders>
              <w:top w:val="nil"/>
              <w:left w:val="nil"/>
              <w:bottom w:val="nil"/>
              <w:right w:val="single" w:sz="8" w:space="0" w:color="4F81BD"/>
            </w:tcBorders>
            <w:shd w:val="clear" w:color="auto" w:fill="FFFFFF"/>
          </w:tcPr>
          <w:p w:rsidR="004328CB" w:rsidRPr="00CB4385" w:rsidRDefault="004328CB" w:rsidP="004328CB">
            <w:pPr>
              <w:rPr>
                <w:b/>
                <w:bCs/>
                <w:color w:val="000000"/>
                <w:lang w:val="es-MX"/>
              </w:rPr>
            </w:pPr>
            <w:r w:rsidRPr="00CB4385">
              <w:rPr>
                <w:b/>
                <w:bCs/>
                <w:color w:val="000000"/>
                <w:lang w:val="es-MX"/>
              </w:rPr>
              <w:t>Diámetro En MM</w:t>
            </w:r>
          </w:p>
        </w:tc>
        <w:tc>
          <w:tcPr>
            <w:tcW w:w="5365" w:type="dxa"/>
            <w:tcBorders>
              <w:top w:val="nil"/>
              <w:left w:val="nil"/>
              <w:bottom w:val="nil"/>
            </w:tcBorders>
            <w:shd w:val="clear" w:color="auto" w:fill="D3DFEE"/>
          </w:tcPr>
          <w:p w:rsidR="004328CB" w:rsidRPr="00CB4385" w:rsidRDefault="004328CB" w:rsidP="004328CB">
            <w:pPr>
              <w:rPr>
                <w:b/>
                <w:bCs/>
                <w:color w:val="000000"/>
                <w:lang w:val="es-MX" w:eastAsia="en-US"/>
              </w:rPr>
            </w:pPr>
            <w:r w:rsidRPr="00CB4385">
              <w:rPr>
                <w:b/>
                <w:bCs/>
                <w:color w:val="000000"/>
                <w:lang w:val="es-MX" w:eastAsia="en-US"/>
              </w:rPr>
              <w:t>Número de Salarios Mínimos</w:t>
            </w:r>
            <w:r>
              <w:rPr>
                <w:b/>
                <w:bCs/>
                <w:color w:val="000000"/>
                <w:lang w:val="es-MX" w:eastAsia="en-US"/>
              </w:rPr>
              <w:t xml:space="preserve"> </w:t>
            </w:r>
            <w:r w:rsidRPr="00CB4385">
              <w:rPr>
                <w:b/>
                <w:bCs/>
                <w:color w:val="000000"/>
                <w:lang w:val="es-MX" w:eastAsia="en-US"/>
              </w:rPr>
              <w:t>General</w:t>
            </w:r>
            <w:r>
              <w:rPr>
                <w:b/>
                <w:bCs/>
                <w:color w:val="000000"/>
                <w:lang w:val="es-MX" w:eastAsia="en-US"/>
              </w:rPr>
              <w:t>es Diarios</w:t>
            </w:r>
          </w:p>
        </w:tc>
      </w:tr>
      <w:tr w:rsidR="004328CB" w:rsidRPr="00CB4385" w:rsidTr="004328CB">
        <w:trPr>
          <w:trHeight w:val="219"/>
          <w:jc w:val="center"/>
        </w:trPr>
        <w:tc>
          <w:tcPr>
            <w:tcW w:w="3770" w:type="dxa"/>
            <w:tcBorders>
              <w:left w:val="nil"/>
              <w:bottom w:val="nil"/>
              <w:right w:val="single" w:sz="8" w:space="0" w:color="4F81BD"/>
            </w:tcBorders>
            <w:shd w:val="clear" w:color="auto" w:fill="FFFFFF"/>
          </w:tcPr>
          <w:p w:rsidR="004328CB" w:rsidRPr="00CB4385" w:rsidRDefault="004328CB" w:rsidP="004328CB">
            <w:pPr>
              <w:jc w:val="center"/>
              <w:rPr>
                <w:color w:val="000000"/>
                <w:lang w:val="es-MX"/>
              </w:rPr>
            </w:pPr>
            <w:r w:rsidRPr="00CB4385">
              <w:rPr>
                <w:color w:val="000000"/>
                <w:lang w:val="es-MX"/>
              </w:rPr>
              <w:t>13 mm</w:t>
            </w:r>
          </w:p>
        </w:tc>
        <w:tc>
          <w:tcPr>
            <w:tcW w:w="5365" w:type="dxa"/>
            <w:noWrap/>
          </w:tcPr>
          <w:p w:rsidR="004328CB" w:rsidRPr="00CB4385" w:rsidRDefault="004328CB" w:rsidP="004328CB">
            <w:pPr>
              <w:jc w:val="right"/>
              <w:rPr>
                <w:color w:val="000000"/>
                <w:lang w:val="es-MX"/>
              </w:rPr>
            </w:pPr>
            <w:r w:rsidRPr="00CB4385">
              <w:rPr>
                <w:color w:val="000000"/>
                <w:lang w:val="es-MX"/>
              </w:rPr>
              <w:t>116.2499</w:t>
            </w:r>
          </w:p>
        </w:tc>
      </w:tr>
      <w:tr w:rsidR="004328CB" w:rsidRPr="00CB4385" w:rsidTr="004328CB">
        <w:trPr>
          <w:trHeight w:val="219"/>
          <w:jc w:val="center"/>
        </w:trPr>
        <w:tc>
          <w:tcPr>
            <w:tcW w:w="3770" w:type="dxa"/>
            <w:tcBorders>
              <w:top w:val="nil"/>
              <w:left w:val="nil"/>
              <w:bottom w:val="nil"/>
              <w:right w:val="single" w:sz="8" w:space="0" w:color="4F81BD"/>
            </w:tcBorders>
            <w:shd w:val="clear" w:color="auto" w:fill="FFFFFF"/>
          </w:tcPr>
          <w:p w:rsidR="004328CB" w:rsidRPr="00CB4385" w:rsidRDefault="004328CB" w:rsidP="004328CB">
            <w:pPr>
              <w:jc w:val="center"/>
              <w:rPr>
                <w:color w:val="000000"/>
                <w:lang w:val="es-MX"/>
              </w:rPr>
            </w:pPr>
            <w:r w:rsidRPr="00CB4385">
              <w:rPr>
                <w:color w:val="000000"/>
                <w:lang w:val="es-MX"/>
              </w:rPr>
              <w:t>19 mm</w:t>
            </w:r>
          </w:p>
        </w:tc>
        <w:tc>
          <w:tcPr>
            <w:tcW w:w="5365" w:type="dxa"/>
            <w:tcBorders>
              <w:top w:val="nil"/>
              <w:left w:val="nil"/>
              <w:bottom w:val="nil"/>
            </w:tcBorders>
            <w:shd w:val="clear" w:color="auto" w:fill="D3DFEE"/>
            <w:noWrap/>
          </w:tcPr>
          <w:p w:rsidR="004328CB" w:rsidRPr="00CB4385" w:rsidRDefault="004328CB" w:rsidP="004328CB">
            <w:pPr>
              <w:jc w:val="right"/>
              <w:rPr>
                <w:color w:val="000000"/>
                <w:lang w:val="es-MX"/>
              </w:rPr>
            </w:pPr>
            <w:r w:rsidRPr="00CB4385">
              <w:rPr>
                <w:color w:val="000000"/>
                <w:lang w:val="es-MX"/>
              </w:rPr>
              <w:t>253.0938</w:t>
            </w:r>
          </w:p>
        </w:tc>
      </w:tr>
      <w:tr w:rsidR="004328CB" w:rsidRPr="00CB4385" w:rsidTr="004328CB">
        <w:trPr>
          <w:trHeight w:val="219"/>
          <w:jc w:val="center"/>
        </w:trPr>
        <w:tc>
          <w:tcPr>
            <w:tcW w:w="3770" w:type="dxa"/>
            <w:tcBorders>
              <w:left w:val="nil"/>
              <w:bottom w:val="nil"/>
              <w:right w:val="single" w:sz="8" w:space="0" w:color="4F81BD"/>
            </w:tcBorders>
            <w:shd w:val="clear" w:color="auto" w:fill="FFFFFF"/>
          </w:tcPr>
          <w:p w:rsidR="004328CB" w:rsidRPr="00CB4385" w:rsidRDefault="004328CB" w:rsidP="004328CB">
            <w:pPr>
              <w:jc w:val="center"/>
              <w:rPr>
                <w:color w:val="000000"/>
                <w:lang w:val="es-MX"/>
              </w:rPr>
            </w:pPr>
            <w:r w:rsidRPr="00CB4385">
              <w:rPr>
                <w:color w:val="000000"/>
                <w:lang w:val="es-MX"/>
              </w:rPr>
              <w:lastRenderedPageBreak/>
              <w:t>26 mm</w:t>
            </w:r>
          </w:p>
        </w:tc>
        <w:tc>
          <w:tcPr>
            <w:tcW w:w="5365" w:type="dxa"/>
            <w:noWrap/>
          </w:tcPr>
          <w:p w:rsidR="004328CB" w:rsidRPr="00CB4385" w:rsidRDefault="004328CB" w:rsidP="004328CB">
            <w:pPr>
              <w:jc w:val="right"/>
              <w:rPr>
                <w:color w:val="000000"/>
                <w:lang w:val="es-MX"/>
              </w:rPr>
            </w:pPr>
            <w:r w:rsidRPr="00CB4385">
              <w:rPr>
                <w:color w:val="000000"/>
                <w:lang w:val="es-MX"/>
              </w:rPr>
              <w:t>413.5060</w:t>
            </w:r>
          </w:p>
        </w:tc>
      </w:tr>
      <w:tr w:rsidR="004328CB" w:rsidRPr="00CB4385" w:rsidTr="004328CB">
        <w:trPr>
          <w:trHeight w:val="219"/>
          <w:jc w:val="center"/>
        </w:trPr>
        <w:tc>
          <w:tcPr>
            <w:tcW w:w="3770" w:type="dxa"/>
            <w:tcBorders>
              <w:top w:val="nil"/>
              <w:left w:val="nil"/>
              <w:bottom w:val="nil"/>
              <w:right w:val="single" w:sz="8" w:space="0" w:color="4F81BD"/>
            </w:tcBorders>
            <w:shd w:val="clear" w:color="auto" w:fill="FFFFFF"/>
          </w:tcPr>
          <w:p w:rsidR="004328CB" w:rsidRPr="00CB4385" w:rsidRDefault="004328CB" w:rsidP="004328CB">
            <w:pPr>
              <w:jc w:val="center"/>
              <w:rPr>
                <w:color w:val="000000"/>
                <w:lang w:val="es-MX"/>
              </w:rPr>
            </w:pPr>
            <w:r>
              <w:rPr>
                <w:color w:val="000000"/>
                <w:lang w:val="es-MX"/>
              </w:rPr>
              <w:t>32</w:t>
            </w:r>
            <w:r w:rsidRPr="00CB4385">
              <w:rPr>
                <w:color w:val="000000"/>
                <w:lang w:val="es-MX"/>
              </w:rPr>
              <w:t xml:space="preserve"> mm</w:t>
            </w:r>
          </w:p>
        </w:tc>
        <w:tc>
          <w:tcPr>
            <w:tcW w:w="5365" w:type="dxa"/>
            <w:tcBorders>
              <w:top w:val="nil"/>
              <w:left w:val="nil"/>
              <w:bottom w:val="nil"/>
            </w:tcBorders>
            <w:shd w:val="clear" w:color="auto" w:fill="D3DFEE"/>
            <w:noWrap/>
          </w:tcPr>
          <w:p w:rsidR="004328CB" w:rsidRPr="00CB4385" w:rsidRDefault="004328CB" w:rsidP="004328CB">
            <w:pPr>
              <w:jc w:val="right"/>
              <w:rPr>
                <w:color w:val="000000"/>
                <w:lang w:val="es-MX"/>
              </w:rPr>
            </w:pPr>
            <w:r>
              <w:rPr>
                <w:color w:val="000000"/>
                <w:lang w:val="es-MX"/>
              </w:rPr>
              <w:t>515.1089</w:t>
            </w:r>
          </w:p>
        </w:tc>
      </w:tr>
      <w:tr w:rsidR="004328CB" w:rsidRPr="00CB4385" w:rsidTr="004328CB">
        <w:trPr>
          <w:trHeight w:val="219"/>
          <w:jc w:val="center"/>
        </w:trPr>
        <w:tc>
          <w:tcPr>
            <w:tcW w:w="3770" w:type="dxa"/>
            <w:tcBorders>
              <w:top w:val="nil"/>
              <w:left w:val="nil"/>
              <w:bottom w:val="nil"/>
              <w:right w:val="single" w:sz="8" w:space="0" w:color="4F81BD"/>
            </w:tcBorders>
            <w:shd w:val="clear" w:color="auto" w:fill="FFFFFF"/>
          </w:tcPr>
          <w:p w:rsidR="004328CB" w:rsidRPr="00CB4385" w:rsidRDefault="004328CB" w:rsidP="004328CB">
            <w:pPr>
              <w:jc w:val="center"/>
              <w:rPr>
                <w:color w:val="000000"/>
                <w:lang w:val="es-MX"/>
              </w:rPr>
            </w:pPr>
            <w:r w:rsidRPr="00CB4385">
              <w:rPr>
                <w:color w:val="000000"/>
                <w:lang w:val="es-MX"/>
              </w:rPr>
              <w:t>38 mm</w:t>
            </w:r>
          </w:p>
        </w:tc>
        <w:tc>
          <w:tcPr>
            <w:tcW w:w="5365" w:type="dxa"/>
            <w:tcBorders>
              <w:top w:val="nil"/>
              <w:left w:val="nil"/>
              <w:bottom w:val="nil"/>
            </w:tcBorders>
            <w:shd w:val="clear" w:color="auto" w:fill="D3DFEE"/>
            <w:noWrap/>
          </w:tcPr>
          <w:p w:rsidR="004328CB" w:rsidRPr="00CB4385" w:rsidRDefault="004328CB" w:rsidP="004328CB">
            <w:pPr>
              <w:jc w:val="right"/>
              <w:rPr>
                <w:color w:val="000000"/>
                <w:lang w:val="es-MX"/>
              </w:rPr>
            </w:pPr>
            <w:r w:rsidRPr="00CB4385">
              <w:rPr>
                <w:color w:val="000000"/>
                <w:lang w:val="es-MX"/>
              </w:rPr>
              <w:t>616.7118</w:t>
            </w:r>
          </w:p>
        </w:tc>
      </w:tr>
      <w:tr w:rsidR="004328CB" w:rsidRPr="00CB4385" w:rsidTr="004328CB">
        <w:trPr>
          <w:trHeight w:val="219"/>
          <w:jc w:val="center"/>
        </w:trPr>
        <w:tc>
          <w:tcPr>
            <w:tcW w:w="3770" w:type="dxa"/>
            <w:tcBorders>
              <w:left w:val="nil"/>
              <w:bottom w:val="nil"/>
              <w:right w:val="single" w:sz="8" w:space="0" w:color="4F81BD"/>
            </w:tcBorders>
            <w:shd w:val="clear" w:color="auto" w:fill="FFFFFF"/>
          </w:tcPr>
          <w:p w:rsidR="004328CB" w:rsidRPr="00CB4385" w:rsidRDefault="004328CB" w:rsidP="004328CB">
            <w:pPr>
              <w:jc w:val="center"/>
              <w:rPr>
                <w:color w:val="000000"/>
                <w:lang w:val="es-MX"/>
              </w:rPr>
            </w:pPr>
            <w:r w:rsidRPr="00CB4385">
              <w:rPr>
                <w:color w:val="000000"/>
                <w:lang w:val="es-MX"/>
              </w:rPr>
              <w:t>51 mm</w:t>
            </w:r>
          </w:p>
        </w:tc>
        <w:tc>
          <w:tcPr>
            <w:tcW w:w="5365" w:type="dxa"/>
            <w:noWrap/>
          </w:tcPr>
          <w:p w:rsidR="004328CB" w:rsidRPr="00CB4385" w:rsidRDefault="004328CB" w:rsidP="004328CB">
            <w:pPr>
              <w:jc w:val="right"/>
              <w:rPr>
                <w:color w:val="000000"/>
                <w:lang w:val="es-MX"/>
              </w:rPr>
            </w:pPr>
            <w:r w:rsidRPr="00CB4385">
              <w:rPr>
                <w:color w:val="000000"/>
                <w:lang w:val="es-MX"/>
              </w:rPr>
              <w:t>1301.1313</w:t>
            </w:r>
          </w:p>
        </w:tc>
      </w:tr>
      <w:tr w:rsidR="004328CB" w:rsidRPr="00CB4385" w:rsidTr="004328CB">
        <w:trPr>
          <w:trHeight w:val="219"/>
          <w:jc w:val="center"/>
        </w:trPr>
        <w:tc>
          <w:tcPr>
            <w:tcW w:w="3770" w:type="dxa"/>
            <w:tcBorders>
              <w:top w:val="nil"/>
              <w:left w:val="nil"/>
              <w:bottom w:val="nil"/>
              <w:right w:val="single" w:sz="8" w:space="0" w:color="4F81BD"/>
            </w:tcBorders>
            <w:shd w:val="clear" w:color="auto" w:fill="FFFFFF"/>
          </w:tcPr>
          <w:p w:rsidR="004328CB" w:rsidRPr="00CB4385" w:rsidRDefault="004328CB" w:rsidP="004328CB">
            <w:pPr>
              <w:jc w:val="center"/>
              <w:rPr>
                <w:color w:val="000000"/>
                <w:lang w:val="es-MX"/>
              </w:rPr>
            </w:pPr>
            <w:r w:rsidRPr="00CB4385">
              <w:rPr>
                <w:color w:val="000000"/>
                <w:lang w:val="es-MX"/>
              </w:rPr>
              <w:t>64 mm</w:t>
            </w:r>
          </w:p>
        </w:tc>
        <w:tc>
          <w:tcPr>
            <w:tcW w:w="5365" w:type="dxa"/>
            <w:tcBorders>
              <w:top w:val="nil"/>
              <w:left w:val="nil"/>
              <w:bottom w:val="nil"/>
            </w:tcBorders>
            <w:shd w:val="clear" w:color="auto" w:fill="D3DFEE"/>
            <w:noWrap/>
          </w:tcPr>
          <w:p w:rsidR="004328CB" w:rsidRPr="00CB4385" w:rsidRDefault="004328CB" w:rsidP="004328CB">
            <w:pPr>
              <w:jc w:val="right"/>
              <w:rPr>
                <w:color w:val="000000"/>
                <w:lang w:val="es-MX"/>
              </w:rPr>
            </w:pPr>
            <w:r w:rsidRPr="00CB4385">
              <w:rPr>
                <w:color w:val="000000"/>
                <w:lang w:val="es-MX"/>
              </w:rPr>
              <w:t>1787.9573</w:t>
            </w:r>
          </w:p>
        </w:tc>
      </w:tr>
      <w:tr w:rsidR="004328CB" w:rsidRPr="00CB4385" w:rsidTr="004328CB">
        <w:trPr>
          <w:trHeight w:val="219"/>
          <w:jc w:val="center"/>
        </w:trPr>
        <w:tc>
          <w:tcPr>
            <w:tcW w:w="3770" w:type="dxa"/>
            <w:tcBorders>
              <w:left w:val="nil"/>
              <w:bottom w:val="nil"/>
              <w:right w:val="single" w:sz="8" w:space="0" w:color="4F81BD"/>
            </w:tcBorders>
            <w:shd w:val="clear" w:color="auto" w:fill="FFFFFF"/>
          </w:tcPr>
          <w:p w:rsidR="004328CB" w:rsidRPr="00CB4385" w:rsidRDefault="004328CB" w:rsidP="004328CB">
            <w:pPr>
              <w:jc w:val="center"/>
              <w:rPr>
                <w:color w:val="000000"/>
                <w:lang w:val="es-MX"/>
              </w:rPr>
            </w:pPr>
            <w:r w:rsidRPr="00CB4385">
              <w:rPr>
                <w:color w:val="000000"/>
                <w:lang w:val="es-MX"/>
              </w:rPr>
              <w:t>75 mm</w:t>
            </w:r>
          </w:p>
        </w:tc>
        <w:tc>
          <w:tcPr>
            <w:tcW w:w="5365" w:type="dxa"/>
            <w:tcBorders>
              <w:bottom w:val="single" w:sz="8" w:space="0" w:color="4F81BD"/>
            </w:tcBorders>
            <w:noWrap/>
          </w:tcPr>
          <w:p w:rsidR="004328CB" w:rsidRPr="00CB4385" w:rsidRDefault="004328CB" w:rsidP="004328CB">
            <w:pPr>
              <w:jc w:val="right"/>
              <w:rPr>
                <w:color w:val="000000"/>
                <w:lang w:val="es-MX"/>
              </w:rPr>
            </w:pPr>
            <w:r w:rsidRPr="00CB4385">
              <w:rPr>
                <w:color w:val="000000"/>
                <w:lang w:val="es-MX"/>
              </w:rPr>
              <w:t>2851.7947</w:t>
            </w:r>
          </w:p>
        </w:tc>
      </w:tr>
    </w:tbl>
    <w:p w:rsidR="004328CB" w:rsidRDefault="004328CB" w:rsidP="004328CB">
      <w:pPr>
        <w:jc w:val="both"/>
      </w:pPr>
    </w:p>
    <w:p w:rsidR="00723DCF" w:rsidRDefault="00723DCF" w:rsidP="004328CB">
      <w:pPr>
        <w:jc w:val="both"/>
      </w:pPr>
    </w:p>
    <w:p w:rsidR="004328CB" w:rsidRDefault="004328CB" w:rsidP="004328CB">
      <w:pPr>
        <w:jc w:val="both"/>
      </w:pPr>
      <w:r>
        <w:t>En caso de diámetros mayores se sumará la tarifa según corresponda por el diámetro excedente.</w:t>
      </w:r>
    </w:p>
    <w:p w:rsidR="00723DCF" w:rsidRDefault="00723DCF" w:rsidP="004328CB">
      <w:pPr>
        <w:jc w:val="both"/>
      </w:pPr>
    </w:p>
    <w:p w:rsidR="004328CB" w:rsidRDefault="004328CB" w:rsidP="004328CB">
      <w:pPr>
        <w:jc w:val="both"/>
      </w:pPr>
      <w:r>
        <w:t>II. Por la conexión del drenaje a los sistemas generales:</w:t>
      </w:r>
    </w:p>
    <w:p w:rsidR="00723DCF" w:rsidRDefault="00723DCF" w:rsidP="004328CB">
      <w:pPr>
        <w:jc w:val="both"/>
      </w:pPr>
    </w:p>
    <w:p w:rsidR="006174C0" w:rsidRDefault="006174C0" w:rsidP="004328CB">
      <w:pPr>
        <w:jc w:val="both"/>
      </w:pPr>
    </w:p>
    <w:p w:rsidR="004328CB" w:rsidRDefault="004328CB" w:rsidP="004328CB">
      <w:pPr>
        <w:jc w:val="center"/>
        <w:rPr>
          <w:b/>
          <w:bCs/>
        </w:rPr>
      </w:pPr>
      <w:r w:rsidRPr="00926E41">
        <w:rPr>
          <w:b/>
          <w:bCs/>
        </w:rPr>
        <w:t>TARIFA</w:t>
      </w:r>
    </w:p>
    <w:p w:rsidR="006174C0" w:rsidRPr="00926E41" w:rsidRDefault="006174C0" w:rsidP="004328CB">
      <w:pPr>
        <w:jc w:val="center"/>
        <w:rPr>
          <w:b/>
          <w:bCs/>
        </w:rPr>
      </w:pPr>
    </w:p>
    <w:tbl>
      <w:tblPr>
        <w:tblW w:w="9090" w:type="dxa"/>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3669"/>
        <w:gridCol w:w="5421"/>
      </w:tblGrid>
      <w:tr w:rsidR="004328CB" w:rsidRPr="00CB4385" w:rsidTr="004328CB">
        <w:trPr>
          <w:trHeight w:val="279"/>
        </w:trPr>
        <w:tc>
          <w:tcPr>
            <w:tcW w:w="3669" w:type="dxa"/>
            <w:tcBorders>
              <w:top w:val="nil"/>
              <w:left w:val="nil"/>
              <w:bottom w:val="single" w:sz="24" w:space="0" w:color="4F81BD"/>
              <w:right w:val="nil"/>
            </w:tcBorders>
            <w:shd w:val="clear" w:color="auto" w:fill="FFFFFF"/>
          </w:tcPr>
          <w:p w:rsidR="004328CB" w:rsidRPr="00CB4385" w:rsidRDefault="004328CB" w:rsidP="004328CB">
            <w:pPr>
              <w:rPr>
                <w:rFonts w:cs="Arial"/>
                <w:b/>
                <w:bCs/>
                <w:color w:val="000000"/>
                <w:lang w:val="es-MX"/>
              </w:rPr>
            </w:pPr>
            <w:r w:rsidRPr="00CB4385">
              <w:rPr>
                <w:rFonts w:cs="Arial"/>
                <w:b/>
                <w:bCs/>
                <w:color w:val="000000"/>
                <w:lang w:val="es-MX"/>
              </w:rPr>
              <w:t xml:space="preserve">USO </w:t>
            </w:r>
          </w:p>
        </w:tc>
        <w:tc>
          <w:tcPr>
            <w:tcW w:w="5421"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r>
              <w:rPr>
                <w:b/>
                <w:bCs/>
                <w:color w:val="000000"/>
                <w:lang w:val="es-MX" w:eastAsia="en-US"/>
              </w:rPr>
              <w:t xml:space="preserve"> </w:t>
            </w:r>
            <w:r w:rsidRPr="00CB4385">
              <w:rPr>
                <w:b/>
                <w:bCs/>
                <w:color w:val="000000"/>
                <w:lang w:val="es-MX" w:eastAsia="en-US"/>
              </w:rPr>
              <w:t>Generales Diarios</w:t>
            </w:r>
          </w:p>
        </w:tc>
      </w:tr>
      <w:tr w:rsidR="004328CB" w:rsidRPr="00CB4385" w:rsidTr="004328CB">
        <w:trPr>
          <w:trHeight w:val="366"/>
        </w:trPr>
        <w:tc>
          <w:tcPr>
            <w:tcW w:w="3669" w:type="dxa"/>
            <w:tcBorders>
              <w:top w:val="nil"/>
              <w:left w:val="nil"/>
              <w:bottom w:val="nil"/>
              <w:right w:val="single" w:sz="8" w:space="0" w:color="4F81BD"/>
            </w:tcBorders>
            <w:shd w:val="clear" w:color="auto" w:fill="FFFFFF"/>
          </w:tcPr>
          <w:p w:rsidR="004328CB" w:rsidRPr="00CB4385" w:rsidRDefault="004328CB" w:rsidP="004328CB">
            <w:pPr>
              <w:rPr>
                <w:b/>
                <w:bCs/>
                <w:color w:val="000000"/>
                <w:lang w:val="es-MX"/>
              </w:rPr>
            </w:pPr>
            <w:r w:rsidRPr="00CB4385">
              <w:rPr>
                <w:b/>
                <w:bCs/>
                <w:color w:val="000000"/>
                <w:lang w:val="es-MX"/>
              </w:rPr>
              <w:t xml:space="preserve">A) Doméstico </w:t>
            </w:r>
          </w:p>
        </w:tc>
        <w:tc>
          <w:tcPr>
            <w:tcW w:w="5421" w:type="dxa"/>
            <w:tcBorders>
              <w:top w:val="nil"/>
              <w:left w:val="nil"/>
              <w:bottom w:val="nil"/>
            </w:tcBorders>
            <w:shd w:val="clear" w:color="auto" w:fill="D3DFEE"/>
            <w:noWrap/>
          </w:tcPr>
          <w:p w:rsidR="004328CB" w:rsidRPr="00CB4385" w:rsidRDefault="004328CB" w:rsidP="004328CB">
            <w:pPr>
              <w:rPr>
                <w:color w:val="000000"/>
                <w:lang w:val="es-MX"/>
              </w:rPr>
            </w:pPr>
            <w:r>
              <w:rPr>
                <w:color w:val="000000"/>
                <w:lang w:val="es-MX"/>
              </w:rPr>
              <w:t> </w:t>
            </w:r>
          </w:p>
        </w:tc>
      </w:tr>
      <w:tr w:rsidR="004328CB" w:rsidRPr="00CB4385" w:rsidTr="004328CB">
        <w:trPr>
          <w:trHeight w:val="279"/>
        </w:trPr>
        <w:tc>
          <w:tcPr>
            <w:tcW w:w="3669" w:type="dxa"/>
            <w:tcBorders>
              <w:left w:val="nil"/>
              <w:bottom w:val="nil"/>
              <w:right w:val="single" w:sz="8" w:space="0" w:color="4F81BD"/>
            </w:tcBorders>
            <w:shd w:val="clear" w:color="auto" w:fill="FFFFFF"/>
          </w:tcPr>
          <w:p w:rsidR="004328CB" w:rsidRPr="00CB4385" w:rsidRDefault="004328CB" w:rsidP="004328CB">
            <w:pPr>
              <w:rPr>
                <w:color w:val="000000"/>
                <w:lang w:val="es-MX"/>
              </w:rPr>
            </w:pPr>
            <w:r w:rsidRPr="00CB4385">
              <w:rPr>
                <w:color w:val="000000"/>
                <w:lang w:val="es-MX"/>
              </w:rPr>
              <w:t>Para zona Popular</w:t>
            </w:r>
          </w:p>
        </w:tc>
        <w:tc>
          <w:tcPr>
            <w:tcW w:w="5421" w:type="dxa"/>
            <w:noWrap/>
          </w:tcPr>
          <w:p w:rsidR="004328CB" w:rsidRPr="00CB4385" w:rsidRDefault="004328CB" w:rsidP="004328CB">
            <w:pPr>
              <w:jc w:val="right"/>
              <w:rPr>
                <w:color w:val="000000"/>
                <w:lang w:val="es-MX"/>
              </w:rPr>
            </w:pPr>
            <w:r w:rsidRPr="00CB4385">
              <w:rPr>
                <w:color w:val="000000"/>
                <w:lang w:val="es-MX"/>
              </w:rPr>
              <w:t>29.5463</w:t>
            </w:r>
          </w:p>
        </w:tc>
      </w:tr>
      <w:tr w:rsidR="004328CB" w:rsidRPr="00CB4385" w:rsidTr="004328CB">
        <w:trPr>
          <w:trHeight w:val="279"/>
        </w:trPr>
        <w:tc>
          <w:tcPr>
            <w:tcW w:w="3669" w:type="dxa"/>
            <w:tcBorders>
              <w:top w:val="nil"/>
              <w:left w:val="nil"/>
              <w:bottom w:val="nil"/>
              <w:right w:val="single" w:sz="8" w:space="0" w:color="4F81BD"/>
            </w:tcBorders>
            <w:shd w:val="clear" w:color="auto" w:fill="FFFFFF"/>
          </w:tcPr>
          <w:p w:rsidR="004328CB" w:rsidRPr="00CB4385" w:rsidRDefault="004328CB" w:rsidP="004328CB">
            <w:pPr>
              <w:rPr>
                <w:color w:val="000000"/>
                <w:lang w:val="es-MX"/>
              </w:rPr>
            </w:pPr>
            <w:r w:rsidRPr="00CB4385">
              <w:rPr>
                <w:color w:val="000000"/>
                <w:lang w:val="es-MX"/>
              </w:rPr>
              <w:t>Para las demás Zonas</w:t>
            </w:r>
          </w:p>
        </w:tc>
        <w:tc>
          <w:tcPr>
            <w:tcW w:w="5421" w:type="dxa"/>
            <w:tcBorders>
              <w:top w:val="nil"/>
              <w:left w:val="nil"/>
              <w:bottom w:val="nil"/>
            </w:tcBorders>
            <w:shd w:val="clear" w:color="auto" w:fill="D3DFEE"/>
            <w:noWrap/>
          </w:tcPr>
          <w:p w:rsidR="004328CB" w:rsidRPr="00CB4385" w:rsidRDefault="004328CB" w:rsidP="004328CB">
            <w:pPr>
              <w:jc w:val="right"/>
              <w:rPr>
                <w:color w:val="000000"/>
                <w:lang w:val="es-MX"/>
              </w:rPr>
            </w:pPr>
            <w:r w:rsidRPr="00CB4385">
              <w:rPr>
                <w:color w:val="000000"/>
                <w:lang w:val="es-MX"/>
              </w:rPr>
              <w:t>33.8176</w:t>
            </w:r>
          </w:p>
        </w:tc>
      </w:tr>
    </w:tbl>
    <w:p w:rsidR="004328CB" w:rsidRDefault="004328CB" w:rsidP="004328CB">
      <w:pPr>
        <w:jc w:val="both"/>
      </w:pPr>
    </w:p>
    <w:p w:rsidR="006174C0" w:rsidRDefault="006174C0" w:rsidP="004328CB">
      <w:pPr>
        <w:jc w:val="both"/>
      </w:pPr>
    </w:p>
    <w:tbl>
      <w:tblPr>
        <w:tblW w:w="9199"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004"/>
        <w:gridCol w:w="5195"/>
      </w:tblGrid>
      <w:tr w:rsidR="004328CB" w:rsidRPr="00CB4385" w:rsidTr="004328CB">
        <w:trPr>
          <w:trHeight w:val="200"/>
          <w:jc w:val="center"/>
        </w:trPr>
        <w:tc>
          <w:tcPr>
            <w:tcW w:w="4004" w:type="dxa"/>
            <w:tcBorders>
              <w:top w:val="nil"/>
              <w:left w:val="nil"/>
              <w:bottom w:val="single" w:sz="24" w:space="0" w:color="4F81BD"/>
              <w:right w:val="nil"/>
            </w:tcBorders>
            <w:shd w:val="clear" w:color="auto" w:fill="FFFFFF"/>
          </w:tcPr>
          <w:p w:rsidR="004328CB" w:rsidRPr="00CB4385" w:rsidRDefault="004328CB" w:rsidP="004328CB">
            <w:pPr>
              <w:jc w:val="both"/>
              <w:rPr>
                <w:b/>
                <w:bCs/>
                <w:color w:val="000000"/>
                <w:lang w:val="es-MX" w:eastAsia="en-US"/>
              </w:rPr>
            </w:pPr>
            <w:r w:rsidRPr="00CB4385">
              <w:rPr>
                <w:b/>
                <w:bCs/>
                <w:color w:val="000000"/>
                <w:lang w:val="es-MX" w:eastAsia="en-US"/>
              </w:rPr>
              <w:t>B) No Doméstico</w:t>
            </w:r>
          </w:p>
        </w:tc>
        <w:tc>
          <w:tcPr>
            <w:tcW w:w="5195" w:type="dxa"/>
            <w:tcBorders>
              <w:top w:val="nil"/>
              <w:left w:val="nil"/>
              <w:bottom w:val="single" w:sz="24" w:space="0" w:color="4F81BD"/>
              <w:right w:val="nil"/>
            </w:tcBorders>
            <w:shd w:val="clear" w:color="auto" w:fill="FFFFFF"/>
          </w:tcPr>
          <w:p w:rsidR="004328CB" w:rsidRPr="00CB4385" w:rsidRDefault="004328CB" w:rsidP="004328CB">
            <w:pPr>
              <w:rPr>
                <w:b/>
                <w:bCs/>
                <w:color w:val="000000"/>
                <w:lang w:val="es-MX"/>
              </w:rPr>
            </w:pPr>
          </w:p>
        </w:tc>
      </w:tr>
      <w:tr w:rsidR="004328CB" w:rsidRPr="00CB4385" w:rsidTr="004328CB">
        <w:trPr>
          <w:trHeight w:val="200"/>
          <w:jc w:val="center"/>
        </w:trPr>
        <w:tc>
          <w:tcPr>
            <w:tcW w:w="4004" w:type="dxa"/>
            <w:tcBorders>
              <w:top w:val="nil"/>
              <w:left w:val="nil"/>
              <w:bottom w:val="nil"/>
              <w:right w:val="single" w:sz="8" w:space="0" w:color="4F81BD"/>
            </w:tcBorders>
            <w:shd w:val="clear" w:color="auto" w:fill="FFFFFF"/>
          </w:tcPr>
          <w:p w:rsidR="004328CB" w:rsidRPr="00CB4385" w:rsidRDefault="004328CB" w:rsidP="004328CB">
            <w:pPr>
              <w:rPr>
                <w:rFonts w:cs="Arial"/>
                <w:b/>
                <w:bCs/>
                <w:color w:val="000000"/>
                <w:lang w:val="es-MX"/>
              </w:rPr>
            </w:pPr>
            <w:r w:rsidRPr="00CB4385">
              <w:rPr>
                <w:rFonts w:cs="Arial"/>
                <w:b/>
                <w:bCs/>
                <w:color w:val="000000"/>
                <w:lang w:val="es-MX"/>
              </w:rPr>
              <w:t>DIAMETRO EN MM</w:t>
            </w:r>
          </w:p>
        </w:tc>
        <w:tc>
          <w:tcPr>
            <w:tcW w:w="5195" w:type="dxa"/>
            <w:tcBorders>
              <w:top w:val="nil"/>
              <w:left w:val="nil"/>
              <w:bottom w:val="nil"/>
            </w:tcBorders>
            <w:shd w:val="clear" w:color="auto" w:fill="D3DFEE"/>
          </w:tcPr>
          <w:p w:rsidR="004328CB" w:rsidRPr="00CB4385" w:rsidRDefault="004328CB" w:rsidP="004328CB">
            <w:pPr>
              <w:jc w:val="center"/>
              <w:rPr>
                <w:rFonts w:cs="Arial"/>
                <w:b/>
                <w:bCs/>
                <w:color w:val="000000"/>
                <w:lang w:val="es-MX"/>
              </w:rPr>
            </w:pPr>
            <w:r w:rsidRPr="00CB4385">
              <w:rPr>
                <w:b/>
                <w:bCs/>
                <w:color w:val="000000"/>
                <w:lang w:val="es-MX" w:eastAsia="en-US"/>
              </w:rPr>
              <w:t>Número de Salarios Mínimos</w:t>
            </w:r>
            <w:r>
              <w:rPr>
                <w:b/>
                <w:bCs/>
                <w:color w:val="000000"/>
                <w:lang w:val="es-MX" w:eastAsia="en-US"/>
              </w:rPr>
              <w:t xml:space="preserve"> </w:t>
            </w:r>
            <w:r w:rsidRPr="00CB4385">
              <w:rPr>
                <w:b/>
                <w:bCs/>
                <w:color w:val="000000"/>
                <w:lang w:val="es-MX" w:eastAsia="en-US"/>
              </w:rPr>
              <w:t>Generales Diarios</w:t>
            </w:r>
          </w:p>
        </w:tc>
      </w:tr>
      <w:tr w:rsidR="004328CB" w:rsidRPr="00CB4385" w:rsidTr="004328CB">
        <w:trPr>
          <w:trHeight w:val="200"/>
          <w:jc w:val="center"/>
        </w:trPr>
        <w:tc>
          <w:tcPr>
            <w:tcW w:w="4004" w:type="dxa"/>
            <w:tcBorders>
              <w:left w:val="nil"/>
              <w:bottom w:val="nil"/>
              <w:right w:val="single" w:sz="8" w:space="0" w:color="4F81BD"/>
            </w:tcBorders>
            <w:shd w:val="clear" w:color="auto" w:fill="FFFFFF"/>
            <w:noWrap/>
          </w:tcPr>
          <w:p w:rsidR="004328CB" w:rsidRPr="00CB4385" w:rsidRDefault="004328CB" w:rsidP="004328CB">
            <w:pPr>
              <w:jc w:val="center"/>
              <w:rPr>
                <w:color w:val="000000"/>
                <w:lang w:val="es-MX"/>
              </w:rPr>
            </w:pPr>
            <w:r w:rsidRPr="00CB4385">
              <w:rPr>
                <w:color w:val="000000"/>
                <w:lang w:val="es-MX"/>
              </w:rPr>
              <w:t>Hasta 150 mm</w:t>
            </w:r>
          </w:p>
        </w:tc>
        <w:tc>
          <w:tcPr>
            <w:tcW w:w="5195" w:type="dxa"/>
          </w:tcPr>
          <w:p w:rsidR="004328CB" w:rsidRPr="00CB4385" w:rsidRDefault="004328CB" w:rsidP="004328CB">
            <w:pPr>
              <w:jc w:val="right"/>
              <w:rPr>
                <w:rFonts w:cs="Arial"/>
                <w:color w:val="000000"/>
                <w:lang w:val="es-MX"/>
              </w:rPr>
            </w:pPr>
            <w:r w:rsidRPr="00CB4385">
              <w:rPr>
                <w:rFonts w:cs="Arial"/>
                <w:color w:val="000000"/>
                <w:lang w:val="es-MX"/>
              </w:rPr>
              <w:t>114.1207</w:t>
            </w:r>
          </w:p>
        </w:tc>
      </w:tr>
      <w:tr w:rsidR="004328CB" w:rsidRPr="00CB4385" w:rsidTr="004328CB">
        <w:trPr>
          <w:trHeight w:val="200"/>
          <w:jc w:val="center"/>
        </w:trPr>
        <w:tc>
          <w:tcPr>
            <w:tcW w:w="4004" w:type="dxa"/>
            <w:tcBorders>
              <w:top w:val="nil"/>
              <w:left w:val="nil"/>
              <w:bottom w:val="nil"/>
              <w:right w:val="single" w:sz="8" w:space="0" w:color="4F81BD"/>
            </w:tcBorders>
            <w:shd w:val="clear" w:color="auto" w:fill="FFFFFF"/>
            <w:noWrap/>
          </w:tcPr>
          <w:p w:rsidR="004328CB" w:rsidRPr="00CB4385" w:rsidRDefault="004328CB" w:rsidP="004328CB">
            <w:pPr>
              <w:jc w:val="center"/>
              <w:rPr>
                <w:color w:val="000000"/>
                <w:lang w:val="es-MX"/>
              </w:rPr>
            </w:pPr>
            <w:r w:rsidRPr="00CB4385">
              <w:rPr>
                <w:color w:val="000000"/>
                <w:lang w:val="es-MX"/>
              </w:rPr>
              <w:t>Hasta 200 mm</w:t>
            </w:r>
          </w:p>
        </w:tc>
        <w:tc>
          <w:tcPr>
            <w:tcW w:w="5195" w:type="dxa"/>
            <w:tcBorders>
              <w:top w:val="nil"/>
              <w:left w:val="nil"/>
              <w:bottom w:val="nil"/>
            </w:tcBorders>
            <w:shd w:val="clear" w:color="auto" w:fill="D3DFEE"/>
            <w:noWrap/>
          </w:tcPr>
          <w:p w:rsidR="004328CB" w:rsidRPr="00CB4385" w:rsidRDefault="004328CB" w:rsidP="004328CB">
            <w:pPr>
              <w:jc w:val="right"/>
              <w:rPr>
                <w:color w:val="000000"/>
                <w:lang w:val="es-MX"/>
              </w:rPr>
            </w:pPr>
            <w:r w:rsidRPr="00CB4385">
              <w:rPr>
                <w:color w:val="000000"/>
                <w:lang w:val="es-MX"/>
              </w:rPr>
              <w:t>266.3516</w:t>
            </w:r>
          </w:p>
        </w:tc>
      </w:tr>
      <w:tr w:rsidR="004328CB" w:rsidRPr="00CB4385" w:rsidTr="004328CB">
        <w:trPr>
          <w:trHeight w:val="200"/>
          <w:jc w:val="center"/>
        </w:trPr>
        <w:tc>
          <w:tcPr>
            <w:tcW w:w="4004" w:type="dxa"/>
            <w:tcBorders>
              <w:left w:val="nil"/>
              <w:bottom w:val="nil"/>
              <w:right w:val="single" w:sz="8" w:space="0" w:color="4F81BD"/>
            </w:tcBorders>
            <w:shd w:val="clear" w:color="auto" w:fill="FFFFFF"/>
            <w:noWrap/>
          </w:tcPr>
          <w:p w:rsidR="004328CB" w:rsidRPr="00CB4385" w:rsidRDefault="004328CB" w:rsidP="004328CB">
            <w:pPr>
              <w:jc w:val="center"/>
              <w:rPr>
                <w:color w:val="000000"/>
                <w:lang w:val="es-MX"/>
              </w:rPr>
            </w:pPr>
            <w:r w:rsidRPr="00CB4385">
              <w:rPr>
                <w:color w:val="000000"/>
                <w:lang w:val="es-MX"/>
              </w:rPr>
              <w:t>Hasta 250 mm</w:t>
            </w:r>
          </w:p>
        </w:tc>
        <w:tc>
          <w:tcPr>
            <w:tcW w:w="5195" w:type="dxa"/>
            <w:noWrap/>
          </w:tcPr>
          <w:p w:rsidR="004328CB" w:rsidRPr="00CB4385" w:rsidRDefault="004328CB" w:rsidP="004328CB">
            <w:pPr>
              <w:jc w:val="right"/>
              <w:rPr>
                <w:color w:val="000000"/>
                <w:lang w:val="es-MX"/>
              </w:rPr>
            </w:pPr>
            <w:r w:rsidRPr="00CB4385">
              <w:rPr>
                <w:color w:val="000000"/>
                <w:lang w:val="es-MX"/>
              </w:rPr>
              <w:t>397.2260</w:t>
            </w:r>
          </w:p>
        </w:tc>
      </w:tr>
      <w:tr w:rsidR="004328CB" w:rsidRPr="00CB4385" w:rsidTr="004328CB">
        <w:trPr>
          <w:trHeight w:val="200"/>
          <w:jc w:val="center"/>
        </w:trPr>
        <w:tc>
          <w:tcPr>
            <w:tcW w:w="4004" w:type="dxa"/>
            <w:tcBorders>
              <w:top w:val="nil"/>
              <w:left w:val="nil"/>
              <w:bottom w:val="nil"/>
              <w:right w:val="single" w:sz="8" w:space="0" w:color="4F81BD"/>
            </w:tcBorders>
            <w:shd w:val="clear" w:color="auto" w:fill="FFFFFF"/>
            <w:noWrap/>
          </w:tcPr>
          <w:p w:rsidR="004328CB" w:rsidRPr="00CB4385" w:rsidRDefault="004328CB" w:rsidP="004328CB">
            <w:pPr>
              <w:jc w:val="center"/>
              <w:rPr>
                <w:color w:val="000000"/>
                <w:lang w:val="es-MX"/>
              </w:rPr>
            </w:pPr>
            <w:r w:rsidRPr="00CB4385">
              <w:rPr>
                <w:color w:val="000000"/>
                <w:lang w:val="es-MX"/>
              </w:rPr>
              <w:t>Hasta 300 mm</w:t>
            </w:r>
          </w:p>
        </w:tc>
        <w:tc>
          <w:tcPr>
            <w:tcW w:w="5195" w:type="dxa"/>
            <w:tcBorders>
              <w:top w:val="nil"/>
              <w:left w:val="nil"/>
              <w:bottom w:val="nil"/>
            </w:tcBorders>
            <w:shd w:val="clear" w:color="auto" w:fill="D3DFEE"/>
            <w:noWrap/>
          </w:tcPr>
          <w:p w:rsidR="004328CB" w:rsidRPr="00CB4385" w:rsidRDefault="004328CB" w:rsidP="004328CB">
            <w:pPr>
              <w:jc w:val="right"/>
              <w:rPr>
                <w:color w:val="000000"/>
                <w:lang w:val="es-MX"/>
              </w:rPr>
            </w:pPr>
            <w:r w:rsidRPr="00CB4385">
              <w:rPr>
                <w:color w:val="000000"/>
                <w:lang w:val="es-MX"/>
              </w:rPr>
              <w:t>495.9607</w:t>
            </w:r>
          </w:p>
        </w:tc>
      </w:tr>
      <w:tr w:rsidR="004328CB" w:rsidRPr="00CB4385" w:rsidTr="004328CB">
        <w:trPr>
          <w:trHeight w:val="200"/>
          <w:jc w:val="center"/>
        </w:trPr>
        <w:tc>
          <w:tcPr>
            <w:tcW w:w="4004" w:type="dxa"/>
            <w:tcBorders>
              <w:left w:val="nil"/>
              <w:bottom w:val="nil"/>
              <w:right w:val="single" w:sz="8" w:space="0" w:color="4F81BD"/>
            </w:tcBorders>
            <w:shd w:val="clear" w:color="auto" w:fill="FFFFFF"/>
            <w:noWrap/>
          </w:tcPr>
          <w:p w:rsidR="004328CB" w:rsidRPr="00CB4385" w:rsidRDefault="004328CB" w:rsidP="004328CB">
            <w:pPr>
              <w:jc w:val="center"/>
              <w:rPr>
                <w:color w:val="000000"/>
                <w:lang w:val="es-MX"/>
              </w:rPr>
            </w:pPr>
            <w:r w:rsidRPr="00CB4385">
              <w:rPr>
                <w:color w:val="000000"/>
                <w:lang w:val="es-MX"/>
              </w:rPr>
              <w:t>Hasta 380 mm</w:t>
            </w:r>
          </w:p>
        </w:tc>
        <w:tc>
          <w:tcPr>
            <w:tcW w:w="5195" w:type="dxa"/>
            <w:noWrap/>
          </w:tcPr>
          <w:p w:rsidR="004328CB" w:rsidRPr="00CB4385" w:rsidRDefault="004328CB" w:rsidP="004328CB">
            <w:pPr>
              <w:jc w:val="right"/>
              <w:rPr>
                <w:color w:val="000000"/>
                <w:lang w:val="es-MX"/>
              </w:rPr>
            </w:pPr>
            <w:r w:rsidRPr="00CB4385">
              <w:rPr>
                <w:color w:val="000000"/>
                <w:lang w:val="es-MX"/>
              </w:rPr>
              <w:t>827.2965</w:t>
            </w:r>
          </w:p>
        </w:tc>
      </w:tr>
      <w:tr w:rsidR="004328CB" w:rsidRPr="00CB4385" w:rsidTr="004328CB">
        <w:trPr>
          <w:trHeight w:val="200"/>
          <w:jc w:val="center"/>
        </w:trPr>
        <w:tc>
          <w:tcPr>
            <w:tcW w:w="4004" w:type="dxa"/>
            <w:tcBorders>
              <w:top w:val="nil"/>
              <w:left w:val="nil"/>
              <w:bottom w:val="nil"/>
              <w:right w:val="single" w:sz="8" w:space="0" w:color="4F81BD"/>
            </w:tcBorders>
            <w:shd w:val="clear" w:color="auto" w:fill="FFFFFF"/>
            <w:noWrap/>
          </w:tcPr>
          <w:p w:rsidR="004328CB" w:rsidRPr="00CB4385" w:rsidRDefault="004328CB" w:rsidP="004328CB">
            <w:pPr>
              <w:jc w:val="center"/>
              <w:rPr>
                <w:color w:val="000000"/>
                <w:lang w:val="es-MX"/>
              </w:rPr>
            </w:pPr>
            <w:r w:rsidRPr="00CB4385">
              <w:rPr>
                <w:color w:val="000000"/>
                <w:lang w:val="es-MX"/>
              </w:rPr>
              <w:t>Hasta 450 mm</w:t>
            </w:r>
          </w:p>
        </w:tc>
        <w:tc>
          <w:tcPr>
            <w:tcW w:w="5195" w:type="dxa"/>
            <w:tcBorders>
              <w:top w:val="nil"/>
              <w:left w:val="nil"/>
              <w:bottom w:val="nil"/>
            </w:tcBorders>
            <w:shd w:val="clear" w:color="auto" w:fill="D3DFEE"/>
            <w:noWrap/>
          </w:tcPr>
          <w:p w:rsidR="004328CB" w:rsidRPr="00CB4385" w:rsidRDefault="004328CB" w:rsidP="004328CB">
            <w:pPr>
              <w:jc w:val="right"/>
              <w:rPr>
                <w:color w:val="000000"/>
                <w:lang w:val="es-MX"/>
              </w:rPr>
            </w:pPr>
            <w:r w:rsidRPr="00CB4385">
              <w:rPr>
                <w:color w:val="000000"/>
                <w:lang w:val="es-MX"/>
              </w:rPr>
              <w:t>1249.5578</w:t>
            </w:r>
          </w:p>
        </w:tc>
      </w:tr>
      <w:tr w:rsidR="004328CB" w:rsidRPr="00CB4385" w:rsidTr="004328CB">
        <w:trPr>
          <w:trHeight w:val="200"/>
          <w:jc w:val="center"/>
        </w:trPr>
        <w:tc>
          <w:tcPr>
            <w:tcW w:w="4004" w:type="dxa"/>
            <w:tcBorders>
              <w:left w:val="nil"/>
              <w:bottom w:val="nil"/>
              <w:right w:val="single" w:sz="8" w:space="0" w:color="4F81BD"/>
            </w:tcBorders>
            <w:shd w:val="clear" w:color="auto" w:fill="FFFFFF"/>
            <w:noWrap/>
          </w:tcPr>
          <w:p w:rsidR="004328CB" w:rsidRPr="00CB4385" w:rsidRDefault="004328CB" w:rsidP="004328CB">
            <w:pPr>
              <w:jc w:val="center"/>
              <w:rPr>
                <w:color w:val="000000"/>
                <w:lang w:val="es-MX"/>
              </w:rPr>
            </w:pPr>
            <w:r w:rsidRPr="00CB4385">
              <w:rPr>
                <w:color w:val="000000"/>
                <w:lang w:val="es-MX"/>
              </w:rPr>
              <w:t>Hasta 610 mm</w:t>
            </w:r>
          </w:p>
        </w:tc>
        <w:tc>
          <w:tcPr>
            <w:tcW w:w="5195" w:type="dxa"/>
            <w:tcBorders>
              <w:bottom w:val="single" w:sz="8" w:space="0" w:color="4F81BD"/>
            </w:tcBorders>
            <w:noWrap/>
          </w:tcPr>
          <w:p w:rsidR="004328CB" w:rsidRPr="00CB4385" w:rsidRDefault="004328CB" w:rsidP="004328CB">
            <w:pPr>
              <w:jc w:val="right"/>
              <w:rPr>
                <w:color w:val="000000"/>
                <w:lang w:val="es-MX"/>
              </w:rPr>
            </w:pPr>
            <w:r w:rsidRPr="00CB4385">
              <w:rPr>
                <w:color w:val="000000"/>
                <w:lang w:val="es-MX"/>
              </w:rPr>
              <w:t>1836.9076</w:t>
            </w:r>
          </w:p>
        </w:tc>
      </w:tr>
    </w:tbl>
    <w:p w:rsidR="004328CB" w:rsidRDefault="004328CB" w:rsidP="004328CB">
      <w:pPr>
        <w:jc w:val="center"/>
      </w:pPr>
    </w:p>
    <w:p w:rsidR="006174C0" w:rsidRDefault="006174C0" w:rsidP="004328CB">
      <w:pPr>
        <w:jc w:val="both"/>
        <w:rPr>
          <w:rFonts w:cs="Arial"/>
          <w:szCs w:val="24"/>
        </w:rPr>
      </w:pPr>
    </w:p>
    <w:p w:rsidR="004328CB" w:rsidRPr="001462BB" w:rsidRDefault="004328CB" w:rsidP="004328CB">
      <w:pPr>
        <w:jc w:val="both"/>
        <w:rPr>
          <w:rFonts w:cs="Arial"/>
          <w:szCs w:val="24"/>
        </w:rPr>
      </w:pPr>
      <w:r w:rsidRPr="001462BB">
        <w:rPr>
          <w:rFonts w:cs="Arial"/>
          <w:szCs w:val="24"/>
        </w:rPr>
        <w:t>El pago de estos derechos comprende la totalidad del costo de los materiales utilizados y el trabajo que se realice para su conexión, desde la red considerando una distancia de 3 metros de longitud desde su inicio hasta la terminación del cuadro medidor tratándose de agua potable y en el caso de drenaje considerando una distancia de 3 metros de longitud desde su inicio hasta el punto de descarga domiciliaria que correrá a cuenta de los desarrolladores de vivienda, sean privados u organismos descentralizados del gobierno federal, estatal o municipal.</w:t>
      </w:r>
    </w:p>
    <w:p w:rsidR="004328CB" w:rsidRDefault="004328CB" w:rsidP="004328CB">
      <w:pPr>
        <w:jc w:val="both"/>
        <w:rPr>
          <w:rFonts w:cs="Arial"/>
          <w:szCs w:val="24"/>
        </w:rPr>
      </w:pPr>
      <w:r w:rsidRPr="001462BB">
        <w:rPr>
          <w:rFonts w:cs="Arial"/>
          <w:szCs w:val="24"/>
        </w:rPr>
        <w:t>Cuando la conexión sea superior en diámetro a los establecidos en esta tarifa, los derechos se pagarán de acuerdo con el presupuesto  de obra  a precios vigentes en el mercado realizado por el organismo operador.</w:t>
      </w:r>
    </w:p>
    <w:p w:rsidR="00723DCF" w:rsidRPr="001462BB" w:rsidRDefault="00723DCF" w:rsidP="004328CB">
      <w:pPr>
        <w:jc w:val="both"/>
        <w:rPr>
          <w:rFonts w:cs="Arial"/>
          <w:szCs w:val="24"/>
        </w:rPr>
      </w:pPr>
    </w:p>
    <w:p w:rsidR="006174C0" w:rsidRDefault="006174C0" w:rsidP="004328CB">
      <w:pPr>
        <w:jc w:val="both"/>
        <w:rPr>
          <w:rFonts w:cs="Arial"/>
          <w:szCs w:val="24"/>
        </w:rPr>
      </w:pPr>
    </w:p>
    <w:p w:rsidR="004328CB" w:rsidRDefault="004328CB" w:rsidP="004328CB">
      <w:pPr>
        <w:jc w:val="both"/>
        <w:rPr>
          <w:rFonts w:cs="Arial"/>
          <w:szCs w:val="24"/>
        </w:rPr>
      </w:pPr>
      <w:r w:rsidRPr="001462BB">
        <w:rPr>
          <w:rFonts w:cs="Arial"/>
          <w:szCs w:val="24"/>
        </w:rPr>
        <w:t>Cuando por mayores distancias se incremente el costo de las conexiones a los sistemas generales de agua potable y drenaje, se pagara la diferencia que se establezca en el presupuesto de obra correspondiente a precios vigentes del mercado realizado por el organismo operador.</w:t>
      </w:r>
    </w:p>
    <w:p w:rsidR="00723DCF" w:rsidRPr="001462BB" w:rsidRDefault="00723DCF" w:rsidP="004328CB">
      <w:pPr>
        <w:jc w:val="both"/>
        <w:rPr>
          <w:rFonts w:cs="Arial"/>
          <w:szCs w:val="24"/>
        </w:rPr>
      </w:pPr>
    </w:p>
    <w:p w:rsidR="006174C0" w:rsidRDefault="006174C0" w:rsidP="004328CB">
      <w:pPr>
        <w:jc w:val="both"/>
        <w:rPr>
          <w:rFonts w:cs="Arial"/>
          <w:szCs w:val="24"/>
        </w:rPr>
      </w:pPr>
    </w:p>
    <w:p w:rsidR="004328CB" w:rsidRDefault="004328CB" w:rsidP="004328CB">
      <w:pPr>
        <w:jc w:val="both"/>
        <w:rPr>
          <w:rFonts w:cs="Arial"/>
          <w:szCs w:val="24"/>
        </w:rPr>
      </w:pPr>
      <w:r w:rsidRPr="001462BB">
        <w:rPr>
          <w:rFonts w:cs="Arial"/>
          <w:szCs w:val="24"/>
        </w:rPr>
        <w:t>En el supuesto de que el costo por la prestación de los servicios a que se refiere el presente artículo, sea mayor al importe de las cuotas que correspondan, la autoridad fiscal podrá convenir con los usuarios el pago correspondiente.</w:t>
      </w:r>
    </w:p>
    <w:p w:rsidR="00723DCF" w:rsidRPr="001462BB" w:rsidRDefault="00723DCF" w:rsidP="004328CB">
      <w:pPr>
        <w:jc w:val="both"/>
        <w:rPr>
          <w:rFonts w:cs="Arial"/>
          <w:szCs w:val="24"/>
        </w:rPr>
      </w:pPr>
    </w:p>
    <w:p w:rsidR="006174C0" w:rsidRDefault="006174C0" w:rsidP="004328CB">
      <w:pPr>
        <w:jc w:val="both"/>
        <w:rPr>
          <w:rFonts w:cs="Arial"/>
          <w:szCs w:val="24"/>
        </w:rPr>
      </w:pPr>
    </w:p>
    <w:p w:rsidR="004328CB" w:rsidRDefault="004328CB" w:rsidP="004328CB">
      <w:pPr>
        <w:jc w:val="both"/>
        <w:rPr>
          <w:rFonts w:cs="Arial"/>
          <w:szCs w:val="24"/>
        </w:rPr>
      </w:pPr>
      <w:r w:rsidRPr="001462BB">
        <w:rPr>
          <w:rFonts w:cs="Arial"/>
          <w:szCs w:val="24"/>
        </w:rPr>
        <w:t>En el caso de unidades multifamiliares, los derechos de conexión se aplicarán para cada vivienda.</w:t>
      </w:r>
    </w:p>
    <w:p w:rsidR="004328CB" w:rsidRPr="001462BB" w:rsidRDefault="004328CB" w:rsidP="004328CB">
      <w:pPr>
        <w:jc w:val="both"/>
        <w:rPr>
          <w:rFonts w:cs="Arial"/>
          <w:szCs w:val="24"/>
        </w:rPr>
      </w:pPr>
    </w:p>
    <w:p w:rsidR="006174C0" w:rsidRDefault="006174C0" w:rsidP="004328CB">
      <w:pPr>
        <w:jc w:val="both"/>
        <w:rPr>
          <w:rFonts w:cs="Arial"/>
          <w:szCs w:val="24"/>
        </w:rPr>
      </w:pPr>
    </w:p>
    <w:p w:rsidR="004328CB" w:rsidRDefault="004328CB" w:rsidP="004328CB">
      <w:pPr>
        <w:jc w:val="both"/>
        <w:rPr>
          <w:rFonts w:cs="Arial"/>
          <w:szCs w:val="24"/>
        </w:rPr>
      </w:pPr>
      <w:r w:rsidRPr="001462BB">
        <w:rPr>
          <w:rFonts w:cs="Arial"/>
          <w:szCs w:val="24"/>
        </w:rPr>
        <w:t>Tratándose de obras que se realicen con mano de obra de la comunidad, así como con materiales de la región, la autoridad fiscal municipal podrá convenir con los propietarios o poseedores de los predios el pago de los derechos, previa cuantificación de los trabajos ejecutados así como del material aportado.</w:t>
      </w:r>
    </w:p>
    <w:p w:rsidR="00723DCF" w:rsidRPr="001462BB" w:rsidRDefault="00723DCF" w:rsidP="004328CB">
      <w:pPr>
        <w:jc w:val="both"/>
        <w:rPr>
          <w:rFonts w:cs="Arial"/>
          <w:szCs w:val="24"/>
        </w:rPr>
      </w:pPr>
    </w:p>
    <w:p w:rsidR="006174C0" w:rsidRDefault="006174C0" w:rsidP="004328CB">
      <w:pPr>
        <w:jc w:val="both"/>
        <w:rPr>
          <w:rFonts w:cs="Arial"/>
          <w:szCs w:val="24"/>
        </w:rPr>
      </w:pPr>
    </w:p>
    <w:p w:rsidR="004328CB" w:rsidRDefault="004328CB" w:rsidP="004328CB">
      <w:pPr>
        <w:jc w:val="both"/>
        <w:rPr>
          <w:rFonts w:cs="Arial"/>
          <w:szCs w:val="24"/>
        </w:rPr>
      </w:pPr>
      <w:r w:rsidRPr="001462BB">
        <w:rPr>
          <w:rFonts w:cs="Arial"/>
          <w:szCs w:val="24"/>
        </w:rPr>
        <w:t>En el caso de constructores o desarrolladores, estos pagarán los derechos que correspondan a partir del momento de la autorización del conjunto urbano.</w:t>
      </w:r>
    </w:p>
    <w:p w:rsidR="00723DCF" w:rsidRPr="001462BB" w:rsidRDefault="00723DCF" w:rsidP="004328CB">
      <w:pPr>
        <w:jc w:val="both"/>
        <w:rPr>
          <w:rFonts w:cs="Arial"/>
          <w:szCs w:val="24"/>
        </w:rPr>
      </w:pPr>
    </w:p>
    <w:p w:rsidR="006174C0" w:rsidRDefault="006174C0" w:rsidP="004328CB">
      <w:pPr>
        <w:jc w:val="both"/>
        <w:rPr>
          <w:rFonts w:cs="Arial"/>
          <w:szCs w:val="24"/>
        </w:rPr>
      </w:pPr>
    </w:p>
    <w:p w:rsidR="004328CB" w:rsidRDefault="004328CB" w:rsidP="004328CB">
      <w:pPr>
        <w:jc w:val="both"/>
        <w:rPr>
          <w:rFonts w:cs="Arial"/>
          <w:szCs w:val="24"/>
        </w:rPr>
      </w:pPr>
      <w:r w:rsidRPr="001462BB">
        <w:rPr>
          <w:rFonts w:cs="Arial"/>
          <w:szCs w:val="24"/>
        </w:rPr>
        <w:t xml:space="preserve">Tratándose de la reconexión o restablecimiento del servicio de agua potable cuando haya sido suspendido a petición del usuario o restringido al uso mínimo indispensable por falta de pago, el costo de los materiales y mano de obra utilizados, será de </w:t>
      </w:r>
      <w:r w:rsidRPr="001462BB">
        <w:rPr>
          <w:rFonts w:cs="Arial"/>
          <w:b/>
          <w:bCs/>
          <w:szCs w:val="24"/>
        </w:rPr>
        <w:t>20 días</w:t>
      </w:r>
      <w:r w:rsidRPr="001462BB">
        <w:rPr>
          <w:rFonts w:cs="Arial"/>
          <w:szCs w:val="24"/>
        </w:rPr>
        <w:t xml:space="preserve"> de salario mínimo generales diarios a costa del interesado, en caso de reincidencia será de </w:t>
      </w:r>
      <w:r w:rsidRPr="001462BB">
        <w:rPr>
          <w:rFonts w:cs="Arial"/>
          <w:b/>
          <w:bCs/>
          <w:szCs w:val="24"/>
        </w:rPr>
        <w:t>40 días</w:t>
      </w:r>
      <w:r w:rsidRPr="001462BB">
        <w:rPr>
          <w:rFonts w:cs="Arial"/>
          <w:szCs w:val="24"/>
        </w:rPr>
        <w:t xml:space="preserve"> de salario mínimo; porque en el caso de segunda reincidencia se aplicara hasta 3 veces e</w:t>
      </w:r>
      <w:r>
        <w:rPr>
          <w:rFonts w:cs="Arial"/>
          <w:szCs w:val="24"/>
        </w:rPr>
        <w:t>l monto originalmente impuesto.</w:t>
      </w:r>
    </w:p>
    <w:p w:rsidR="004328CB" w:rsidRDefault="004328CB" w:rsidP="004328CB">
      <w:pPr>
        <w:jc w:val="both"/>
        <w:rPr>
          <w:rFonts w:cs="Arial"/>
          <w:szCs w:val="24"/>
        </w:rPr>
      </w:pPr>
    </w:p>
    <w:p w:rsidR="00F71E86" w:rsidRDefault="00F71E86" w:rsidP="004328CB">
      <w:pPr>
        <w:jc w:val="both"/>
        <w:rPr>
          <w:rFonts w:cs="Arial"/>
          <w:szCs w:val="24"/>
        </w:rPr>
      </w:pPr>
    </w:p>
    <w:p w:rsidR="004328CB" w:rsidRPr="001462BB" w:rsidRDefault="004328CB" w:rsidP="004328CB">
      <w:pPr>
        <w:jc w:val="both"/>
        <w:rPr>
          <w:rFonts w:cs="Arial"/>
          <w:szCs w:val="24"/>
        </w:rPr>
      </w:pPr>
      <w:r w:rsidRPr="001462BB">
        <w:rPr>
          <w:rFonts w:cs="Arial"/>
          <w:szCs w:val="24"/>
        </w:rPr>
        <w:t>Tratándose de vivienda de interés social y popular, los derechos de conexión a que se refiere este artículo, se pagarán en un 100%.</w:t>
      </w:r>
    </w:p>
    <w:p w:rsidR="004328CB" w:rsidRDefault="004328CB" w:rsidP="004328CB">
      <w:pPr>
        <w:jc w:val="both"/>
        <w:rPr>
          <w:rFonts w:cs="Arial"/>
          <w:szCs w:val="24"/>
        </w:rPr>
      </w:pPr>
    </w:p>
    <w:p w:rsidR="00F71E86" w:rsidRDefault="00F71E86" w:rsidP="004328CB">
      <w:pPr>
        <w:jc w:val="both"/>
        <w:rPr>
          <w:rFonts w:cs="Arial"/>
          <w:szCs w:val="24"/>
        </w:rPr>
      </w:pPr>
    </w:p>
    <w:p w:rsidR="004328CB" w:rsidRPr="001462BB" w:rsidRDefault="004328CB" w:rsidP="004328CB">
      <w:pPr>
        <w:jc w:val="both"/>
        <w:rPr>
          <w:rFonts w:cs="Arial"/>
          <w:szCs w:val="24"/>
        </w:rPr>
      </w:pPr>
      <w:r w:rsidRPr="001462BB">
        <w:rPr>
          <w:rFonts w:cs="Arial"/>
          <w:szCs w:val="24"/>
        </w:rPr>
        <w:t>Tratándose de viviendas de tipo social progresiva, los derechos de conexión a que se refiere este artículo, se reducirán un 50%.</w:t>
      </w:r>
    </w:p>
    <w:p w:rsidR="004328CB" w:rsidRDefault="004328CB" w:rsidP="004328CB">
      <w:pPr>
        <w:jc w:val="both"/>
        <w:rPr>
          <w:rFonts w:cs="Arial"/>
          <w:szCs w:val="24"/>
        </w:rPr>
      </w:pPr>
    </w:p>
    <w:p w:rsidR="00F71E86" w:rsidRDefault="00F71E86" w:rsidP="004328CB">
      <w:pPr>
        <w:jc w:val="both"/>
        <w:rPr>
          <w:rFonts w:cs="Arial"/>
          <w:szCs w:val="24"/>
        </w:rPr>
      </w:pPr>
    </w:p>
    <w:p w:rsidR="004328CB" w:rsidRPr="001462BB" w:rsidRDefault="004328CB" w:rsidP="004328CB">
      <w:pPr>
        <w:jc w:val="both"/>
        <w:rPr>
          <w:rFonts w:cs="Arial"/>
          <w:szCs w:val="24"/>
        </w:rPr>
      </w:pPr>
      <w:r w:rsidRPr="001462BB">
        <w:rPr>
          <w:rFonts w:cs="Arial"/>
          <w:szCs w:val="24"/>
        </w:rPr>
        <w:t>Los usuarios que se abastezcan de agua de fuente propia o distinta a la red municipal, y hagan uso del drenaje, pagarán el monto de los derechos a que se refiere este artículo de acuerdo con la tarifa prevista en la fracción II.</w:t>
      </w:r>
    </w:p>
    <w:p w:rsidR="004328CB" w:rsidRDefault="004328CB" w:rsidP="004328CB">
      <w:pPr>
        <w:jc w:val="both"/>
        <w:rPr>
          <w:rFonts w:cs="Arial"/>
          <w:szCs w:val="24"/>
        </w:rPr>
      </w:pPr>
    </w:p>
    <w:p w:rsidR="00F71E86" w:rsidRDefault="00F71E86" w:rsidP="004328CB">
      <w:pPr>
        <w:jc w:val="both"/>
        <w:rPr>
          <w:rFonts w:cs="Arial"/>
          <w:szCs w:val="24"/>
        </w:rPr>
      </w:pPr>
    </w:p>
    <w:p w:rsidR="004328CB" w:rsidRDefault="004328CB" w:rsidP="004328CB">
      <w:pPr>
        <w:jc w:val="both"/>
        <w:rPr>
          <w:rFonts w:cs="Arial"/>
          <w:szCs w:val="24"/>
        </w:rPr>
      </w:pPr>
      <w:r w:rsidRPr="001462BB">
        <w:rPr>
          <w:rFonts w:cs="Arial"/>
          <w:szCs w:val="24"/>
        </w:rPr>
        <w:t>Los adquirentes de lotes no están obligados al pago de los derechos previstos en este artículo cuando los titulares de las autorizaciones de subdivisiones o conjuntos urbanos de carácter habitacional, industrial, agroindustrial y de abasto, comercio y servicios, hayan realizado bajo su costo las obras de conexión de agua potable y drenaje entre las re des generales y el lote.</w:t>
      </w:r>
    </w:p>
    <w:p w:rsidR="004328CB" w:rsidRPr="001462BB" w:rsidRDefault="004328CB" w:rsidP="004328CB">
      <w:pPr>
        <w:jc w:val="both"/>
        <w:rPr>
          <w:rFonts w:cs="Arial"/>
          <w:szCs w:val="24"/>
        </w:rPr>
      </w:pPr>
    </w:p>
    <w:p w:rsidR="009972F8" w:rsidRDefault="009972F8" w:rsidP="004328CB">
      <w:pPr>
        <w:jc w:val="both"/>
        <w:rPr>
          <w:b/>
          <w:bCs/>
          <w:szCs w:val="24"/>
        </w:rPr>
      </w:pPr>
    </w:p>
    <w:p w:rsidR="004328CB" w:rsidRDefault="004328CB" w:rsidP="004328CB">
      <w:pPr>
        <w:jc w:val="both"/>
        <w:rPr>
          <w:szCs w:val="24"/>
        </w:rPr>
      </w:pPr>
      <w:r w:rsidRPr="00D74FCA">
        <w:rPr>
          <w:b/>
          <w:bCs/>
          <w:szCs w:val="24"/>
        </w:rPr>
        <w:t xml:space="preserve">Artículo 137.- </w:t>
      </w:r>
      <w:r w:rsidRPr="00D74FCA">
        <w:rPr>
          <w:szCs w:val="24"/>
        </w:rPr>
        <w:t>Por la expedición del dictamen de factibilidad de servicios con vigencia hasta de 12 meses para nuevos conjuntos urbanos, subdivisión o lotificaciones, cambio de uso de suelo, densidad e intensidad de su aprovechamiento y altura, para edificaciones en condominio, edificaciones industriales y comerciales y obras de impacto regional, se pagarán:</w:t>
      </w:r>
    </w:p>
    <w:p w:rsidR="00723DCF" w:rsidRDefault="00723DCF" w:rsidP="004328CB">
      <w:pPr>
        <w:jc w:val="both"/>
        <w:rPr>
          <w:szCs w:val="24"/>
        </w:rPr>
      </w:pPr>
    </w:p>
    <w:p w:rsidR="00F71E86" w:rsidRDefault="00F71E86" w:rsidP="004328CB">
      <w:pPr>
        <w:jc w:val="both"/>
        <w:rPr>
          <w:szCs w:val="24"/>
        </w:rPr>
      </w:pPr>
    </w:p>
    <w:p w:rsidR="004328CB" w:rsidRPr="00D74FCA" w:rsidRDefault="004328CB" w:rsidP="004328CB">
      <w:pPr>
        <w:jc w:val="both"/>
        <w:rPr>
          <w:szCs w:val="24"/>
        </w:rPr>
      </w:pPr>
    </w:p>
    <w:tbl>
      <w:tblPr>
        <w:tblW w:w="8729" w:type="dxa"/>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5778"/>
        <w:gridCol w:w="2951"/>
      </w:tblGrid>
      <w:tr w:rsidR="004328CB" w:rsidRPr="00CB4385" w:rsidTr="004328CB">
        <w:trPr>
          <w:trHeight w:val="171"/>
        </w:trPr>
        <w:tc>
          <w:tcPr>
            <w:tcW w:w="5778" w:type="dxa"/>
            <w:tcBorders>
              <w:top w:val="nil"/>
              <w:left w:val="nil"/>
              <w:bottom w:val="single" w:sz="24" w:space="0" w:color="4F81BD"/>
              <w:right w:val="nil"/>
            </w:tcBorders>
            <w:shd w:val="clear" w:color="auto" w:fill="FFFFFF"/>
          </w:tcPr>
          <w:p w:rsidR="004328CB" w:rsidRPr="00CB4385" w:rsidRDefault="004328CB" w:rsidP="004328CB">
            <w:pPr>
              <w:rPr>
                <w:rFonts w:cs="Arial"/>
                <w:b/>
                <w:bCs/>
                <w:color w:val="000000"/>
                <w:lang w:val="es-MX"/>
              </w:rPr>
            </w:pPr>
            <w:r w:rsidRPr="00CB4385">
              <w:rPr>
                <w:rFonts w:cs="Arial"/>
                <w:b/>
                <w:bCs/>
                <w:color w:val="000000"/>
                <w:lang w:val="es-MX"/>
              </w:rPr>
              <w:t xml:space="preserve">CONCEPTO </w:t>
            </w:r>
          </w:p>
        </w:tc>
        <w:tc>
          <w:tcPr>
            <w:tcW w:w="2951"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rFonts w:cs="Arial"/>
                <w:b/>
                <w:bCs/>
                <w:color w:val="000000"/>
                <w:lang w:val="es-MX"/>
              </w:rPr>
            </w:pPr>
            <w:r w:rsidRPr="00CB4385">
              <w:rPr>
                <w:b/>
                <w:bCs/>
                <w:color w:val="000000"/>
                <w:lang w:val="es-MX" w:eastAsia="en-US"/>
              </w:rPr>
              <w:t>Generales Diarios</w:t>
            </w:r>
          </w:p>
        </w:tc>
      </w:tr>
      <w:tr w:rsidR="004328CB" w:rsidRPr="00CB4385" w:rsidTr="004328CB">
        <w:trPr>
          <w:trHeight w:val="434"/>
        </w:trPr>
        <w:tc>
          <w:tcPr>
            <w:tcW w:w="5778" w:type="dxa"/>
            <w:tcBorders>
              <w:top w:val="nil"/>
              <w:left w:val="nil"/>
              <w:bottom w:val="nil"/>
              <w:right w:val="single" w:sz="8" w:space="0" w:color="4F81BD"/>
            </w:tcBorders>
            <w:shd w:val="clear" w:color="auto" w:fill="FFFFFF"/>
          </w:tcPr>
          <w:p w:rsidR="004328CB" w:rsidRPr="00CB4385" w:rsidRDefault="004328CB" w:rsidP="004328CB">
            <w:pPr>
              <w:jc w:val="both"/>
              <w:rPr>
                <w:color w:val="000000"/>
                <w:lang w:val="es-MX"/>
              </w:rPr>
            </w:pPr>
            <w:r w:rsidRPr="00CB4385">
              <w:rPr>
                <w:color w:val="000000"/>
                <w:lang w:val="es-MX"/>
              </w:rPr>
              <w:t xml:space="preserve">Dictamen de Factibilidad de Servicios Uso Doméstico </w:t>
            </w:r>
          </w:p>
        </w:tc>
        <w:tc>
          <w:tcPr>
            <w:tcW w:w="2951" w:type="dxa"/>
            <w:tcBorders>
              <w:top w:val="nil"/>
              <w:left w:val="nil"/>
              <w:bottom w:val="nil"/>
            </w:tcBorders>
            <w:shd w:val="clear" w:color="auto" w:fill="D3DFEE"/>
            <w:noWrap/>
          </w:tcPr>
          <w:p w:rsidR="004328CB" w:rsidRPr="00CB4385" w:rsidRDefault="004328CB" w:rsidP="004328CB">
            <w:pPr>
              <w:jc w:val="center"/>
              <w:rPr>
                <w:color w:val="000000"/>
                <w:lang w:val="es-MX"/>
              </w:rPr>
            </w:pPr>
            <w:r w:rsidRPr="00CB4385">
              <w:rPr>
                <w:color w:val="000000"/>
                <w:lang w:val="es-MX"/>
              </w:rPr>
              <w:t>18.0000</w:t>
            </w:r>
          </w:p>
        </w:tc>
      </w:tr>
      <w:tr w:rsidR="004328CB" w:rsidRPr="00CB4385" w:rsidTr="004328CB">
        <w:trPr>
          <w:trHeight w:val="564"/>
        </w:trPr>
        <w:tc>
          <w:tcPr>
            <w:tcW w:w="5778" w:type="dxa"/>
            <w:tcBorders>
              <w:left w:val="nil"/>
              <w:bottom w:val="nil"/>
              <w:right w:val="single" w:sz="8" w:space="0" w:color="4F81BD"/>
            </w:tcBorders>
            <w:shd w:val="clear" w:color="auto" w:fill="FFFFFF"/>
          </w:tcPr>
          <w:p w:rsidR="004328CB" w:rsidRPr="00CB4385" w:rsidRDefault="004328CB" w:rsidP="004328CB">
            <w:pPr>
              <w:jc w:val="both"/>
              <w:rPr>
                <w:color w:val="000000"/>
                <w:lang w:val="es-MX"/>
              </w:rPr>
            </w:pPr>
            <w:r w:rsidRPr="00CB4385">
              <w:rPr>
                <w:color w:val="000000"/>
                <w:lang w:val="es-MX"/>
              </w:rPr>
              <w:lastRenderedPageBreak/>
              <w:t xml:space="preserve">Dictamen de Factibilidad de Servicios con una superficie hasta 300 metros de construcción </w:t>
            </w:r>
          </w:p>
        </w:tc>
        <w:tc>
          <w:tcPr>
            <w:tcW w:w="2951" w:type="dxa"/>
            <w:noWrap/>
          </w:tcPr>
          <w:p w:rsidR="004328CB" w:rsidRPr="00CB4385" w:rsidRDefault="004328CB" w:rsidP="004328CB">
            <w:pPr>
              <w:jc w:val="center"/>
              <w:rPr>
                <w:color w:val="000000"/>
                <w:lang w:val="es-MX"/>
              </w:rPr>
            </w:pPr>
            <w:r w:rsidRPr="00CB4385">
              <w:rPr>
                <w:color w:val="000000"/>
                <w:lang w:val="es-MX"/>
              </w:rPr>
              <w:t>36.000</w:t>
            </w:r>
          </w:p>
        </w:tc>
      </w:tr>
      <w:tr w:rsidR="004328CB" w:rsidRPr="00CB4385" w:rsidTr="004328CB">
        <w:trPr>
          <w:trHeight w:val="171"/>
        </w:trPr>
        <w:tc>
          <w:tcPr>
            <w:tcW w:w="5778" w:type="dxa"/>
            <w:tcBorders>
              <w:top w:val="nil"/>
              <w:left w:val="nil"/>
              <w:bottom w:val="nil"/>
              <w:right w:val="single" w:sz="8" w:space="0" w:color="4F81BD"/>
            </w:tcBorders>
            <w:shd w:val="clear" w:color="auto" w:fill="FFFFFF"/>
          </w:tcPr>
          <w:p w:rsidR="004328CB" w:rsidRPr="00CB4385" w:rsidRDefault="004328CB" w:rsidP="004328CB">
            <w:pPr>
              <w:jc w:val="both"/>
              <w:rPr>
                <w:color w:val="000000"/>
                <w:lang w:val="es-MX"/>
              </w:rPr>
            </w:pPr>
            <w:r w:rsidRPr="00CB4385">
              <w:rPr>
                <w:color w:val="000000"/>
                <w:lang w:val="es-MX"/>
              </w:rPr>
              <w:t xml:space="preserve">Dictamen de Factibilidad de Servicios con una superficie mayor a 300 metros de construcción </w:t>
            </w:r>
          </w:p>
        </w:tc>
        <w:tc>
          <w:tcPr>
            <w:tcW w:w="2951" w:type="dxa"/>
            <w:tcBorders>
              <w:top w:val="nil"/>
              <w:left w:val="nil"/>
              <w:bottom w:val="nil"/>
            </w:tcBorders>
            <w:shd w:val="clear" w:color="auto" w:fill="D3DFEE"/>
            <w:noWrap/>
          </w:tcPr>
          <w:p w:rsidR="004328CB" w:rsidRPr="00CB4385" w:rsidRDefault="004328CB" w:rsidP="004328CB">
            <w:pPr>
              <w:jc w:val="center"/>
              <w:rPr>
                <w:color w:val="000000"/>
                <w:lang w:val="es-MX"/>
              </w:rPr>
            </w:pPr>
            <w:r w:rsidRPr="00CB4385">
              <w:rPr>
                <w:color w:val="000000"/>
                <w:lang w:val="es-MX"/>
              </w:rPr>
              <w:t>54.0000</w:t>
            </w:r>
          </w:p>
        </w:tc>
      </w:tr>
    </w:tbl>
    <w:p w:rsidR="004328CB" w:rsidRDefault="004328CB" w:rsidP="004328CB">
      <w:pPr>
        <w:jc w:val="both"/>
      </w:pPr>
    </w:p>
    <w:p w:rsidR="00723DCF" w:rsidRDefault="00723DCF" w:rsidP="004328CB">
      <w:pPr>
        <w:jc w:val="both"/>
      </w:pPr>
    </w:p>
    <w:p w:rsidR="009972F8" w:rsidRDefault="009972F8" w:rsidP="004328CB">
      <w:pPr>
        <w:jc w:val="both"/>
      </w:pPr>
    </w:p>
    <w:p w:rsidR="004328CB" w:rsidRDefault="004328CB" w:rsidP="004328CB">
      <w:pPr>
        <w:jc w:val="both"/>
      </w:pPr>
      <w:r>
        <w:t>En cuanto al tipo de desarrollo se estará a las definiciones establecidas en las leyes de la materia.</w:t>
      </w:r>
    </w:p>
    <w:p w:rsidR="00723DCF" w:rsidRDefault="00723DCF" w:rsidP="004328CB">
      <w:pPr>
        <w:jc w:val="both"/>
      </w:pPr>
    </w:p>
    <w:p w:rsidR="009972F8" w:rsidRDefault="009972F8" w:rsidP="004328CB">
      <w:pPr>
        <w:jc w:val="both"/>
      </w:pPr>
    </w:p>
    <w:p w:rsidR="004328CB" w:rsidRDefault="004328CB" w:rsidP="004328CB">
      <w:pPr>
        <w:jc w:val="both"/>
      </w:pPr>
      <w:r>
        <w:t>No pagarán los derechos previstos en este artículo las viviendas de tipo social progresiva.</w:t>
      </w:r>
    </w:p>
    <w:p w:rsidR="00723DCF" w:rsidRDefault="00723DCF" w:rsidP="004328CB">
      <w:pPr>
        <w:jc w:val="both"/>
      </w:pPr>
    </w:p>
    <w:p w:rsidR="009972F8" w:rsidRDefault="009972F8" w:rsidP="004328CB">
      <w:pPr>
        <w:jc w:val="both"/>
        <w:rPr>
          <w:b/>
          <w:bCs/>
        </w:rPr>
      </w:pPr>
    </w:p>
    <w:p w:rsidR="004328CB" w:rsidRDefault="004328CB" w:rsidP="004328CB">
      <w:pPr>
        <w:jc w:val="both"/>
      </w:pPr>
      <w:r w:rsidRPr="00CC743B">
        <w:rPr>
          <w:b/>
          <w:bCs/>
        </w:rPr>
        <w:t>Artículo 137 Bis.-</w:t>
      </w:r>
      <w:r>
        <w:t xml:space="preserve"> Por el control para el establecimiento del sistema de agua potable y alcantarillado de conjuntos urbanos y lotificaciones para condominio, se pagarán derechos conforme a la siguiente:</w:t>
      </w:r>
    </w:p>
    <w:p w:rsidR="009972F8" w:rsidRDefault="009972F8" w:rsidP="004328CB">
      <w:pPr>
        <w:jc w:val="both"/>
      </w:pPr>
    </w:p>
    <w:p w:rsidR="009972F8" w:rsidRDefault="009972F8" w:rsidP="004328CB">
      <w:pPr>
        <w:jc w:val="both"/>
      </w:pPr>
    </w:p>
    <w:p w:rsidR="00F71E86" w:rsidRDefault="00F71E86" w:rsidP="004328CB">
      <w:pPr>
        <w:jc w:val="both"/>
      </w:pPr>
    </w:p>
    <w:p w:rsidR="00F71E86" w:rsidRDefault="00F71E86" w:rsidP="004328CB">
      <w:pPr>
        <w:jc w:val="both"/>
      </w:pPr>
    </w:p>
    <w:p w:rsidR="00F71E86" w:rsidRDefault="00F71E86" w:rsidP="004328CB">
      <w:pPr>
        <w:jc w:val="both"/>
      </w:pPr>
    </w:p>
    <w:p w:rsidR="00F71E86" w:rsidRDefault="00F71E86" w:rsidP="004328CB">
      <w:pPr>
        <w:jc w:val="both"/>
      </w:pPr>
    </w:p>
    <w:p w:rsidR="00F71E86" w:rsidRDefault="00F71E86" w:rsidP="004328CB">
      <w:pPr>
        <w:jc w:val="both"/>
      </w:pPr>
    </w:p>
    <w:p w:rsidR="00723DCF" w:rsidRDefault="00723DCF" w:rsidP="004328CB">
      <w:pPr>
        <w:jc w:val="both"/>
      </w:pPr>
    </w:p>
    <w:p w:rsidR="004328CB" w:rsidRPr="00CC743B" w:rsidRDefault="004328CB" w:rsidP="004328CB">
      <w:pPr>
        <w:jc w:val="both"/>
        <w:rPr>
          <w:b/>
          <w:bCs/>
        </w:rPr>
      </w:pPr>
      <w:r w:rsidRPr="00CC743B">
        <w:rPr>
          <w:b/>
          <w:bCs/>
        </w:rPr>
        <w:t>I. Agua potable:</w:t>
      </w:r>
    </w:p>
    <w:p w:rsidR="004328CB" w:rsidRDefault="004328CB" w:rsidP="004328CB">
      <w:pPr>
        <w:jc w:val="center"/>
        <w:rPr>
          <w:b/>
          <w:bCs/>
        </w:rPr>
      </w:pPr>
      <w:r w:rsidRPr="001B7427">
        <w:rPr>
          <w:b/>
          <w:bCs/>
        </w:rPr>
        <w:t>T A R I F A</w:t>
      </w:r>
    </w:p>
    <w:p w:rsidR="00F71E86" w:rsidRPr="001B7427" w:rsidRDefault="00F71E86" w:rsidP="004328CB">
      <w:pPr>
        <w:jc w:val="center"/>
        <w:rPr>
          <w:b/>
          <w:bCs/>
        </w:rPr>
      </w:pPr>
    </w:p>
    <w:p w:rsidR="004328CB" w:rsidRPr="001B7427" w:rsidRDefault="004328CB" w:rsidP="004328CB">
      <w:pPr>
        <w:jc w:val="center"/>
        <w:rPr>
          <w:b/>
          <w:bCs/>
        </w:rPr>
      </w:pPr>
      <w:r w:rsidRPr="001B7427">
        <w:rPr>
          <w:b/>
          <w:bCs/>
        </w:rPr>
        <w:t xml:space="preserve">POR METRO </w:t>
      </w:r>
      <w:r>
        <w:rPr>
          <w:b/>
          <w:bCs/>
        </w:rPr>
        <w:t xml:space="preserve">CUADRADO DE ÁREA A DESARROLLAR </w:t>
      </w:r>
      <w:r w:rsidRPr="001B7427">
        <w:rPr>
          <w:b/>
          <w:bCs/>
        </w:rPr>
        <w:t>INCLUYENDO ÁREAS COMUNES</w:t>
      </w:r>
    </w:p>
    <w:tbl>
      <w:tblPr>
        <w:tblW w:w="8607" w:type="dxa"/>
        <w:jc w:val="center"/>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5272"/>
        <w:gridCol w:w="3335"/>
      </w:tblGrid>
      <w:tr w:rsidR="004328CB" w:rsidRPr="00CB4385" w:rsidTr="004328CB">
        <w:trPr>
          <w:trHeight w:val="244"/>
          <w:jc w:val="center"/>
        </w:trPr>
        <w:tc>
          <w:tcPr>
            <w:tcW w:w="5272" w:type="dxa"/>
            <w:tcBorders>
              <w:top w:val="nil"/>
              <w:left w:val="nil"/>
              <w:bottom w:val="single" w:sz="24" w:space="0" w:color="4F81BD"/>
              <w:right w:val="nil"/>
            </w:tcBorders>
            <w:shd w:val="clear" w:color="auto" w:fill="FFFFFF"/>
          </w:tcPr>
          <w:p w:rsidR="004328CB" w:rsidRPr="00CB4385" w:rsidRDefault="004328CB" w:rsidP="004328CB">
            <w:pPr>
              <w:jc w:val="center"/>
              <w:rPr>
                <w:rFonts w:cs="Arial"/>
                <w:b/>
                <w:bCs/>
                <w:color w:val="000000"/>
                <w:lang w:val="es-MX"/>
              </w:rPr>
            </w:pPr>
            <w:r w:rsidRPr="00CB4385">
              <w:rPr>
                <w:rFonts w:cs="Arial"/>
                <w:b/>
                <w:bCs/>
                <w:color w:val="000000"/>
                <w:lang w:val="es-MX"/>
              </w:rPr>
              <w:t>TIPO DE CONJUNTOS</w:t>
            </w:r>
          </w:p>
        </w:tc>
        <w:tc>
          <w:tcPr>
            <w:tcW w:w="3335"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b/>
                <w:bCs/>
                <w:color w:val="000000"/>
                <w:lang w:val="es-MX" w:eastAsia="en-US"/>
              </w:rPr>
            </w:pPr>
            <w:r w:rsidRPr="00CB4385">
              <w:rPr>
                <w:b/>
                <w:bCs/>
                <w:color w:val="000000"/>
                <w:lang w:val="es-MX" w:eastAsia="en-US"/>
              </w:rPr>
              <w:t>Generales Diarios</w:t>
            </w:r>
          </w:p>
        </w:tc>
      </w:tr>
      <w:tr w:rsidR="004328CB" w:rsidRPr="00CB4385" w:rsidTr="004328CB">
        <w:trPr>
          <w:trHeight w:val="244"/>
          <w:jc w:val="center"/>
        </w:trPr>
        <w:tc>
          <w:tcPr>
            <w:tcW w:w="5272" w:type="dxa"/>
            <w:tcBorders>
              <w:top w:val="nil"/>
              <w:left w:val="nil"/>
              <w:bottom w:val="nil"/>
              <w:right w:val="single" w:sz="8" w:space="0" w:color="4F81BD"/>
            </w:tcBorders>
            <w:shd w:val="clear" w:color="auto" w:fill="FFFFFF"/>
          </w:tcPr>
          <w:p w:rsidR="004328CB" w:rsidRPr="00CB4385" w:rsidRDefault="004328CB" w:rsidP="004328CB">
            <w:pPr>
              <w:rPr>
                <w:color w:val="000000"/>
                <w:lang w:val="es-MX"/>
              </w:rPr>
            </w:pPr>
            <w:r w:rsidRPr="00CB4385">
              <w:rPr>
                <w:color w:val="000000"/>
                <w:lang w:val="es-MX"/>
              </w:rPr>
              <w:t>Interés Social</w:t>
            </w:r>
          </w:p>
        </w:tc>
        <w:tc>
          <w:tcPr>
            <w:tcW w:w="3335" w:type="dxa"/>
            <w:tcBorders>
              <w:top w:val="nil"/>
              <w:left w:val="nil"/>
              <w:bottom w:val="nil"/>
            </w:tcBorders>
            <w:shd w:val="clear" w:color="auto" w:fill="D3DFEE"/>
            <w:noWrap/>
          </w:tcPr>
          <w:p w:rsidR="004328CB" w:rsidRPr="00CB4385" w:rsidRDefault="004328CB" w:rsidP="004328CB">
            <w:pPr>
              <w:jc w:val="center"/>
              <w:rPr>
                <w:color w:val="000000"/>
                <w:lang w:val="es-MX"/>
              </w:rPr>
            </w:pPr>
            <w:r w:rsidRPr="00CB4385">
              <w:rPr>
                <w:color w:val="000000"/>
                <w:lang w:val="es-MX"/>
              </w:rPr>
              <w:t>0.0801</w:t>
            </w:r>
          </w:p>
        </w:tc>
      </w:tr>
      <w:tr w:rsidR="004328CB" w:rsidRPr="00CB4385" w:rsidTr="004328CB">
        <w:trPr>
          <w:trHeight w:val="244"/>
          <w:jc w:val="center"/>
        </w:trPr>
        <w:tc>
          <w:tcPr>
            <w:tcW w:w="5272" w:type="dxa"/>
            <w:tcBorders>
              <w:left w:val="nil"/>
              <w:bottom w:val="nil"/>
              <w:right w:val="single" w:sz="8" w:space="0" w:color="4F81BD"/>
            </w:tcBorders>
            <w:shd w:val="clear" w:color="auto" w:fill="FFFFFF"/>
          </w:tcPr>
          <w:p w:rsidR="004328CB" w:rsidRPr="00CB4385" w:rsidRDefault="004328CB" w:rsidP="004328CB">
            <w:pPr>
              <w:rPr>
                <w:color w:val="000000"/>
                <w:lang w:val="es-MX"/>
              </w:rPr>
            </w:pPr>
            <w:r w:rsidRPr="00CB4385">
              <w:rPr>
                <w:color w:val="000000"/>
                <w:lang w:val="es-MX"/>
              </w:rPr>
              <w:t xml:space="preserve">Popular </w:t>
            </w:r>
          </w:p>
        </w:tc>
        <w:tc>
          <w:tcPr>
            <w:tcW w:w="3335" w:type="dxa"/>
            <w:noWrap/>
          </w:tcPr>
          <w:p w:rsidR="004328CB" w:rsidRPr="00CB4385" w:rsidRDefault="004328CB" w:rsidP="004328CB">
            <w:pPr>
              <w:jc w:val="center"/>
              <w:rPr>
                <w:color w:val="000000"/>
                <w:lang w:val="es-MX"/>
              </w:rPr>
            </w:pPr>
            <w:r w:rsidRPr="00CB4385">
              <w:rPr>
                <w:color w:val="000000"/>
                <w:lang w:val="es-MX"/>
              </w:rPr>
              <w:t>0.0892</w:t>
            </w:r>
          </w:p>
        </w:tc>
      </w:tr>
      <w:tr w:rsidR="004328CB" w:rsidRPr="00CB4385" w:rsidTr="004328CB">
        <w:trPr>
          <w:trHeight w:val="244"/>
          <w:jc w:val="center"/>
        </w:trPr>
        <w:tc>
          <w:tcPr>
            <w:tcW w:w="5272" w:type="dxa"/>
            <w:tcBorders>
              <w:top w:val="nil"/>
              <w:left w:val="nil"/>
              <w:bottom w:val="nil"/>
              <w:right w:val="single" w:sz="8" w:space="0" w:color="4F81BD"/>
            </w:tcBorders>
            <w:shd w:val="clear" w:color="auto" w:fill="FFFFFF"/>
          </w:tcPr>
          <w:p w:rsidR="004328CB" w:rsidRPr="00CB4385" w:rsidRDefault="004328CB" w:rsidP="004328CB">
            <w:pPr>
              <w:rPr>
                <w:color w:val="000000"/>
                <w:lang w:val="es-MX"/>
              </w:rPr>
            </w:pPr>
            <w:r w:rsidRPr="00CB4385">
              <w:rPr>
                <w:color w:val="000000"/>
                <w:lang w:val="es-MX"/>
              </w:rPr>
              <w:t>Residencial Medio</w:t>
            </w:r>
          </w:p>
        </w:tc>
        <w:tc>
          <w:tcPr>
            <w:tcW w:w="3335" w:type="dxa"/>
            <w:tcBorders>
              <w:top w:val="nil"/>
              <w:left w:val="nil"/>
              <w:bottom w:val="nil"/>
            </w:tcBorders>
            <w:shd w:val="clear" w:color="auto" w:fill="D3DFEE"/>
            <w:noWrap/>
          </w:tcPr>
          <w:p w:rsidR="004328CB" w:rsidRPr="00CB4385" w:rsidRDefault="004328CB" w:rsidP="004328CB">
            <w:pPr>
              <w:jc w:val="center"/>
              <w:rPr>
                <w:color w:val="000000"/>
                <w:lang w:val="es-MX"/>
              </w:rPr>
            </w:pPr>
            <w:r w:rsidRPr="00CB4385">
              <w:rPr>
                <w:color w:val="000000"/>
                <w:lang w:val="es-MX"/>
              </w:rPr>
              <w:t>0.1070</w:t>
            </w:r>
          </w:p>
        </w:tc>
      </w:tr>
      <w:tr w:rsidR="004328CB" w:rsidRPr="00CB4385" w:rsidTr="004328CB">
        <w:trPr>
          <w:trHeight w:val="244"/>
          <w:jc w:val="center"/>
        </w:trPr>
        <w:tc>
          <w:tcPr>
            <w:tcW w:w="5272" w:type="dxa"/>
            <w:tcBorders>
              <w:left w:val="nil"/>
              <w:bottom w:val="nil"/>
              <w:right w:val="single" w:sz="8" w:space="0" w:color="4F81BD"/>
            </w:tcBorders>
            <w:shd w:val="clear" w:color="auto" w:fill="FFFFFF"/>
          </w:tcPr>
          <w:p w:rsidR="004328CB" w:rsidRPr="00CB4385" w:rsidRDefault="004328CB" w:rsidP="004328CB">
            <w:pPr>
              <w:rPr>
                <w:color w:val="000000"/>
                <w:lang w:val="es-MX"/>
              </w:rPr>
            </w:pPr>
            <w:r w:rsidRPr="00CB4385">
              <w:rPr>
                <w:color w:val="000000"/>
                <w:lang w:val="es-MX"/>
              </w:rPr>
              <w:t>Residencial</w:t>
            </w:r>
          </w:p>
        </w:tc>
        <w:tc>
          <w:tcPr>
            <w:tcW w:w="3335" w:type="dxa"/>
            <w:noWrap/>
          </w:tcPr>
          <w:p w:rsidR="004328CB" w:rsidRPr="00CB4385" w:rsidRDefault="004328CB" w:rsidP="004328CB">
            <w:pPr>
              <w:jc w:val="center"/>
              <w:rPr>
                <w:color w:val="000000"/>
                <w:lang w:val="es-MX"/>
              </w:rPr>
            </w:pPr>
            <w:r w:rsidRPr="00CB4385">
              <w:rPr>
                <w:color w:val="000000"/>
                <w:lang w:val="es-MX"/>
              </w:rPr>
              <w:t>0.1427</w:t>
            </w:r>
          </w:p>
        </w:tc>
      </w:tr>
      <w:tr w:rsidR="004328CB" w:rsidRPr="00CB4385" w:rsidTr="004328CB">
        <w:trPr>
          <w:trHeight w:val="244"/>
          <w:jc w:val="center"/>
        </w:trPr>
        <w:tc>
          <w:tcPr>
            <w:tcW w:w="5272" w:type="dxa"/>
            <w:tcBorders>
              <w:top w:val="nil"/>
              <w:left w:val="nil"/>
              <w:bottom w:val="nil"/>
              <w:right w:val="single" w:sz="8" w:space="0" w:color="4F81BD"/>
            </w:tcBorders>
            <w:shd w:val="clear" w:color="auto" w:fill="FFFFFF"/>
          </w:tcPr>
          <w:p w:rsidR="004328CB" w:rsidRPr="00CB4385" w:rsidRDefault="004328CB" w:rsidP="004328CB">
            <w:pPr>
              <w:rPr>
                <w:color w:val="000000"/>
                <w:lang w:val="es-MX"/>
              </w:rPr>
            </w:pPr>
            <w:r w:rsidRPr="00CB4385">
              <w:rPr>
                <w:color w:val="000000"/>
                <w:lang w:val="es-MX"/>
              </w:rPr>
              <w:t xml:space="preserve">Residencial Alto </w:t>
            </w:r>
            <w:r>
              <w:rPr>
                <w:color w:val="000000"/>
                <w:lang w:val="es-MX"/>
              </w:rPr>
              <w:t>y Campestre</w:t>
            </w:r>
          </w:p>
        </w:tc>
        <w:tc>
          <w:tcPr>
            <w:tcW w:w="3335" w:type="dxa"/>
            <w:tcBorders>
              <w:top w:val="nil"/>
              <w:left w:val="nil"/>
              <w:bottom w:val="nil"/>
            </w:tcBorders>
            <w:shd w:val="clear" w:color="auto" w:fill="D3DFEE"/>
            <w:noWrap/>
          </w:tcPr>
          <w:p w:rsidR="004328CB" w:rsidRPr="00CB4385" w:rsidRDefault="004328CB" w:rsidP="004328CB">
            <w:pPr>
              <w:jc w:val="center"/>
              <w:rPr>
                <w:color w:val="000000"/>
                <w:lang w:val="es-MX"/>
              </w:rPr>
            </w:pPr>
            <w:r w:rsidRPr="00CB4385">
              <w:rPr>
                <w:color w:val="000000"/>
                <w:lang w:val="es-MX"/>
              </w:rPr>
              <w:t>0.1784</w:t>
            </w:r>
          </w:p>
        </w:tc>
      </w:tr>
      <w:tr w:rsidR="004328CB" w:rsidRPr="00CB4385" w:rsidTr="004328CB">
        <w:trPr>
          <w:trHeight w:val="244"/>
          <w:jc w:val="center"/>
        </w:trPr>
        <w:tc>
          <w:tcPr>
            <w:tcW w:w="5272" w:type="dxa"/>
            <w:tcBorders>
              <w:left w:val="nil"/>
              <w:bottom w:val="nil"/>
              <w:right w:val="single" w:sz="8" w:space="0" w:color="4F81BD"/>
            </w:tcBorders>
            <w:shd w:val="clear" w:color="auto" w:fill="FFFFFF"/>
          </w:tcPr>
          <w:p w:rsidR="004328CB" w:rsidRPr="00CB4385" w:rsidRDefault="004328CB" w:rsidP="004328CB">
            <w:pPr>
              <w:rPr>
                <w:color w:val="000000"/>
                <w:lang w:val="es-MX"/>
              </w:rPr>
            </w:pPr>
            <w:r>
              <w:rPr>
                <w:color w:val="000000"/>
                <w:lang w:val="es-MX"/>
              </w:rPr>
              <w:t>Industrial, Agroindustrial, Abasto, Comercio y Servicios</w:t>
            </w:r>
          </w:p>
        </w:tc>
        <w:tc>
          <w:tcPr>
            <w:tcW w:w="3335" w:type="dxa"/>
            <w:noWrap/>
          </w:tcPr>
          <w:p w:rsidR="004328CB" w:rsidRPr="00CB4385" w:rsidRDefault="004328CB" w:rsidP="004328CB">
            <w:pPr>
              <w:jc w:val="center"/>
              <w:rPr>
                <w:color w:val="000000"/>
                <w:lang w:val="es-MX"/>
              </w:rPr>
            </w:pPr>
            <w:r w:rsidRPr="00CB4385">
              <w:rPr>
                <w:color w:val="000000"/>
                <w:lang w:val="es-MX"/>
              </w:rPr>
              <w:t>0.2674</w:t>
            </w:r>
          </w:p>
        </w:tc>
      </w:tr>
    </w:tbl>
    <w:p w:rsidR="004328CB" w:rsidRDefault="004328CB" w:rsidP="004328CB">
      <w:pPr>
        <w:jc w:val="both"/>
      </w:pPr>
    </w:p>
    <w:p w:rsidR="009972F8" w:rsidRDefault="009972F8" w:rsidP="004328CB">
      <w:pPr>
        <w:jc w:val="both"/>
      </w:pPr>
    </w:p>
    <w:p w:rsidR="009972F8" w:rsidRDefault="009972F8" w:rsidP="004328CB">
      <w:pPr>
        <w:jc w:val="both"/>
      </w:pPr>
    </w:p>
    <w:p w:rsidR="009972F8" w:rsidRDefault="009972F8" w:rsidP="004328CB">
      <w:pPr>
        <w:jc w:val="both"/>
      </w:pPr>
    </w:p>
    <w:p w:rsidR="009972F8" w:rsidRDefault="009972F8" w:rsidP="004328CB">
      <w:pPr>
        <w:jc w:val="both"/>
      </w:pPr>
    </w:p>
    <w:p w:rsidR="004328CB" w:rsidRDefault="004328CB" w:rsidP="004328CB">
      <w:pPr>
        <w:jc w:val="both"/>
        <w:rPr>
          <w:b/>
          <w:bCs/>
        </w:rPr>
      </w:pPr>
      <w:r w:rsidRPr="00CC743B">
        <w:rPr>
          <w:b/>
          <w:bCs/>
        </w:rPr>
        <w:t>II. Alcantarillado:</w:t>
      </w:r>
    </w:p>
    <w:p w:rsidR="004328CB" w:rsidRPr="00CC743B" w:rsidRDefault="004328CB" w:rsidP="004328CB">
      <w:pPr>
        <w:jc w:val="both"/>
        <w:rPr>
          <w:b/>
          <w:bCs/>
        </w:rPr>
      </w:pPr>
    </w:p>
    <w:p w:rsidR="004328CB" w:rsidRDefault="004328CB" w:rsidP="004328CB">
      <w:pPr>
        <w:jc w:val="center"/>
        <w:rPr>
          <w:b/>
          <w:bCs/>
        </w:rPr>
      </w:pPr>
      <w:r w:rsidRPr="00CC743B">
        <w:rPr>
          <w:b/>
          <w:bCs/>
        </w:rPr>
        <w:t>TARIFA</w:t>
      </w:r>
    </w:p>
    <w:p w:rsidR="00F71E86" w:rsidRPr="00CC743B" w:rsidRDefault="00F71E86" w:rsidP="004328CB">
      <w:pPr>
        <w:jc w:val="center"/>
        <w:rPr>
          <w:b/>
          <w:bCs/>
        </w:rPr>
      </w:pPr>
    </w:p>
    <w:p w:rsidR="004328CB" w:rsidRPr="00CC743B" w:rsidRDefault="004328CB" w:rsidP="004328CB">
      <w:pPr>
        <w:jc w:val="center"/>
        <w:rPr>
          <w:b/>
          <w:bCs/>
        </w:rPr>
      </w:pPr>
      <w:r w:rsidRPr="00CC743B">
        <w:rPr>
          <w:b/>
          <w:bCs/>
        </w:rPr>
        <w:t>POR METRO CUADRADO DE ÁREA A DESARROLLAR INCLUYENDO ÁREAS COMUNES</w:t>
      </w:r>
    </w:p>
    <w:tbl>
      <w:tblPr>
        <w:tblW w:w="8909" w:type="dxa"/>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5459"/>
        <w:gridCol w:w="3450"/>
      </w:tblGrid>
      <w:tr w:rsidR="004328CB" w:rsidRPr="00CB4385" w:rsidTr="004328CB">
        <w:trPr>
          <w:trHeight w:val="265"/>
        </w:trPr>
        <w:tc>
          <w:tcPr>
            <w:tcW w:w="5459" w:type="dxa"/>
            <w:tcBorders>
              <w:top w:val="nil"/>
              <w:left w:val="nil"/>
              <w:bottom w:val="single" w:sz="24" w:space="0" w:color="4F81BD"/>
              <w:right w:val="nil"/>
            </w:tcBorders>
            <w:shd w:val="clear" w:color="auto" w:fill="FFFFFF"/>
          </w:tcPr>
          <w:p w:rsidR="004328CB" w:rsidRPr="00CB4385" w:rsidRDefault="004328CB" w:rsidP="004328CB">
            <w:pPr>
              <w:rPr>
                <w:color w:val="000000"/>
                <w:szCs w:val="24"/>
                <w:lang w:val="es-MX"/>
              </w:rPr>
            </w:pPr>
            <w:r w:rsidRPr="00CB4385">
              <w:rPr>
                <w:rFonts w:cs="Arial"/>
                <w:b/>
                <w:bCs/>
                <w:color w:val="000000"/>
                <w:lang w:val="es-MX"/>
              </w:rPr>
              <w:t>TIPO DE CONJUNTOS</w:t>
            </w:r>
          </w:p>
        </w:tc>
        <w:tc>
          <w:tcPr>
            <w:tcW w:w="3450" w:type="dxa"/>
            <w:tcBorders>
              <w:top w:val="nil"/>
              <w:left w:val="nil"/>
              <w:bottom w:val="single" w:sz="24" w:space="0" w:color="4F81BD"/>
              <w:right w:val="nil"/>
            </w:tcBorders>
            <w:shd w:val="clear" w:color="auto" w:fill="FFFFFF"/>
            <w:noWrap/>
          </w:tcPr>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color w:val="000000"/>
                <w:szCs w:val="24"/>
                <w:lang w:val="es-MX"/>
              </w:rPr>
            </w:pPr>
            <w:r w:rsidRPr="00CB4385">
              <w:rPr>
                <w:b/>
                <w:bCs/>
                <w:color w:val="000000"/>
                <w:lang w:val="es-MX" w:eastAsia="en-US"/>
              </w:rPr>
              <w:t>Generales Diarios</w:t>
            </w:r>
          </w:p>
        </w:tc>
      </w:tr>
      <w:tr w:rsidR="004328CB" w:rsidRPr="00CB4385" w:rsidTr="004328CB">
        <w:trPr>
          <w:trHeight w:val="265"/>
        </w:trPr>
        <w:tc>
          <w:tcPr>
            <w:tcW w:w="5459" w:type="dxa"/>
            <w:tcBorders>
              <w:top w:val="nil"/>
              <w:left w:val="nil"/>
              <w:bottom w:val="nil"/>
              <w:right w:val="single" w:sz="8" w:space="0" w:color="4F81BD"/>
            </w:tcBorders>
            <w:shd w:val="clear" w:color="auto" w:fill="FFFFFF"/>
          </w:tcPr>
          <w:p w:rsidR="004328CB" w:rsidRPr="00CB4385" w:rsidRDefault="004328CB" w:rsidP="004328CB">
            <w:pPr>
              <w:rPr>
                <w:color w:val="000000"/>
                <w:lang w:val="es-MX"/>
              </w:rPr>
            </w:pPr>
            <w:r w:rsidRPr="00CB4385">
              <w:rPr>
                <w:color w:val="000000"/>
                <w:lang w:val="es-MX"/>
              </w:rPr>
              <w:t>Interés Social</w:t>
            </w:r>
          </w:p>
        </w:tc>
        <w:tc>
          <w:tcPr>
            <w:tcW w:w="3450" w:type="dxa"/>
            <w:tcBorders>
              <w:top w:val="nil"/>
              <w:left w:val="nil"/>
              <w:bottom w:val="nil"/>
            </w:tcBorders>
            <w:shd w:val="clear" w:color="auto" w:fill="D3DFEE"/>
            <w:noWrap/>
          </w:tcPr>
          <w:p w:rsidR="004328CB" w:rsidRPr="00CB4385" w:rsidRDefault="004328CB" w:rsidP="004328CB">
            <w:pPr>
              <w:jc w:val="center"/>
              <w:rPr>
                <w:color w:val="000000"/>
                <w:lang w:val="es-MX"/>
              </w:rPr>
            </w:pPr>
            <w:r w:rsidRPr="00CB4385">
              <w:rPr>
                <w:color w:val="000000"/>
                <w:lang w:val="es-MX"/>
              </w:rPr>
              <w:t>0.0892</w:t>
            </w:r>
          </w:p>
        </w:tc>
      </w:tr>
      <w:tr w:rsidR="004328CB" w:rsidRPr="00CB4385" w:rsidTr="004328CB">
        <w:trPr>
          <w:trHeight w:val="265"/>
        </w:trPr>
        <w:tc>
          <w:tcPr>
            <w:tcW w:w="5459" w:type="dxa"/>
            <w:tcBorders>
              <w:left w:val="nil"/>
              <w:bottom w:val="nil"/>
              <w:right w:val="single" w:sz="8" w:space="0" w:color="4F81BD"/>
            </w:tcBorders>
            <w:shd w:val="clear" w:color="auto" w:fill="FFFFFF"/>
          </w:tcPr>
          <w:p w:rsidR="004328CB" w:rsidRPr="00CB4385" w:rsidRDefault="004328CB" w:rsidP="004328CB">
            <w:pPr>
              <w:rPr>
                <w:color w:val="000000"/>
                <w:lang w:val="es-MX"/>
              </w:rPr>
            </w:pPr>
            <w:r w:rsidRPr="00CB4385">
              <w:rPr>
                <w:color w:val="000000"/>
                <w:lang w:val="es-MX"/>
              </w:rPr>
              <w:t xml:space="preserve">Popular </w:t>
            </w:r>
          </w:p>
        </w:tc>
        <w:tc>
          <w:tcPr>
            <w:tcW w:w="3450" w:type="dxa"/>
            <w:noWrap/>
          </w:tcPr>
          <w:p w:rsidR="004328CB" w:rsidRPr="00CB4385" w:rsidRDefault="004328CB" w:rsidP="004328CB">
            <w:pPr>
              <w:jc w:val="center"/>
              <w:rPr>
                <w:color w:val="000000"/>
                <w:lang w:val="es-MX"/>
              </w:rPr>
            </w:pPr>
            <w:r w:rsidRPr="00CB4385">
              <w:rPr>
                <w:color w:val="000000"/>
                <w:lang w:val="es-MX"/>
              </w:rPr>
              <w:t>0.0981</w:t>
            </w:r>
          </w:p>
        </w:tc>
      </w:tr>
      <w:tr w:rsidR="004328CB" w:rsidRPr="00CB4385" w:rsidTr="004328CB">
        <w:trPr>
          <w:trHeight w:val="265"/>
        </w:trPr>
        <w:tc>
          <w:tcPr>
            <w:tcW w:w="5459" w:type="dxa"/>
            <w:tcBorders>
              <w:top w:val="nil"/>
              <w:left w:val="nil"/>
              <w:bottom w:val="nil"/>
              <w:right w:val="single" w:sz="8" w:space="0" w:color="4F81BD"/>
            </w:tcBorders>
            <w:shd w:val="clear" w:color="auto" w:fill="FFFFFF"/>
          </w:tcPr>
          <w:p w:rsidR="004328CB" w:rsidRPr="00CB4385" w:rsidRDefault="004328CB" w:rsidP="004328CB">
            <w:pPr>
              <w:rPr>
                <w:color w:val="000000"/>
                <w:lang w:val="es-MX"/>
              </w:rPr>
            </w:pPr>
            <w:r w:rsidRPr="00CB4385">
              <w:rPr>
                <w:color w:val="000000"/>
                <w:lang w:val="es-MX"/>
              </w:rPr>
              <w:lastRenderedPageBreak/>
              <w:t>Residencial Medio</w:t>
            </w:r>
          </w:p>
        </w:tc>
        <w:tc>
          <w:tcPr>
            <w:tcW w:w="3450" w:type="dxa"/>
            <w:tcBorders>
              <w:top w:val="nil"/>
              <w:left w:val="nil"/>
              <w:bottom w:val="nil"/>
            </w:tcBorders>
            <w:shd w:val="clear" w:color="auto" w:fill="D3DFEE"/>
            <w:noWrap/>
          </w:tcPr>
          <w:p w:rsidR="004328CB" w:rsidRPr="00CB4385" w:rsidRDefault="004328CB" w:rsidP="004328CB">
            <w:pPr>
              <w:jc w:val="center"/>
              <w:rPr>
                <w:color w:val="000000"/>
                <w:lang w:val="es-MX"/>
              </w:rPr>
            </w:pPr>
            <w:r w:rsidRPr="00CB4385">
              <w:rPr>
                <w:color w:val="000000"/>
                <w:lang w:val="es-MX"/>
              </w:rPr>
              <w:t>0.1159</w:t>
            </w:r>
          </w:p>
        </w:tc>
      </w:tr>
      <w:tr w:rsidR="004328CB" w:rsidRPr="00CB4385" w:rsidTr="004328CB">
        <w:trPr>
          <w:trHeight w:val="265"/>
        </w:trPr>
        <w:tc>
          <w:tcPr>
            <w:tcW w:w="5459" w:type="dxa"/>
            <w:tcBorders>
              <w:left w:val="nil"/>
              <w:bottom w:val="nil"/>
              <w:right w:val="single" w:sz="8" w:space="0" w:color="4F81BD"/>
            </w:tcBorders>
            <w:shd w:val="clear" w:color="auto" w:fill="FFFFFF"/>
          </w:tcPr>
          <w:p w:rsidR="004328CB" w:rsidRPr="00CB4385" w:rsidRDefault="004328CB" w:rsidP="004328CB">
            <w:pPr>
              <w:rPr>
                <w:color w:val="000000"/>
                <w:lang w:val="es-MX"/>
              </w:rPr>
            </w:pPr>
            <w:r w:rsidRPr="00CB4385">
              <w:rPr>
                <w:color w:val="000000"/>
                <w:lang w:val="es-MX"/>
              </w:rPr>
              <w:t>Residencial</w:t>
            </w:r>
          </w:p>
        </w:tc>
        <w:tc>
          <w:tcPr>
            <w:tcW w:w="3450" w:type="dxa"/>
            <w:noWrap/>
          </w:tcPr>
          <w:p w:rsidR="004328CB" w:rsidRPr="00CB4385" w:rsidRDefault="004328CB" w:rsidP="004328CB">
            <w:pPr>
              <w:jc w:val="center"/>
              <w:rPr>
                <w:color w:val="000000"/>
                <w:lang w:val="es-MX"/>
              </w:rPr>
            </w:pPr>
            <w:r w:rsidRPr="00CB4385">
              <w:rPr>
                <w:color w:val="000000"/>
                <w:lang w:val="es-MX"/>
              </w:rPr>
              <w:t>0.1605</w:t>
            </w:r>
          </w:p>
        </w:tc>
      </w:tr>
      <w:tr w:rsidR="004328CB" w:rsidRPr="00CB4385" w:rsidTr="004328CB">
        <w:trPr>
          <w:trHeight w:val="265"/>
        </w:trPr>
        <w:tc>
          <w:tcPr>
            <w:tcW w:w="5459" w:type="dxa"/>
            <w:tcBorders>
              <w:top w:val="nil"/>
              <w:left w:val="nil"/>
              <w:bottom w:val="nil"/>
              <w:right w:val="single" w:sz="8" w:space="0" w:color="4F81BD"/>
            </w:tcBorders>
            <w:shd w:val="clear" w:color="auto" w:fill="FFFFFF"/>
          </w:tcPr>
          <w:p w:rsidR="004328CB" w:rsidRPr="00CB4385" w:rsidRDefault="004328CB" w:rsidP="004328CB">
            <w:pPr>
              <w:rPr>
                <w:color w:val="000000"/>
                <w:lang w:val="es-MX"/>
              </w:rPr>
            </w:pPr>
            <w:r w:rsidRPr="00CB4385">
              <w:rPr>
                <w:color w:val="000000"/>
                <w:lang w:val="es-MX"/>
              </w:rPr>
              <w:t xml:space="preserve">Residencial Alto </w:t>
            </w:r>
            <w:r>
              <w:rPr>
                <w:color w:val="000000"/>
                <w:lang w:val="es-MX"/>
              </w:rPr>
              <w:t>y Campestre</w:t>
            </w:r>
          </w:p>
        </w:tc>
        <w:tc>
          <w:tcPr>
            <w:tcW w:w="3450" w:type="dxa"/>
            <w:tcBorders>
              <w:top w:val="nil"/>
              <w:left w:val="nil"/>
              <w:bottom w:val="nil"/>
            </w:tcBorders>
            <w:shd w:val="clear" w:color="auto" w:fill="D3DFEE"/>
            <w:noWrap/>
          </w:tcPr>
          <w:p w:rsidR="004328CB" w:rsidRPr="00CB4385" w:rsidRDefault="004328CB" w:rsidP="004328CB">
            <w:pPr>
              <w:jc w:val="center"/>
              <w:rPr>
                <w:color w:val="000000"/>
                <w:lang w:val="es-MX"/>
              </w:rPr>
            </w:pPr>
            <w:r w:rsidRPr="00CB4385">
              <w:rPr>
                <w:color w:val="000000"/>
                <w:lang w:val="es-MX"/>
              </w:rPr>
              <w:t>0.1960</w:t>
            </w:r>
          </w:p>
        </w:tc>
      </w:tr>
      <w:tr w:rsidR="004328CB" w:rsidRPr="00CB4385" w:rsidTr="004328CB">
        <w:trPr>
          <w:trHeight w:val="265"/>
        </w:trPr>
        <w:tc>
          <w:tcPr>
            <w:tcW w:w="5459" w:type="dxa"/>
            <w:tcBorders>
              <w:left w:val="nil"/>
              <w:bottom w:val="nil"/>
              <w:right w:val="single" w:sz="8" w:space="0" w:color="4F81BD"/>
            </w:tcBorders>
            <w:shd w:val="clear" w:color="auto" w:fill="FFFFFF"/>
          </w:tcPr>
          <w:p w:rsidR="004328CB" w:rsidRPr="00CB4385" w:rsidRDefault="004328CB" w:rsidP="004328CB">
            <w:pPr>
              <w:rPr>
                <w:color w:val="000000"/>
                <w:lang w:val="es-MX"/>
              </w:rPr>
            </w:pPr>
            <w:r>
              <w:rPr>
                <w:color w:val="000000"/>
                <w:lang w:val="es-MX"/>
              </w:rPr>
              <w:t>Industrial, Agroindustrial, Abasto, Comercio y Servicios</w:t>
            </w:r>
          </w:p>
        </w:tc>
        <w:tc>
          <w:tcPr>
            <w:tcW w:w="3450" w:type="dxa"/>
            <w:noWrap/>
          </w:tcPr>
          <w:p w:rsidR="004328CB" w:rsidRPr="00CB4385" w:rsidRDefault="004328CB" w:rsidP="004328CB">
            <w:pPr>
              <w:jc w:val="center"/>
              <w:rPr>
                <w:color w:val="000000"/>
                <w:lang w:val="es-MX"/>
              </w:rPr>
            </w:pPr>
            <w:r w:rsidRPr="00CB4385">
              <w:rPr>
                <w:color w:val="000000"/>
                <w:lang w:val="es-MX"/>
              </w:rPr>
              <w:t>0.3565</w:t>
            </w:r>
          </w:p>
        </w:tc>
      </w:tr>
    </w:tbl>
    <w:p w:rsidR="004328CB" w:rsidRDefault="004328CB" w:rsidP="004328CB">
      <w:pPr>
        <w:jc w:val="both"/>
      </w:pPr>
    </w:p>
    <w:p w:rsidR="00723DCF" w:rsidRDefault="00723DCF" w:rsidP="004328CB">
      <w:pPr>
        <w:jc w:val="both"/>
      </w:pPr>
    </w:p>
    <w:p w:rsidR="004328CB" w:rsidRDefault="004328CB" w:rsidP="004328CB">
      <w:pPr>
        <w:jc w:val="both"/>
      </w:pPr>
      <w:r>
        <w:t>En cuanto a las lotificaciones para condominios de tipo vertical, horizontal y mixto, será aplicable la tipología prevista para los conjuntos urbanos establecida en las leyes de la materia.</w:t>
      </w:r>
    </w:p>
    <w:p w:rsidR="004328CB" w:rsidRDefault="004328CB" w:rsidP="004328CB">
      <w:pPr>
        <w:jc w:val="both"/>
      </w:pPr>
    </w:p>
    <w:p w:rsidR="009972F8" w:rsidRDefault="009972F8" w:rsidP="004328CB">
      <w:pPr>
        <w:jc w:val="both"/>
      </w:pPr>
    </w:p>
    <w:p w:rsidR="004328CB" w:rsidRDefault="004328CB" w:rsidP="004328CB">
      <w:pPr>
        <w:jc w:val="both"/>
      </w:pPr>
      <w:r>
        <w:t>No pagarán los derechos previstos en este artículo las viviendas de tipo social progresiva.</w:t>
      </w:r>
    </w:p>
    <w:p w:rsidR="004328CB" w:rsidRDefault="004328CB" w:rsidP="004328CB">
      <w:pPr>
        <w:jc w:val="both"/>
      </w:pPr>
    </w:p>
    <w:p w:rsidR="009972F8" w:rsidRDefault="009972F8" w:rsidP="004328CB">
      <w:pPr>
        <w:jc w:val="both"/>
        <w:rPr>
          <w:b/>
          <w:bCs/>
        </w:rPr>
      </w:pPr>
    </w:p>
    <w:p w:rsidR="004328CB" w:rsidRDefault="004328CB" w:rsidP="004328CB">
      <w:pPr>
        <w:jc w:val="both"/>
      </w:pPr>
      <w:r w:rsidRPr="009F780C">
        <w:rPr>
          <w:b/>
          <w:bCs/>
        </w:rPr>
        <w:t>Artículo 138.-</w:t>
      </w:r>
      <w:r>
        <w:t xml:space="preserve"> Por la conexión de la toma para suministro de agua en bloque a conjuntos urbanos y lotificaciones para condominio, proporcionado por las autoridades municipales o sus descentralizadas, se pagarán los derechos, por una sola vez, de acuerdo con el caudal que se registre en forma definitiva en el proyecto aprobado de red de distribución de agua potable, de conformidad con la siguiente:</w:t>
      </w:r>
    </w:p>
    <w:p w:rsidR="004328CB" w:rsidRDefault="004328CB" w:rsidP="004328CB">
      <w:pPr>
        <w:jc w:val="both"/>
      </w:pPr>
    </w:p>
    <w:p w:rsidR="004328CB" w:rsidRDefault="004328CB" w:rsidP="004328CB">
      <w:pPr>
        <w:jc w:val="both"/>
      </w:pPr>
    </w:p>
    <w:p w:rsidR="004328CB" w:rsidRDefault="004328CB" w:rsidP="004328CB">
      <w:pPr>
        <w:jc w:val="center"/>
        <w:rPr>
          <w:b/>
          <w:bCs/>
        </w:rPr>
      </w:pPr>
      <w:r w:rsidRPr="005A1B53">
        <w:rPr>
          <w:b/>
          <w:bCs/>
        </w:rPr>
        <w:t>T A R I F A</w:t>
      </w:r>
    </w:p>
    <w:tbl>
      <w:tblPr>
        <w:tblW w:w="9132" w:type="dxa"/>
        <w:tblInd w:w="-106"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094"/>
        <w:gridCol w:w="5038"/>
      </w:tblGrid>
      <w:tr w:rsidR="004328CB" w:rsidRPr="00CB4385" w:rsidTr="004328CB">
        <w:trPr>
          <w:trHeight w:val="237"/>
        </w:trPr>
        <w:tc>
          <w:tcPr>
            <w:tcW w:w="4094" w:type="dxa"/>
            <w:tcBorders>
              <w:top w:val="nil"/>
              <w:left w:val="nil"/>
              <w:bottom w:val="single" w:sz="24" w:space="0" w:color="4F81BD"/>
              <w:right w:val="nil"/>
            </w:tcBorders>
            <w:shd w:val="clear" w:color="auto" w:fill="FFFFFF"/>
          </w:tcPr>
          <w:p w:rsidR="004328CB" w:rsidRPr="00CB4385" w:rsidRDefault="004328CB" w:rsidP="004328CB">
            <w:pPr>
              <w:rPr>
                <w:rFonts w:cs="Arial"/>
                <w:b/>
                <w:bCs/>
                <w:color w:val="000000"/>
                <w:lang w:val="es-MX"/>
              </w:rPr>
            </w:pPr>
            <w:r w:rsidRPr="00CB4385">
              <w:rPr>
                <w:rFonts w:cs="Arial"/>
                <w:b/>
                <w:bCs/>
                <w:color w:val="000000"/>
                <w:lang w:val="es-MX"/>
              </w:rPr>
              <w:t xml:space="preserve">TIPO DE CONJUNTOS </w:t>
            </w:r>
          </w:p>
        </w:tc>
        <w:tc>
          <w:tcPr>
            <w:tcW w:w="5038" w:type="dxa"/>
            <w:tcBorders>
              <w:top w:val="nil"/>
              <w:left w:val="nil"/>
              <w:bottom w:val="single" w:sz="24" w:space="0" w:color="4F81BD"/>
              <w:right w:val="nil"/>
            </w:tcBorders>
            <w:shd w:val="clear" w:color="auto" w:fill="FFFFFF"/>
          </w:tcPr>
          <w:p w:rsidR="004328CB" w:rsidRPr="00CB4385" w:rsidRDefault="004328CB" w:rsidP="004328CB">
            <w:pPr>
              <w:jc w:val="center"/>
              <w:rPr>
                <w:b/>
                <w:bCs/>
                <w:color w:val="000000"/>
                <w:lang w:val="es-MX" w:eastAsia="en-US"/>
              </w:rPr>
            </w:pPr>
            <w:r w:rsidRPr="00CB4385">
              <w:rPr>
                <w:b/>
                <w:bCs/>
                <w:color w:val="000000"/>
                <w:lang w:val="es-MX" w:eastAsia="en-US"/>
              </w:rPr>
              <w:t>Número de Salarios Mínimos</w:t>
            </w:r>
          </w:p>
          <w:p w:rsidR="004328CB" w:rsidRPr="00CB4385" w:rsidRDefault="004328CB" w:rsidP="004328CB">
            <w:pPr>
              <w:jc w:val="center"/>
              <w:rPr>
                <w:rFonts w:cs="Arial"/>
                <w:b/>
                <w:bCs/>
                <w:color w:val="000000"/>
                <w:lang w:val="es-MX"/>
              </w:rPr>
            </w:pPr>
            <w:r w:rsidRPr="00CB4385">
              <w:rPr>
                <w:b/>
                <w:bCs/>
                <w:color w:val="000000"/>
                <w:lang w:val="es-MX" w:eastAsia="en-US"/>
              </w:rPr>
              <w:t>Generales Diarios</w:t>
            </w:r>
          </w:p>
        </w:tc>
      </w:tr>
      <w:tr w:rsidR="004328CB" w:rsidRPr="00CB4385" w:rsidTr="004328CB">
        <w:trPr>
          <w:trHeight w:val="237"/>
        </w:trPr>
        <w:tc>
          <w:tcPr>
            <w:tcW w:w="4094" w:type="dxa"/>
            <w:tcBorders>
              <w:left w:val="nil"/>
              <w:bottom w:val="nil"/>
              <w:right w:val="single" w:sz="8" w:space="0" w:color="4F81BD"/>
            </w:tcBorders>
            <w:shd w:val="clear" w:color="auto" w:fill="FFFFFF"/>
          </w:tcPr>
          <w:p w:rsidR="004328CB" w:rsidRPr="00CB4385" w:rsidRDefault="004328CB" w:rsidP="004328CB">
            <w:pPr>
              <w:rPr>
                <w:color w:val="000000"/>
                <w:lang w:val="es-MX"/>
              </w:rPr>
            </w:pPr>
            <w:r w:rsidRPr="00CB4385">
              <w:rPr>
                <w:color w:val="000000"/>
                <w:lang w:val="es-MX"/>
              </w:rPr>
              <w:t xml:space="preserve">Uso no Doméstico </w:t>
            </w:r>
          </w:p>
        </w:tc>
        <w:tc>
          <w:tcPr>
            <w:tcW w:w="5038" w:type="dxa"/>
            <w:tcBorders>
              <w:bottom w:val="single" w:sz="8" w:space="0" w:color="4F81BD"/>
            </w:tcBorders>
            <w:noWrap/>
          </w:tcPr>
          <w:p w:rsidR="004328CB" w:rsidRPr="00CB4385" w:rsidRDefault="004328CB" w:rsidP="004328CB">
            <w:pPr>
              <w:jc w:val="right"/>
              <w:rPr>
                <w:color w:val="000000"/>
                <w:lang w:val="es-MX"/>
              </w:rPr>
            </w:pPr>
            <w:r w:rsidRPr="00CB4385">
              <w:rPr>
                <w:color w:val="000000"/>
                <w:lang w:val="es-MX"/>
              </w:rPr>
              <w:t>104.8104</w:t>
            </w:r>
          </w:p>
        </w:tc>
      </w:tr>
    </w:tbl>
    <w:p w:rsidR="004328CB" w:rsidRPr="005A1B53" w:rsidRDefault="004328CB" w:rsidP="004328CB">
      <w:pPr>
        <w:jc w:val="center"/>
        <w:rPr>
          <w:b/>
          <w:bCs/>
        </w:rPr>
      </w:pPr>
    </w:p>
    <w:p w:rsidR="009972F8" w:rsidRDefault="009972F8" w:rsidP="004328CB">
      <w:pPr>
        <w:jc w:val="both"/>
        <w:rPr>
          <w:szCs w:val="24"/>
        </w:rPr>
      </w:pPr>
    </w:p>
    <w:p w:rsidR="004328CB" w:rsidRPr="00264869" w:rsidRDefault="004328CB" w:rsidP="004328CB">
      <w:pPr>
        <w:jc w:val="both"/>
        <w:rPr>
          <w:szCs w:val="24"/>
        </w:rPr>
      </w:pPr>
      <w:r w:rsidRPr="004E14C6">
        <w:rPr>
          <w:szCs w:val="24"/>
        </w:rPr>
        <w:t>No pagarán los derechos previstos en este artículo los conjuntos urbanos o unidades habitacionales de tipo social progresiv</w:t>
      </w:r>
      <w:r>
        <w:rPr>
          <w:szCs w:val="24"/>
        </w:rPr>
        <w:t>a.</w:t>
      </w:r>
    </w:p>
    <w:p w:rsidR="004328CB" w:rsidRDefault="004328CB" w:rsidP="004328CB">
      <w:pPr>
        <w:pStyle w:val="xl37"/>
        <w:pBdr>
          <w:left w:val="none" w:sz="0" w:space="0" w:color="auto"/>
          <w:right w:val="none" w:sz="0" w:space="0" w:color="auto"/>
        </w:pBdr>
        <w:rPr>
          <w:rFonts w:ascii="Arial" w:hAnsi="Arial"/>
          <w:i/>
          <w:sz w:val="24"/>
          <w:lang w:val="es-ES"/>
        </w:rPr>
      </w:pPr>
      <w:r>
        <w:rPr>
          <w:rFonts w:ascii="Arial" w:hAnsi="Arial"/>
          <w:i/>
          <w:sz w:val="24"/>
          <w:lang w:val="es-ES"/>
        </w:rPr>
        <w:t>“Producto de todo lo anteriormente expuesto, se puede concluir los siguientes puntos:</w:t>
      </w:r>
    </w:p>
    <w:p w:rsidR="004328CB" w:rsidRPr="004E14C6" w:rsidRDefault="004328CB" w:rsidP="004328CB">
      <w:pPr>
        <w:pStyle w:val="xl37"/>
        <w:numPr>
          <w:ilvl w:val="0"/>
          <w:numId w:val="35"/>
        </w:numPr>
        <w:pBdr>
          <w:left w:val="none" w:sz="0" w:space="0" w:color="auto"/>
          <w:right w:val="none" w:sz="0" w:space="0" w:color="auto"/>
        </w:pBdr>
        <w:rPr>
          <w:rFonts w:ascii="Arial" w:hAnsi="Arial"/>
          <w:i/>
          <w:sz w:val="24"/>
          <w:lang w:val="es-ES"/>
        </w:rPr>
      </w:pPr>
      <w:r w:rsidRPr="00140D86">
        <w:rPr>
          <w:rFonts w:ascii="Arial" w:hAnsi="Arial"/>
          <w:i/>
          <w:sz w:val="24"/>
          <w:lang w:val="es-ES"/>
        </w:rPr>
        <w:t>La presente propuesta contempla una disminución en promedio del 7% en los rangos de 100 metros cúbicos en adelante en los usuarios de tipo residencia y residencial alto</w:t>
      </w:r>
      <w:r>
        <w:rPr>
          <w:rFonts w:ascii="Arial" w:hAnsi="Arial"/>
          <w:i/>
          <w:sz w:val="24"/>
          <w:lang w:val="es-ES"/>
        </w:rPr>
        <w:t>,</w:t>
      </w:r>
      <w:r w:rsidRPr="00140D86">
        <w:rPr>
          <w:rFonts w:ascii="Arial" w:hAnsi="Arial"/>
          <w:i/>
          <w:sz w:val="24"/>
          <w:lang w:val="es-ES"/>
        </w:rPr>
        <w:t xml:space="preserve"> no afectando los ingresos del Organismo. </w:t>
      </w:r>
    </w:p>
    <w:p w:rsidR="004328CB" w:rsidRPr="004E14C6" w:rsidRDefault="004328CB" w:rsidP="004328CB">
      <w:pPr>
        <w:pStyle w:val="xl37"/>
        <w:numPr>
          <w:ilvl w:val="0"/>
          <w:numId w:val="35"/>
        </w:numPr>
        <w:pBdr>
          <w:left w:val="none" w:sz="0" w:space="0" w:color="auto"/>
          <w:right w:val="none" w:sz="0" w:space="0" w:color="auto"/>
        </w:pBdr>
        <w:rPr>
          <w:rFonts w:ascii="Arial" w:hAnsi="Arial"/>
          <w:i/>
          <w:sz w:val="24"/>
          <w:lang w:val="es-ES"/>
        </w:rPr>
      </w:pPr>
      <w:r w:rsidRPr="004E14C6">
        <w:rPr>
          <w:rFonts w:ascii="Arial" w:hAnsi="Arial"/>
          <w:i/>
          <w:sz w:val="24"/>
          <w:lang w:val="es-ES"/>
        </w:rPr>
        <w:t>Todas las tarifas se incrementaran únicamente con el aumento al salario mínimo para el ejercicio 2016</w:t>
      </w:r>
      <w:r w:rsidRPr="004E14C6">
        <w:rPr>
          <w:rFonts w:ascii="Arial" w:hAnsi="Arial"/>
          <w:sz w:val="24"/>
          <w:lang w:val="es-ES"/>
        </w:rPr>
        <w:t>”</w:t>
      </w:r>
      <w:r w:rsidR="00CA5EED">
        <w:rPr>
          <w:rFonts w:ascii="Arial" w:hAnsi="Arial"/>
          <w:sz w:val="24"/>
          <w:lang w:val="es-ES"/>
        </w:rPr>
        <w:t>.</w:t>
      </w:r>
    </w:p>
    <w:p w:rsidR="008710D3" w:rsidRDefault="008710D3" w:rsidP="00027361">
      <w:pPr>
        <w:spacing w:line="360" w:lineRule="auto"/>
        <w:jc w:val="both"/>
        <w:rPr>
          <w:rFonts w:cs="Arial"/>
          <w:szCs w:val="24"/>
          <w:lang w:val="es-MX"/>
        </w:rPr>
      </w:pPr>
    </w:p>
    <w:p w:rsidR="00027361" w:rsidRDefault="00027361" w:rsidP="00027361">
      <w:pPr>
        <w:spacing w:line="360" w:lineRule="auto"/>
        <w:jc w:val="both"/>
        <w:rPr>
          <w:b/>
          <w:sz w:val="28"/>
          <w:szCs w:val="28"/>
          <w:lang w:val="es-MX"/>
        </w:rPr>
      </w:pPr>
      <w:r>
        <w:rPr>
          <w:rFonts w:cs="Arial"/>
          <w:szCs w:val="24"/>
          <w:lang w:val="es-MX"/>
        </w:rPr>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00937185" w:rsidRPr="00DB74F4">
        <w:rPr>
          <w:rFonts w:cs="Arial"/>
        </w:rPr>
        <w:t xml:space="preserve">- </w:t>
      </w:r>
      <w:r w:rsidR="00937185" w:rsidRPr="007D170F">
        <w:rPr>
          <w:rFonts w:cs="Arial"/>
        </w:rPr>
        <w:t>- - - - - - - - - - - - - - - - - - - - - - - - - - - - - - - - - - - - - - - - - - - - - - - - - - - - - - - - - - -</w:t>
      </w:r>
      <w:r w:rsidR="00937185" w:rsidRPr="00DB74F4">
        <w:rPr>
          <w:rFonts w:cs="Arial"/>
        </w:rPr>
        <w:t xml:space="preserve">- </w:t>
      </w:r>
      <w:r w:rsidR="00937185" w:rsidRPr="007D170F">
        <w:rPr>
          <w:rFonts w:cs="Arial"/>
        </w:rPr>
        <w:t>- - - - - - - - - - - - - - - - - - - - - - - - - - - - - - - - - - - - - - - - - - - - - - - - - - - - - - - - - - -</w:t>
      </w:r>
    </w:p>
    <w:p w:rsidR="00BF0D61" w:rsidRDefault="00782B97" w:rsidP="00BF0D61">
      <w:pPr>
        <w:tabs>
          <w:tab w:val="left" w:pos="9720"/>
        </w:tabs>
        <w:spacing w:line="360" w:lineRule="auto"/>
        <w:jc w:val="both"/>
        <w:rPr>
          <w:rFonts w:cs="Arial"/>
        </w:rPr>
      </w:pPr>
      <w:r>
        <w:rPr>
          <w:b/>
          <w:sz w:val="28"/>
          <w:szCs w:val="28"/>
          <w:lang w:val="es-MX"/>
        </w:rPr>
        <w:t>SEXTO</w:t>
      </w:r>
      <w:r w:rsidR="00557011">
        <w:rPr>
          <w:b/>
          <w:sz w:val="28"/>
          <w:szCs w:val="28"/>
          <w:lang w:val="es-MX"/>
        </w:rPr>
        <w:t>.-</w:t>
      </w:r>
      <w:r w:rsidR="004633A3" w:rsidRPr="002E0015">
        <w:rPr>
          <w:b/>
          <w:lang w:val="es-MX"/>
        </w:rPr>
        <w:t xml:space="preserve"> </w:t>
      </w:r>
      <w:r w:rsidR="004633A3" w:rsidRPr="002E0015">
        <w:rPr>
          <w:lang w:val="es-MX"/>
        </w:rPr>
        <w:t xml:space="preserve">En el desahogo del </w:t>
      </w:r>
      <w:r>
        <w:rPr>
          <w:lang w:val="es-MX"/>
        </w:rPr>
        <w:t xml:space="preserve">sexto </w:t>
      </w:r>
      <w:r w:rsidR="004633A3" w:rsidRPr="002E0015">
        <w:rPr>
          <w:lang w:val="es-MX"/>
        </w:rPr>
        <w:t xml:space="preserve">punto del orden del día, </w:t>
      </w:r>
      <w:r w:rsidR="004633A3" w:rsidRPr="002E0015">
        <w:t xml:space="preserve">el Lic. </w:t>
      </w:r>
      <w:r w:rsidR="008C1D70" w:rsidRPr="002E0015">
        <w:rPr>
          <w:rFonts w:cs="Arial"/>
          <w:szCs w:val="24"/>
        </w:rPr>
        <w:t>Sergio</w:t>
      </w:r>
      <w:r w:rsidR="008C1D70">
        <w:rPr>
          <w:rFonts w:cs="Arial"/>
          <w:szCs w:val="24"/>
        </w:rPr>
        <w:t xml:space="preserve"> Hernández Olvera, </w:t>
      </w:r>
      <w:r w:rsidR="002B05A5">
        <w:rPr>
          <w:rFonts w:cs="Arial"/>
          <w:szCs w:val="24"/>
        </w:rPr>
        <w:t>Secretario</w:t>
      </w:r>
      <w:r w:rsidR="008C1D70" w:rsidRPr="007A4EBA">
        <w:rPr>
          <w:rFonts w:cs="Arial"/>
          <w:szCs w:val="24"/>
        </w:rPr>
        <w:t xml:space="preserve"> del H. Ayuntamiento,</w:t>
      </w:r>
      <w:r w:rsidR="008C1D70">
        <w:rPr>
          <w:rFonts w:cs="Arial"/>
          <w:szCs w:val="24"/>
        </w:rPr>
        <w:t xml:space="preserve"> </w:t>
      </w:r>
      <w:r w:rsidR="004633A3">
        <w:rPr>
          <w:rFonts w:cs="Arial"/>
          <w:szCs w:val="24"/>
        </w:rPr>
        <w:t xml:space="preserve">refirió que este punto correspondía a la presentación de propuestas de trámites de procedimiento, en </w:t>
      </w:r>
      <w:r w:rsidR="004633A3">
        <w:rPr>
          <w:rFonts w:cs="Arial"/>
          <w:szCs w:val="24"/>
        </w:rPr>
        <w:lastRenderedPageBreak/>
        <w:t xml:space="preserve">términos de lo dispuesto por los artículos 44 y 45 del Reglamento de Cabildo del Honorable Ayuntamiento de Atizapán de Zaragoza, relativo a los siguientes asuntos: </w:t>
      </w:r>
      <w:r w:rsidR="004633A3" w:rsidRPr="007A4EBA">
        <w:rPr>
          <w:rFonts w:cs="Arial"/>
          <w:szCs w:val="24"/>
          <w:lang w:val="es-MX"/>
        </w:rPr>
        <w:t>- - - - - -</w:t>
      </w:r>
      <w:r w:rsidR="003C0DFA">
        <w:rPr>
          <w:rFonts w:cs="Arial"/>
          <w:szCs w:val="24"/>
          <w:lang w:val="es-MX"/>
        </w:rPr>
        <w:t xml:space="preserve"> </w:t>
      </w:r>
      <w:r w:rsidR="003C0DFA" w:rsidRPr="007A4EBA">
        <w:rPr>
          <w:rFonts w:cs="Arial"/>
          <w:szCs w:val="24"/>
          <w:lang w:val="es-MX"/>
        </w:rPr>
        <w:t>- - - - - - - - - - - - - - - - -</w:t>
      </w:r>
      <w:r w:rsidR="003C0DFA">
        <w:rPr>
          <w:rFonts w:cs="Arial"/>
          <w:szCs w:val="24"/>
          <w:lang w:val="es-MX"/>
        </w:rPr>
        <w:t xml:space="preserve"> - - - - - - - - - - - - - - - - - - - - - - - - - - - - - -</w:t>
      </w:r>
      <w:r w:rsidR="00B6721E">
        <w:rPr>
          <w:rFonts w:cs="Arial"/>
          <w:szCs w:val="24"/>
          <w:lang w:val="es-MX"/>
        </w:rPr>
        <w:t xml:space="preserve"> - - - - - - - - - - - - - - - - - - - - - - - - - - - - - - </w:t>
      </w:r>
      <w:r w:rsidR="00B6721E" w:rsidRPr="00300782">
        <w:rPr>
          <w:rFonts w:cs="Arial"/>
          <w:szCs w:val="24"/>
          <w:lang w:val="es-MX"/>
        </w:rPr>
        <w:t>- - - - - - - - - - - -</w:t>
      </w:r>
      <w:r w:rsidR="00B6721E">
        <w:rPr>
          <w:rFonts w:cs="Arial"/>
          <w:szCs w:val="24"/>
          <w:lang w:val="es-MX"/>
        </w:rPr>
        <w:t xml:space="preserve"> </w:t>
      </w:r>
      <w:r w:rsidR="00B6721E" w:rsidRPr="007A4EBA">
        <w:rPr>
          <w:rFonts w:cs="Arial"/>
          <w:szCs w:val="24"/>
          <w:lang w:val="es-MX"/>
        </w:rPr>
        <w:t>- - - - - - - - - - - - - - - - -</w:t>
      </w:r>
      <w:r w:rsidR="00B6721E">
        <w:rPr>
          <w:rFonts w:cs="Arial"/>
          <w:szCs w:val="24"/>
          <w:lang w:val="es-MX"/>
        </w:rPr>
        <w:t xml:space="preserve"> -</w:t>
      </w:r>
      <w:r w:rsidR="00BF0D61">
        <w:rPr>
          <w:rFonts w:cs="Arial"/>
          <w:szCs w:val="24"/>
          <w:lang w:val="es-MX"/>
        </w:rPr>
        <w:t xml:space="preserve"> </w:t>
      </w:r>
      <w:r w:rsidR="00BF0D61">
        <w:rPr>
          <w:rFonts w:cs="Arial"/>
        </w:rPr>
        <w:t xml:space="preserve">- - </w:t>
      </w:r>
      <w:r w:rsidR="00BF0D61" w:rsidRPr="00DB74F4">
        <w:rPr>
          <w:rFonts w:cs="Arial"/>
        </w:rPr>
        <w:t>- - - - - - - - - - - -</w:t>
      </w:r>
      <w:r w:rsidR="00BF0D61">
        <w:rPr>
          <w:rFonts w:cs="Arial"/>
        </w:rPr>
        <w:t xml:space="preserve"> - - -</w:t>
      </w:r>
      <w:r w:rsidR="00BF0D61" w:rsidRPr="00DB74F4">
        <w:rPr>
          <w:rFonts w:cs="Arial"/>
        </w:rPr>
        <w:t xml:space="preserve"> - - - - - - - - - - - - - - - - - - - - - - - - - - - - - - - - - - </w:t>
      </w:r>
      <w:r w:rsidR="00BF0D61">
        <w:rPr>
          <w:rFonts w:cs="Arial"/>
        </w:rPr>
        <w:t xml:space="preserve">- - - - - - - - - </w:t>
      </w:r>
    </w:p>
    <w:p w:rsidR="00305623" w:rsidRPr="00305623" w:rsidRDefault="00305623" w:rsidP="00305623">
      <w:pPr>
        <w:tabs>
          <w:tab w:val="left" w:pos="9720"/>
        </w:tabs>
        <w:spacing w:line="360" w:lineRule="auto"/>
        <w:ind w:right="-1"/>
        <w:jc w:val="both"/>
        <w:rPr>
          <w:rFonts w:cs="Arial"/>
          <w:b/>
          <w:sz w:val="26"/>
          <w:szCs w:val="26"/>
        </w:rPr>
      </w:pPr>
      <w:r w:rsidRPr="00305623">
        <w:rPr>
          <w:rFonts w:cs="Arial"/>
          <w:b/>
          <w:caps/>
          <w:sz w:val="26"/>
          <w:szCs w:val="26"/>
        </w:rPr>
        <w:t xml:space="preserve">6.1.- </w:t>
      </w:r>
      <w:r w:rsidRPr="00305623">
        <w:rPr>
          <w:rFonts w:cs="Arial"/>
          <w:b/>
          <w:color w:val="000000"/>
          <w:sz w:val="26"/>
          <w:szCs w:val="26"/>
        </w:rPr>
        <w:t xml:space="preserve">Acuerdo por el que el Honorable Ayuntamiento Constitucional de Atizapán de Zaragoza, Estado de México, </w:t>
      </w:r>
      <w:r w:rsidRPr="00305623">
        <w:rPr>
          <w:rFonts w:cs="Arial"/>
          <w:b/>
          <w:sz w:val="26"/>
          <w:szCs w:val="26"/>
        </w:rPr>
        <w:t xml:space="preserve">envía a la Comisión Edilicia de Gobernación, para estudio, análisis y </w:t>
      </w:r>
      <w:proofErr w:type="spellStart"/>
      <w:r w:rsidRPr="00305623">
        <w:rPr>
          <w:rFonts w:cs="Arial"/>
          <w:b/>
          <w:sz w:val="26"/>
          <w:szCs w:val="26"/>
        </w:rPr>
        <w:t>dictaminación</w:t>
      </w:r>
      <w:proofErr w:type="spellEnd"/>
      <w:r w:rsidRPr="00305623">
        <w:rPr>
          <w:rFonts w:cs="Arial"/>
          <w:b/>
          <w:sz w:val="26"/>
          <w:szCs w:val="26"/>
        </w:rPr>
        <w:t>, la solicitud presentada por el C. Andrés de Jesús Jiménez Arriaga, para que se le autorice el giro de restaurante con venta de bebidas alcohólicas en los alimentos, para el negocio denominado “</w:t>
      </w:r>
      <w:proofErr w:type="spellStart"/>
      <w:r w:rsidRPr="00305623">
        <w:rPr>
          <w:rFonts w:cs="Arial"/>
          <w:b/>
          <w:sz w:val="26"/>
          <w:szCs w:val="26"/>
        </w:rPr>
        <w:t>Fruti</w:t>
      </w:r>
      <w:proofErr w:type="spellEnd"/>
      <w:r w:rsidRPr="00305623">
        <w:rPr>
          <w:rFonts w:cs="Arial"/>
          <w:b/>
          <w:sz w:val="26"/>
          <w:szCs w:val="26"/>
        </w:rPr>
        <w:t xml:space="preserve"> di Mare”, ubicado en Avenida Lago de Guadalupe número 368, local A-14, Plaza la Hacienda, Colonia Villas de la Hacienda, en este Municipio. </w:t>
      </w:r>
      <w:r w:rsidRPr="00305623">
        <w:rPr>
          <w:rFonts w:cs="Arial"/>
          <w:b/>
          <w:bCs/>
          <w:color w:val="000000"/>
          <w:sz w:val="26"/>
          <w:szCs w:val="26"/>
          <w:lang w:eastAsia="es-MX"/>
        </w:rPr>
        <w:t>(Expediente SHA/165/CABILDO/2015).</w:t>
      </w:r>
      <w:r>
        <w:rPr>
          <w:rFonts w:cs="Arial"/>
          <w:b/>
          <w:bCs/>
          <w:color w:val="000000"/>
          <w:sz w:val="26"/>
          <w:szCs w:val="26"/>
          <w:lang w:eastAsia="es-MX"/>
        </w:rPr>
        <w:t xml:space="preserve"> </w:t>
      </w:r>
      <w:r w:rsidRPr="00AE30BC">
        <w:rPr>
          <w:rFonts w:cs="Arial"/>
          <w:b/>
          <w:sz w:val="26"/>
          <w:szCs w:val="26"/>
          <w:lang w:val="es-MX"/>
        </w:rPr>
        <w:t xml:space="preserve">- - - - - - - - - - - - - - - - - - - - - - - - - </w:t>
      </w:r>
    </w:p>
    <w:p w:rsidR="00305623" w:rsidRPr="00A372B1" w:rsidRDefault="00305623" w:rsidP="00305623">
      <w:pPr>
        <w:tabs>
          <w:tab w:val="left" w:pos="9720"/>
        </w:tabs>
        <w:spacing w:line="360" w:lineRule="auto"/>
        <w:ind w:right="-1"/>
        <w:jc w:val="both"/>
        <w:rPr>
          <w:rFonts w:cs="Arial"/>
          <w:bCs/>
          <w:color w:val="000000"/>
          <w:sz w:val="26"/>
          <w:szCs w:val="26"/>
          <w:lang w:eastAsia="es-MX"/>
        </w:rPr>
      </w:pPr>
      <w:r w:rsidRPr="00AE30BC">
        <w:rPr>
          <w:rFonts w:cs="Arial"/>
          <w:b/>
          <w:sz w:val="26"/>
          <w:szCs w:val="26"/>
          <w:lang w:val="es-MX"/>
        </w:rPr>
        <w:t xml:space="preserve">- - - - - - - - - - - - - - - - - - - - - - - - - - - - - - - - - - - - - - - - - - - - - - - - - - - - - - - </w:t>
      </w:r>
    </w:p>
    <w:p w:rsidR="00305623" w:rsidRDefault="00305623" w:rsidP="0030562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305623" w:rsidRDefault="00305623" w:rsidP="0030562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w:t>
      </w:r>
      <w:r w:rsidR="00A42CA6">
        <w:rPr>
          <w:lang w:val="es-MX"/>
        </w:rPr>
        <w:t xml:space="preserve">resultando 14 votos a favor y 1 abstención del </w:t>
      </w:r>
      <w:proofErr w:type="spellStart"/>
      <w:r w:rsidR="00A42CA6">
        <w:rPr>
          <w:lang w:val="es-MX"/>
        </w:rPr>
        <w:t>Profr</w:t>
      </w:r>
      <w:proofErr w:type="spellEnd"/>
      <w:r w:rsidR="00A42CA6">
        <w:rPr>
          <w:lang w:val="es-MX"/>
        </w:rPr>
        <w:t xml:space="preserve">. Héctor García Granados, Décimo Regidor, </w:t>
      </w:r>
      <w:r>
        <w:rPr>
          <w:lang w:val="es-MX"/>
        </w:rPr>
        <w:t xml:space="preserve">siendo aprobado por </w:t>
      </w:r>
      <w:r w:rsidR="00A42CA6">
        <w:rPr>
          <w:b/>
          <w:lang w:val="es-MX"/>
        </w:rPr>
        <w:t>mayoría de votos</w:t>
      </w:r>
      <w:r w:rsidRPr="00714B2E">
        <w:rPr>
          <w:b/>
          <w:lang w:val="es-MX"/>
        </w:rPr>
        <w:t>,</w:t>
      </w:r>
      <w:r>
        <w:rPr>
          <w:lang w:val="es-MX"/>
        </w:rPr>
        <w:t xml:space="preserve"> tomándose el siguiente: - - - - - - - - - - - - - - - - - - </w:t>
      </w:r>
    </w:p>
    <w:p w:rsidR="00305623" w:rsidRDefault="00305623" w:rsidP="00305623">
      <w:pPr>
        <w:tabs>
          <w:tab w:val="left" w:pos="9720"/>
        </w:tabs>
        <w:spacing w:line="360" w:lineRule="auto"/>
        <w:jc w:val="both"/>
        <w:rPr>
          <w:rFonts w:cs="Arial"/>
        </w:rPr>
      </w:pPr>
      <w:r w:rsidRPr="00A52022">
        <w:rPr>
          <w:rFonts w:cs="Arial"/>
          <w:szCs w:val="24"/>
          <w:lang w:val="es-MX"/>
        </w:rPr>
        <w:t>- - - - - - - - - - - - - - - - - - - - - - - - - - - - - - - - - - - - - - - - - - - - - - - - - - - - - - - - - - - -</w:t>
      </w:r>
    </w:p>
    <w:p w:rsidR="00305623" w:rsidRDefault="00305623" w:rsidP="0030562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305623" w:rsidRPr="0010726A" w:rsidRDefault="00305623" w:rsidP="00305623">
      <w:pPr>
        <w:tabs>
          <w:tab w:val="left" w:pos="9720"/>
        </w:tabs>
        <w:spacing w:line="360" w:lineRule="auto"/>
        <w:jc w:val="both"/>
        <w:rPr>
          <w:rFonts w:cs="Arial"/>
          <w:szCs w:val="24"/>
        </w:rPr>
      </w:pPr>
      <w:r w:rsidRPr="006E23E5">
        <w:rPr>
          <w:b/>
          <w:szCs w:val="24"/>
          <w:lang w:val="es-MX"/>
        </w:rPr>
        <w:t xml:space="preserve">ÚNICO.- </w:t>
      </w:r>
      <w:r w:rsidRPr="006E23E5">
        <w:rPr>
          <w:szCs w:val="24"/>
          <w:lang w:val="es-MX"/>
        </w:rPr>
        <w:t xml:space="preserve">Se aprueba turnar </w:t>
      </w:r>
      <w:r w:rsidRPr="006E23E5">
        <w:rPr>
          <w:rFonts w:cs="Arial"/>
          <w:color w:val="000000"/>
          <w:szCs w:val="24"/>
        </w:rPr>
        <w:t xml:space="preserve">a la </w:t>
      </w:r>
      <w:r w:rsidRPr="006E23E5">
        <w:rPr>
          <w:rFonts w:cs="Arial"/>
          <w:szCs w:val="24"/>
        </w:rPr>
        <w:t xml:space="preserve">Comisión Edilicia de </w:t>
      </w:r>
      <w:r w:rsidR="004B3A96" w:rsidRPr="006E23E5">
        <w:rPr>
          <w:rFonts w:cs="Arial"/>
          <w:szCs w:val="24"/>
        </w:rPr>
        <w:t xml:space="preserve">Gobernación, para estudio, análisis y </w:t>
      </w:r>
      <w:proofErr w:type="spellStart"/>
      <w:r w:rsidR="004B3A96" w:rsidRPr="006E23E5">
        <w:rPr>
          <w:rFonts w:cs="Arial"/>
          <w:szCs w:val="24"/>
        </w:rPr>
        <w:t>dictaminación</w:t>
      </w:r>
      <w:proofErr w:type="spellEnd"/>
      <w:r w:rsidR="004B3A96" w:rsidRPr="006E23E5">
        <w:rPr>
          <w:rFonts w:cs="Arial"/>
          <w:szCs w:val="24"/>
        </w:rPr>
        <w:t>, la solicitud presentada por el C. Andrés de Jesús Jiménez Arriaga, para que se le autorice el giro de restaurante con venta de bebidas alcohólicas en los alimentos, para el negocio denominado “</w:t>
      </w:r>
      <w:proofErr w:type="spellStart"/>
      <w:r w:rsidR="004B3A96" w:rsidRPr="006E23E5">
        <w:rPr>
          <w:rFonts w:cs="Arial"/>
          <w:szCs w:val="24"/>
        </w:rPr>
        <w:t>Fruti</w:t>
      </w:r>
      <w:proofErr w:type="spellEnd"/>
      <w:r w:rsidR="004B3A96" w:rsidRPr="006E23E5">
        <w:rPr>
          <w:rFonts w:cs="Arial"/>
          <w:szCs w:val="24"/>
        </w:rPr>
        <w:t xml:space="preserve"> di Mare”, ubicado en Avenida Lago de Guadalupe número 368, local A-14, Plaza la Hacienda, Colonia Villas de la Hacienda, en este Municipio. </w:t>
      </w:r>
      <w:r w:rsidR="004B3A96" w:rsidRPr="006E23E5">
        <w:rPr>
          <w:rFonts w:cs="Arial"/>
          <w:b/>
          <w:bCs/>
          <w:color w:val="000000"/>
          <w:szCs w:val="24"/>
          <w:lang w:eastAsia="es-MX"/>
        </w:rPr>
        <w:t>(Expediente SHA/165/CABILDO/2015).</w:t>
      </w:r>
      <w:r w:rsidR="006E23E5">
        <w:rPr>
          <w:rFonts w:cs="Arial"/>
          <w:b/>
          <w:bCs/>
          <w:color w:val="000000"/>
          <w:szCs w:val="24"/>
          <w:lang w:eastAsia="es-MX"/>
        </w:rPr>
        <w:t xml:space="preserve"> </w:t>
      </w:r>
      <w:r w:rsidRPr="00787B48">
        <w:rPr>
          <w:rFonts w:cs="Arial"/>
          <w:szCs w:val="24"/>
          <w:lang w:val="es-MX"/>
        </w:rPr>
        <w:t xml:space="preserve">- - - - - - - - - - - - - - - - - - - - - - - - - - - - - - - - - - - - - - - - - - - - - - - - - - - - - - - - - - - - - - - - - - - - - - - - - - - - - - - - - - - - - - - - - - - - - - - - - - - - </w:t>
      </w:r>
      <w:r w:rsidR="006E23E5" w:rsidRPr="00787B48">
        <w:rPr>
          <w:rFonts w:cs="Arial"/>
          <w:szCs w:val="24"/>
          <w:lang w:val="es-MX"/>
        </w:rPr>
        <w:t xml:space="preserve">- - - - - - - - - - - - - - - - - - - - - - - - - - - - - - - - - - - - - - - - - - - - - - - - - - - - - - - - - - - - </w:t>
      </w: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w:t>
      </w:r>
      <w:r w:rsidRPr="007A4EBA">
        <w:rPr>
          <w:rFonts w:cs="Arial"/>
          <w:szCs w:val="24"/>
        </w:rPr>
        <w:lastRenderedPageBreak/>
        <w:t xml:space="preserve">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305623" w:rsidRPr="00305623" w:rsidRDefault="00305623" w:rsidP="00305623">
      <w:pPr>
        <w:tabs>
          <w:tab w:val="left" w:pos="9720"/>
        </w:tabs>
        <w:spacing w:line="360" w:lineRule="auto"/>
        <w:ind w:right="-1"/>
        <w:jc w:val="both"/>
        <w:rPr>
          <w:rFonts w:cs="Arial"/>
          <w:b/>
          <w:sz w:val="26"/>
          <w:szCs w:val="26"/>
        </w:rPr>
      </w:pPr>
      <w:r w:rsidRPr="00305623">
        <w:rPr>
          <w:rFonts w:cs="Arial"/>
          <w:b/>
          <w:caps/>
          <w:sz w:val="26"/>
          <w:szCs w:val="26"/>
        </w:rPr>
        <w:t xml:space="preserve">6.2.- </w:t>
      </w:r>
      <w:r w:rsidRPr="00305623">
        <w:rPr>
          <w:rFonts w:cs="Arial"/>
          <w:b/>
          <w:color w:val="000000"/>
          <w:sz w:val="26"/>
          <w:szCs w:val="26"/>
        </w:rPr>
        <w:t xml:space="preserve">Acuerdo por el que el Honorable Ayuntamiento Constitucional de Atizapán de Zaragoza, Estado de México, </w:t>
      </w:r>
      <w:r w:rsidRPr="00305623">
        <w:rPr>
          <w:rFonts w:cs="Arial"/>
          <w:b/>
          <w:sz w:val="26"/>
          <w:szCs w:val="26"/>
        </w:rPr>
        <w:t xml:space="preserve">envía a la Comisión Edilicia de Hacienda, para estudio, análisis y </w:t>
      </w:r>
      <w:proofErr w:type="spellStart"/>
      <w:r w:rsidRPr="00305623">
        <w:rPr>
          <w:rFonts w:cs="Arial"/>
          <w:b/>
          <w:sz w:val="26"/>
          <w:szCs w:val="26"/>
        </w:rPr>
        <w:t>dictaminación</w:t>
      </w:r>
      <w:proofErr w:type="spellEnd"/>
      <w:r w:rsidRPr="00305623">
        <w:rPr>
          <w:rFonts w:cs="Arial"/>
          <w:b/>
          <w:sz w:val="26"/>
          <w:szCs w:val="26"/>
        </w:rPr>
        <w:t xml:space="preserve">, la solicitud presentada por el C. Eduardo A. Fuentes Galán, Presidente del Consejo de Participación Ciudadana de la Colonia San Martín de Porres y las Flores, para que se le otorgue un apoyo económico para la celebración de la fiesta patronal de esa Comunidad, a realizarse en el mes de noviembre del presente año. </w:t>
      </w:r>
      <w:r w:rsidRPr="00305623">
        <w:rPr>
          <w:rFonts w:cs="Arial"/>
          <w:b/>
          <w:bCs/>
          <w:color w:val="000000"/>
          <w:sz w:val="26"/>
          <w:szCs w:val="26"/>
          <w:lang w:eastAsia="es-MX"/>
        </w:rPr>
        <w:t>(Expediente SHA/166/CABILDO/2015).</w:t>
      </w:r>
      <w:r>
        <w:rPr>
          <w:rFonts w:cs="Arial"/>
          <w:b/>
          <w:bCs/>
          <w:color w:val="000000"/>
          <w:sz w:val="26"/>
          <w:szCs w:val="26"/>
          <w:lang w:eastAsia="es-MX"/>
        </w:rPr>
        <w:t xml:space="preserve"> </w:t>
      </w:r>
      <w:r w:rsidRPr="00AE30BC">
        <w:rPr>
          <w:rFonts w:cs="Arial"/>
          <w:b/>
          <w:sz w:val="26"/>
          <w:szCs w:val="26"/>
          <w:lang w:val="es-MX"/>
        </w:rPr>
        <w:t xml:space="preserve">- - - - - - - - - - - - - - - - - - - - - - - - - - - - - - - - - - - </w:t>
      </w:r>
    </w:p>
    <w:p w:rsidR="00305623" w:rsidRPr="00A372B1" w:rsidRDefault="00305623" w:rsidP="00305623">
      <w:pPr>
        <w:tabs>
          <w:tab w:val="left" w:pos="9720"/>
        </w:tabs>
        <w:spacing w:line="360" w:lineRule="auto"/>
        <w:ind w:right="-1"/>
        <w:jc w:val="both"/>
        <w:rPr>
          <w:rFonts w:cs="Arial"/>
          <w:bCs/>
          <w:color w:val="000000"/>
          <w:sz w:val="26"/>
          <w:szCs w:val="26"/>
          <w:lang w:eastAsia="es-MX"/>
        </w:rPr>
      </w:pPr>
      <w:r w:rsidRPr="00AE30BC">
        <w:rPr>
          <w:rFonts w:cs="Arial"/>
          <w:b/>
          <w:sz w:val="26"/>
          <w:szCs w:val="26"/>
          <w:lang w:val="es-MX"/>
        </w:rPr>
        <w:t xml:space="preserve">- - - - - - - - - - - - - - - - - - - - - - - - - - - - - - - - - - - - - - - - - - - - - - - - - - - - - - - - - - - </w:t>
      </w:r>
      <w:r w:rsidRPr="00AE30BC">
        <w:rPr>
          <w:rFonts w:cs="Arial"/>
          <w:b/>
          <w:sz w:val="26"/>
          <w:szCs w:val="26"/>
        </w:rPr>
        <w:t xml:space="preserve">- - - - - - - - - - - - - - - - - - - - - - - - - </w:t>
      </w:r>
      <w:r>
        <w:rPr>
          <w:rFonts w:cs="Arial"/>
          <w:b/>
          <w:sz w:val="26"/>
          <w:szCs w:val="26"/>
        </w:rPr>
        <w:t xml:space="preserve">- </w:t>
      </w:r>
      <w:r w:rsidRPr="00AE30BC">
        <w:rPr>
          <w:rFonts w:cs="Arial"/>
          <w:b/>
          <w:sz w:val="26"/>
          <w:szCs w:val="26"/>
        </w:rPr>
        <w:t xml:space="preserve">- - - - - </w:t>
      </w:r>
      <w:r w:rsidRPr="00AE30BC">
        <w:rPr>
          <w:rFonts w:cs="Arial"/>
          <w:b/>
          <w:sz w:val="26"/>
          <w:szCs w:val="26"/>
          <w:lang w:val="es-MX"/>
        </w:rPr>
        <w:t xml:space="preserve">- - - - - - - - - - - - - - - - - - - - </w:t>
      </w:r>
    </w:p>
    <w:p w:rsidR="00305623" w:rsidRDefault="00305623" w:rsidP="0030562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305623" w:rsidRDefault="00305623" w:rsidP="0030562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305623" w:rsidRDefault="00305623" w:rsidP="00305623">
      <w:pPr>
        <w:tabs>
          <w:tab w:val="left" w:pos="9720"/>
        </w:tabs>
        <w:spacing w:line="360" w:lineRule="auto"/>
        <w:jc w:val="both"/>
        <w:rPr>
          <w:rFonts w:cs="Arial"/>
        </w:rPr>
      </w:pPr>
      <w:r w:rsidRPr="00A52022">
        <w:rPr>
          <w:rFonts w:cs="Arial"/>
          <w:szCs w:val="24"/>
          <w:lang w:val="es-MX"/>
        </w:rPr>
        <w:t>- - - - - - - - - - - - - - - - - - - - - - - - - - - - - - - - - - - - - - - - - - - - - - - - - - - - - - - - - - - -</w:t>
      </w:r>
    </w:p>
    <w:p w:rsidR="00305623" w:rsidRDefault="00305623" w:rsidP="0030562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305623" w:rsidRPr="006E23E5" w:rsidRDefault="00305623" w:rsidP="006E23E5">
      <w:pPr>
        <w:tabs>
          <w:tab w:val="left" w:pos="9720"/>
        </w:tabs>
        <w:spacing w:line="360" w:lineRule="auto"/>
        <w:jc w:val="both"/>
        <w:rPr>
          <w:b/>
          <w:szCs w:val="24"/>
          <w:lang w:val="es-MX"/>
        </w:rPr>
      </w:pPr>
      <w:r w:rsidRPr="006E23E5">
        <w:rPr>
          <w:b/>
          <w:szCs w:val="24"/>
          <w:lang w:val="es-MX"/>
        </w:rPr>
        <w:t>ÚNICO.-</w:t>
      </w:r>
      <w:r w:rsidRPr="006E23E5">
        <w:rPr>
          <w:szCs w:val="24"/>
          <w:lang w:val="es-MX"/>
        </w:rPr>
        <w:t xml:space="preserve"> Se aprueba turnar a la Comisión Edilicia de </w:t>
      </w:r>
      <w:r w:rsidR="004B3A96" w:rsidRPr="006E23E5">
        <w:rPr>
          <w:szCs w:val="24"/>
          <w:lang w:val="es-MX"/>
        </w:rPr>
        <w:t xml:space="preserve">Hacienda, para estudio, análisis y </w:t>
      </w:r>
      <w:proofErr w:type="spellStart"/>
      <w:r w:rsidR="004B3A96" w:rsidRPr="006E23E5">
        <w:rPr>
          <w:szCs w:val="24"/>
          <w:lang w:val="es-MX"/>
        </w:rPr>
        <w:t>dictaminación</w:t>
      </w:r>
      <w:proofErr w:type="spellEnd"/>
      <w:r w:rsidR="004B3A96" w:rsidRPr="006E23E5">
        <w:rPr>
          <w:szCs w:val="24"/>
          <w:lang w:val="es-MX"/>
        </w:rPr>
        <w:t xml:space="preserve">, la solicitud presentada por el C. Eduardo A. Fuentes Galán, Presidente del Consejo de Participación Ciudadana de la Colonia San Martín de Porres y las Flores, para que se le otorgue un apoyo económico para la celebración de la fiesta patronal de esa Comunidad, a realizarse en el mes de noviembre del presente año. </w:t>
      </w:r>
      <w:r w:rsidR="004B3A96" w:rsidRPr="006E23E5">
        <w:rPr>
          <w:b/>
          <w:szCs w:val="24"/>
          <w:lang w:val="es-MX"/>
        </w:rPr>
        <w:t>(Expediente SHA/166/CABILDO/2015).</w:t>
      </w:r>
      <w:r w:rsidR="006E23E5">
        <w:rPr>
          <w:b/>
          <w:szCs w:val="24"/>
          <w:lang w:val="es-MX"/>
        </w:rPr>
        <w:t xml:space="preserve"> </w:t>
      </w:r>
      <w:r w:rsidRPr="006E23E5">
        <w:rPr>
          <w:szCs w:val="24"/>
          <w:lang w:val="es-MX"/>
        </w:rPr>
        <w:t xml:space="preserve">- - - - - - - - - - - - - - - - - - - - - - - - - - - - - - - - - - - - - - - - - - - - - - - - - - - - - - - - - - - - - - - - - - - - - - - - - - - - - - - - - - - - - - - - - - - - - - - - - - - - - - - - - - - - - - - - - - - - - - - - - - - - - - - - - </w:t>
      </w:r>
    </w:p>
    <w:p w:rsidR="00305623" w:rsidRPr="0010726A" w:rsidRDefault="00305623" w:rsidP="00305623">
      <w:pPr>
        <w:tabs>
          <w:tab w:val="left" w:pos="9720"/>
        </w:tabs>
        <w:spacing w:line="360" w:lineRule="auto"/>
        <w:jc w:val="both"/>
        <w:rPr>
          <w:rFonts w:cs="Arial"/>
          <w:szCs w:val="24"/>
        </w:rPr>
      </w:pPr>
      <w:r>
        <w:rPr>
          <w:rFonts w:cs="Arial"/>
          <w:szCs w:val="24"/>
          <w:lang w:val="es-MX"/>
        </w:rPr>
        <w:lastRenderedPageBreak/>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305623" w:rsidRPr="00305623" w:rsidRDefault="00305623" w:rsidP="00305623">
      <w:pPr>
        <w:tabs>
          <w:tab w:val="left" w:pos="9720"/>
        </w:tabs>
        <w:spacing w:line="360" w:lineRule="auto"/>
        <w:ind w:right="-1"/>
        <w:jc w:val="both"/>
        <w:rPr>
          <w:rFonts w:cs="Arial"/>
          <w:b/>
          <w:sz w:val="26"/>
          <w:szCs w:val="26"/>
        </w:rPr>
      </w:pPr>
      <w:r w:rsidRPr="00305623">
        <w:rPr>
          <w:rFonts w:cs="Arial"/>
          <w:b/>
          <w:caps/>
          <w:sz w:val="26"/>
          <w:szCs w:val="26"/>
        </w:rPr>
        <w:t xml:space="preserve">6.3.- </w:t>
      </w:r>
      <w:r w:rsidRPr="00305623">
        <w:rPr>
          <w:rFonts w:cs="Arial"/>
          <w:b/>
          <w:color w:val="000000"/>
          <w:sz w:val="26"/>
          <w:szCs w:val="26"/>
        </w:rPr>
        <w:t xml:space="preserve">Acuerdo por el que el Honorable Ayuntamiento Constitucional de Atizapán de Zaragoza, Estado de México, </w:t>
      </w:r>
      <w:r w:rsidRPr="00305623">
        <w:rPr>
          <w:rFonts w:cs="Arial"/>
          <w:b/>
          <w:sz w:val="26"/>
          <w:szCs w:val="26"/>
        </w:rPr>
        <w:t xml:space="preserve">envía a las Comisiones Edilicias de Hacienda y de Desarrollo Integral de la Familia (DIF), para estudio, análisis y </w:t>
      </w:r>
      <w:proofErr w:type="spellStart"/>
      <w:r w:rsidRPr="00305623">
        <w:rPr>
          <w:rFonts w:cs="Arial"/>
          <w:b/>
          <w:sz w:val="26"/>
          <w:szCs w:val="26"/>
        </w:rPr>
        <w:t>dictaminación</w:t>
      </w:r>
      <w:proofErr w:type="spellEnd"/>
      <w:r w:rsidRPr="00305623">
        <w:rPr>
          <w:rFonts w:cs="Arial"/>
          <w:b/>
          <w:sz w:val="26"/>
          <w:szCs w:val="26"/>
        </w:rPr>
        <w:t xml:space="preserve"> de manera conjunta, la solicitud presentada por la C. Leonor Villeda Flores, vecina de la Colonia Lomas de Guadalupe,  para que se le otorgue un apoyo económico por la cantidad de $36,000.00 (treinta y seis mil pesos 00/100 m.n.) para una operación de cataratas. </w:t>
      </w:r>
      <w:r w:rsidRPr="00305623">
        <w:rPr>
          <w:rFonts w:cs="Arial"/>
          <w:b/>
          <w:bCs/>
          <w:color w:val="000000"/>
          <w:sz w:val="26"/>
          <w:szCs w:val="26"/>
          <w:lang w:eastAsia="es-MX"/>
        </w:rPr>
        <w:t>(Expediente SHA/167/CABILDO/2015).</w:t>
      </w:r>
      <w:r>
        <w:rPr>
          <w:rFonts w:cs="Arial"/>
          <w:b/>
          <w:bCs/>
          <w:color w:val="000000"/>
          <w:sz w:val="26"/>
          <w:szCs w:val="26"/>
          <w:lang w:eastAsia="es-MX"/>
        </w:rPr>
        <w:t xml:space="preserve"> </w:t>
      </w:r>
      <w:r w:rsidRPr="00AE30BC">
        <w:rPr>
          <w:rFonts w:cs="Arial"/>
          <w:b/>
          <w:sz w:val="26"/>
          <w:szCs w:val="26"/>
          <w:lang w:val="es-MX"/>
        </w:rPr>
        <w:t xml:space="preserve">- - - - - - - </w:t>
      </w:r>
    </w:p>
    <w:p w:rsidR="00305623" w:rsidRPr="00A372B1" w:rsidRDefault="00305623" w:rsidP="00305623">
      <w:pPr>
        <w:tabs>
          <w:tab w:val="left" w:pos="9720"/>
        </w:tabs>
        <w:spacing w:line="360" w:lineRule="auto"/>
        <w:ind w:right="-1"/>
        <w:jc w:val="both"/>
        <w:rPr>
          <w:rFonts w:cs="Arial"/>
          <w:bCs/>
          <w:color w:val="000000"/>
          <w:sz w:val="26"/>
          <w:szCs w:val="26"/>
          <w:lang w:eastAsia="es-MX"/>
        </w:rPr>
      </w:pPr>
      <w:r w:rsidRPr="00AE30BC">
        <w:rPr>
          <w:rFonts w:cs="Arial"/>
          <w:b/>
          <w:sz w:val="26"/>
          <w:szCs w:val="26"/>
          <w:lang w:val="es-MX"/>
        </w:rPr>
        <w:t xml:space="preserve">- - - - - - - - - - - - - - - - - - - - - - - - - - - - - - - - - - - - - - - - - - - - - - - - - - - - - - - - - - - </w:t>
      </w:r>
      <w:r w:rsidRPr="00AE30BC">
        <w:rPr>
          <w:rFonts w:cs="Arial"/>
          <w:b/>
          <w:sz w:val="26"/>
          <w:szCs w:val="26"/>
        </w:rPr>
        <w:t xml:space="preserve">- - - - - - - - - - - - - - - - - - - - - - - - - </w:t>
      </w:r>
      <w:r>
        <w:rPr>
          <w:rFonts w:cs="Arial"/>
          <w:b/>
          <w:sz w:val="26"/>
          <w:szCs w:val="26"/>
        </w:rPr>
        <w:t xml:space="preserve">- </w:t>
      </w:r>
      <w:r w:rsidRPr="00AE30BC">
        <w:rPr>
          <w:rFonts w:cs="Arial"/>
          <w:b/>
          <w:sz w:val="26"/>
          <w:szCs w:val="26"/>
        </w:rPr>
        <w:t xml:space="preserve">- - - - - </w:t>
      </w:r>
      <w:r w:rsidRPr="00AE30BC">
        <w:rPr>
          <w:rFonts w:cs="Arial"/>
          <w:b/>
          <w:sz w:val="26"/>
          <w:szCs w:val="26"/>
          <w:lang w:val="es-MX"/>
        </w:rPr>
        <w:t xml:space="preserve">- - - - - - - - - - - - - - - - - - - - </w:t>
      </w:r>
    </w:p>
    <w:p w:rsidR="00305623" w:rsidRDefault="00305623" w:rsidP="0030562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305623" w:rsidRDefault="00305623" w:rsidP="0030562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305623" w:rsidRDefault="00305623" w:rsidP="00305623">
      <w:pPr>
        <w:tabs>
          <w:tab w:val="left" w:pos="9720"/>
        </w:tabs>
        <w:spacing w:line="360" w:lineRule="auto"/>
        <w:jc w:val="both"/>
        <w:rPr>
          <w:rFonts w:cs="Arial"/>
        </w:rPr>
      </w:pPr>
      <w:r w:rsidRPr="00A52022">
        <w:rPr>
          <w:rFonts w:cs="Arial"/>
          <w:szCs w:val="24"/>
          <w:lang w:val="es-MX"/>
        </w:rPr>
        <w:t>- - - - - - - - - - - - - - - - - - - - - - - - - - - - - - - - - - - - - - - - - - - - - - - - - - - - - - - - - - - -</w:t>
      </w:r>
    </w:p>
    <w:p w:rsidR="00305623" w:rsidRDefault="00CA5EED" w:rsidP="00305623">
      <w:pPr>
        <w:tabs>
          <w:tab w:val="left" w:pos="9720"/>
        </w:tabs>
        <w:spacing w:line="360" w:lineRule="auto"/>
        <w:jc w:val="both"/>
        <w:rPr>
          <w:rFonts w:cs="Arial"/>
        </w:rPr>
      </w:pPr>
      <w:r w:rsidRPr="00A52022">
        <w:rPr>
          <w:rFonts w:cs="Arial"/>
          <w:szCs w:val="24"/>
          <w:lang w:val="es-MX"/>
        </w:rPr>
        <w:t>- - - - - - - - - - - - - - - - - - - - - - - - - - - - - - - - - - - - - - - - - - - - - - - - - - - - - - - - - - - -</w:t>
      </w:r>
      <w:r>
        <w:rPr>
          <w:rFonts w:cs="Arial"/>
          <w:szCs w:val="24"/>
          <w:lang w:val="es-MX"/>
        </w:rPr>
        <w:t xml:space="preserve"> </w:t>
      </w:r>
      <w:r w:rsidR="00305623">
        <w:rPr>
          <w:rFonts w:cs="Arial"/>
        </w:rPr>
        <w:t>-</w:t>
      </w:r>
      <w:r w:rsidR="00305623" w:rsidRPr="00DB74F4">
        <w:rPr>
          <w:rFonts w:cs="Arial"/>
        </w:rPr>
        <w:t xml:space="preserve"> - - - - - - - - - - - - - </w:t>
      </w:r>
      <w:r w:rsidR="00305623">
        <w:rPr>
          <w:rFonts w:cs="Arial"/>
        </w:rPr>
        <w:t xml:space="preserve">- - - - - - - - - - </w:t>
      </w:r>
      <w:r w:rsidR="00305623">
        <w:rPr>
          <w:rFonts w:cs="Arial"/>
          <w:b/>
        </w:rPr>
        <w:t xml:space="preserve">A C U E R D O </w:t>
      </w:r>
      <w:r w:rsidR="00305623">
        <w:rPr>
          <w:rFonts w:cs="Arial"/>
        </w:rPr>
        <w:t>- -</w:t>
      </w:r>
      <w:r w:rsidR="00305623">
        <w:rPr>
          <w:rFonts w:cs="Arial"/>
          <w:b/>
        </w:rPr>
        <w:t xml:space="preserve"> </w:t>
      </w:r>
      <w:r w:rsidR="00305623" w:rsidRPr="00DB74F4">
        <w:rPr>
          <w:rFonts w:cs="Arial"/>
        </w:rPr>
        <w:t xml:space="preserve">- - - - - - - - - - - - - - - - - - - - - </w:t>
      </w:r>
      <w:r w:rsidR="00305623">
        <w:rPr>
          <w:rFonts w:cs="Arial"/>
        </w:rPr>
        <w:t xml:space="preserve">- - - - </w:t>
      </w:r>
      <w:r w:rsidR="00305623" w:rsidRPr="00DB74F4">
        <w:rPr>
          <w:rFonts w:cs="Arial"/>
        </w:rPr>
        <w:t>- - - - - - - - - - - -</w:t>
      </w:r>
      <w:r w:rsidR="00305623">
        <w:rPr>
          <w:rFonts w:cs="Arial"/>
        </w:rPr>
        <w:t xml:space="preserve"> - - -</w:t>
      </w:r>
      <w:r w:rsidR="00305623" w:rsidRPr="00DB74F4">
        <w:rPr>
          <w:rFonts w:cs="Arial"/>
        </w:rPr>
        <w:t xml:space="preserve"> - - - - - - - - - - - - - - - - - - - - - - - - - - - - - - - - - - </w:t>
      </w:r>
      <w:r w:rsidR="00305623">
        <w:rPr>
          <w:rFonts w:cs="Arial"/>
        </w:rPr>
        <w:t xml:space="preserve">- - </w:t>
      </w:r>
      <w:r w:rsidR="00305623" w:rsidRPr="00DB74F4">
        <w:rPr>
          <w:rFonts w:cs="Arial"/>
        </w:rPr>
        <w:t xml:space="preserve">- - - - - - </w:t>
      </w:r>
    </w:p>
    <w:p w:rsidR="006E23E5" w:rsidRDefault="00305623" w:rsidP="00305623">
      <w:pPr>
        <w:tabs>
          <w:tab w:val="left" w:pos="9720"/>
        </w:tabs>
        <w:spacing w:line="360" w:lineRule="auto"/>
        <w:jc w:val="both"/>
        <w:rPr>
          <w:rFonts w:cs="Arial"/>
          <w:szCs w:val="24"/>
          <w:lang w:val="es-MX"/>
        </w:rPr>
      </w:pPr>
      <w:r w:rsidRPr="006E23E5">
        <w:rPr>
          <w:b/>
          <w:szCs w:val="24"/>
          <w:lang w:val="es-MX"/>
        </w:rPr>
        <w:t xml:space="preserve">ÚNICO.- </w:t>
      </w:r>
      <w:r w:rsidRPr="006E23E5">
        <w:rPr>
          <w:szCs w:val="24"/>
          <w:lang w:val="es-MX"/>
        </w:rPr>
        <w:t xml:space="preserve">Se aprueba turnar </w:t>
      </w:r>
      <w:r w:rsidRPr="006E23E5">
        <w:rPr>
          <w:rFonts w:cs="Arial"/>
          <w:color w:val="000000"/>
          <w:szCs w:val="24"/>
        </w:rPr>
        <w:t xml:space="preserve">a </w:t>
      </w:r>
      <w:r w:rsidR="004B3A96" w:rsidRPr="006E23E5">
        <w:rPr>
          <w:rFonts w:cs="Arial"/>
          <w:szCs w:val="24"/>
        </w:rPr>
        <w:t xml:space="preserve">las Comisiones Edilicias de Hacienda y de Desarrollo Integral de la Familia (DIF), para estudio, análisis y </w:t>
      </w:r>
      <w:proofErr w:type="spellStart"/>
      <w:r w:rsidR="004B3A96" w:rsidRPr="006E23E5">
        <w:rPr>
          <w:rFonts w:cs="Arial"/>
          <w:szCs w:val="24"/>
        </w:rPr>
        <w:t>dictaminación</w:t>
      </w:r>
      <w:proofErr w:type="spellEnd"/>
      <w:r w:rsidR="004B3A96" w:rsidRPr="006E23E5">
        <w:rPr>
          <w:rFonts w:cs="Arial"/>
          <w:szCs w:val="24"/>
        </w:rPr>
        <w:t xml:space="preserve"> de manera conjunta, la solicitud presentada por la C. Leonor Villeda Flores, vecina de la Colonia Lomas de Guadalupe,  para que se le otorgue un apoyo económico por la cantidad de $36,000.00 (treinta y seis mil pesos 00/100 m.n.) para una operación de cataratas. </w:t>
      </w:r>
      <w:r w:rsidR="004B3A96" w:rsidRPr="006E23E5">
        <w:rPr>
          <w:rFonts w:cs="Arial"/>
          <w:b/>
          <w:bCs/>
          <w:color w:val="000000"/>
          <w:szCs w:val="24"/>
          <w:lang w:eastAsia="es-MX"/>
        </w:rPr>
        <w:t>(Expediente SHA/167/CABILDO/2015).</w:t>
      </w:r>
      <w:r w:rsidR="006E23E5" w:rsidRPr="006E23E5">
        <w:rPr>
          <w:rFonts w:cs="Arial"/>
          <w:b/>
          <w:bCs/>
          <w:color w:val="000000"/>
          <w:szCs w:val="24"/>
          <w:lang w:eastAsia="es-MX"/>
        </w:rPr>
        <w:t xml:space="preserve"> </w:t>
      </w:r>
      <w:r w:rsidRPr="006E23E5">
        <w:rPr>
          <w:rFonts w:cs="Arial"/>
          <w:szCs w:val="24"/>
          <w:lang w:val="es-MX"/>
        </w:rPr>
        <w:t xml:space="preserve">- - - - - - - - - - - - - </w:t>
      </w:r>
      <w:r w:rsidRPr="006E23E5">
        <w:rPr>
          <w:rFonts w:cs="Arial"/>
          <w:szCs w:val="24"/>
          <w:lang w:val="es-MX"/>
        </w:rPr>
        <w:lastRenderedPageBreak/>
        <w:t xml:space="preserve">- - - - - - - - - - - - - - - - - - - - - - - - - - - - - - - - - - - - - - - - - - - - - - - - - - - - - - - - - - - - - - - - - - - - - - - - - - - - - - - - - - - - - </w:t>
      </w:r>
      <w:r w:rsidR="006E23E5" w:rsidRPr="006E23E5">
        <w:rPr>
          <w:rFonts w:cs="Arial"/>
          <w:szCs w:val="24"/>
          <w:lang w:val="es-MX"/>
        </w:rPr>
        <w:t xml:space="preserve">- - - - - - - - - - - - - - - - - - - - - - - - - - - - - - - - - - - </w:t>
      </w:r>
    </w:p>
    <w:p w:rsidR="00305623" w:rsidRPr="0010726A" w:rsidRDefault="00305623" w:rsidP="00305623">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305623" w:rsidRPr="00305623" w:rsidRDefault="00305623" w:rsidP="00305623">
      <w:pPr>
        <w:tabs>
          <w:tab w:val="left" w:pos="9720"/>
        </w:tabs>
        <w:spacing w:line="360" w:lineRule="auto"/>
        <w:ind w:right="-1"/>
        <w:jc w:val="both"/>
        <w:rPr>
          <w:rFonts w:cs="Arial"/>
          <w:b/>
          <w:sz w:val="26"/>
          <w:szCs w:val="26"/>
        </w:rPr>
      </w:pPr>
      <w:r w:rsidRPr="00305623">
        <w:rPr>
          <w:rFonts w:cs="Arial"/>
          <w:b/>
          <w:caps/>
          <w:sz w:val="26"/>
          <w:szCs w:val="26"/>
        </w:rPr>
        <w:t xml:space="preserve">6.4.- </w:t>
      </w:r>
      <w:r w:rsidRPr="00305623">
        <w:rPr>
          <w:rFonts w:cs="Arial"/>
          <w:b/>
          <w:color w:val="000000"/>
          <w:sz w:val="26"/>
          <w:szCs w:val="26"/>
        </w:rPr>
        <w:t xml:space="preserve">Acuerdo por el que el Honorable Ayuntamiento Constitucional de Atizapán de Zaragoza, Estado de México, </w:t>
      </w:r>
      <w:r w:rsidRPr="00305623">
        <w:rPr>
          <w:rFonts w:cs="Arial"/>
          <w:b/>
          <w:sz w:val="26"/>
          <w:szCs w:val="26"/>
        </w:rPr>
        <w:t xml:space="preserve">envía a las Comisiones Edilicias de Hacienda y de Gobernación, para estudio, análisis y </w:t>
      </w:r>
      <w:proofErr w:type="spellStart"/>
      <w:r w:rsidRPr="00305623">
        <w:rPr>
          <w:rFonts w:cs="Arial"/>
          <w:b/>
          <w:sz w:val="26"/>
          <w:szCs w:val="26"/>
        </w:rPr>
        <w:t>dictaminación</w:t>
      </w:r>
      <w:proofErr w:type="spellEnd"/>
      <w:r w:rsidRPr="00305623">
        <w:rPr>
          <w:rFonts w:cs="Arial"/>
          <w:b/>
          <w:sz w:val="26"/>
          <w:szCs w:val="26"/>
        </w:rPr>
        <w:t xml:space="preserve"> de manera conjunta, la solicitud presentada por el </w:t>
      </w:r>
      <w:proofErr w:type="spellStart"/>
      <w:r w:rsidRPr="00305623">
        <w:rPr>
          <w:rFonts w:cs="Arial"/>
          <w:b/>
          <w:sz w:val="26"/>
          <w:szCs w:val="26"/>
        </w:rPr>
        <w:t>Profr</w:t>
      </w:r>
      <w:proofErr w:type="spellEnd"/>
      <w:r w:rsidRPr="00305623">
        <w:rPr>
          <w:rFonts w:cs="Arial"/>
          <w:b/>
          <w:sz w:val="26"/>
          <w:szCs w:val="26"/>
        </w:rPr>
        <w:t xml:space="preserve">. Sergio Gutiérrez Paredes, Dirigente del Movimiento </w:t>
      </w:r>
      <w:proofErr w:type="spellStart"/>
      <w:r w:rsidRPr="00305623">
        <w:rPr>
          <w:rFonts w:cs="Arial"/>
          <w:b/>
          <w:sz w:val="26"/>
          <w:szCs w:val="26"/>
        </w:rPr>
        <w:t>Antorchista</w:t>
      </w:r>
      <w:proofErr w:type="spellEnd"/>
      <w:r w:rsidRPr="00305623">
        <w:rPr>
          <w:rFonts w:cs="Arial"/>
          <w:b/>
          <w:sz w:val="26"/>
          <w:szCs w:val="26"/>
        </w:rPr>
        <w:t xml:space="preserve"> en este Municipio,  para que se le otorgue un apoyo económico por la cantidad de $73,000.00 (setenta y tres mil pesos 00/100 m.n.) para el festejo del XXII aniversario de su Colonia. </w:t>
      </w:r>
      <w:r w:rsidRPr="00305623">
        <w:rPr>
          <w:rFonts w:cs="Arial"/>
          <w:b/>
          <w:bCs/>
          <w:color w:val="000000"/>
          <w:sz w:val="26"/>
          <w:szCs w:val="26"/>
          <w:lang w:eastAsia="es-MX"/>
        </w:rPr>
        <w:t>(Expediente SHA/168/CABILDO/2015).</w:t>
      </w:r>
      <w:r>
        <w:rPr>
          <w:rFonts w:cs="Arial"/>
          <w:b/>
          <w:bCs/>
          <w:color w:val="000000"/>
          <w:sz w:val="26"/>
          <w:szCs w:val="26"/>
          <w:lang w:eastAsia="es-MX"/>
        </w:rPr>
        <w:t xml:space="preserve"> </w:t>
      </w:r>
      <w:r w:rsidRPr="00AE30BC">
        <w:rPr>
          <w:rFonts w:cs="Arial"/>
          <w:b/>
          <w:sz w:val="26"/>
          <w:szCs w:val="26"/>
          <w:lang w:val="es-MX"/>
        </w:rPr>
        <w:t xml:space="preserve">- - - - - - - - - - - - - - - - - - - - - - - - - - - - - - - - - - - </w:t>
      </w:r>
    </w:p>
    <w:p w:rsidR="00305623" w:rsidRPr="00A372B1" w:rsidRDefault="00305623" w:rsidP="00305623">
      <w:pPr>
        <w:tabs>
          <w:tab w:val="left" w:pos="9720"/>
        </w:tabs>
        <w:spacing w:line="360" w:lineRule="auto"/>
        <w:ind w:right="-1"/>
        <w:jc w:val="both"/>
        <w:rPr>
          <w:rFonts w:cs="Arial"/>
          <w:bCs/>
          <w:color w:val="000000"/>
          <w:sz w:val="26"/>
          <w:szCs w:val="26"/>
          <w:lang w:eastAsia="es-MX"/>
        </w:rPr>
      </w:pPr>
      <w:r w:rsidRPr="00AE30BC">
        <w:rPr>
          <w:rFonts w:cs="Arial"/>
          <w:b/>
          <w:sz w:val="26"/>
          <w:szCs w:val="26"/>
          <w:lang w:val="es-MX"/>
        </w:rPr>
        <w:t xml:space="preserve">- - - - - - - - - - - - - - - - - - - - - - - - - - - - - - - - - - - - - - - - - - - - - - - - - - - - - - - - - - - </w:t>
      </w:r>
      <w:r w:rsidRPr="00AE30BC">
        <w:rPr>
          <w:rFonts w:cs="Arial"/>
          <w:b/>
          <w:sz w:val="26"/>
          <w:szCs w:val="26"/>
        </w:rPr>
        <w:t>- - - - - - - - - - - - - - - - - - - -</w:t>
      </w:r>
      <w:r>
        <w:rPr>
          <w:rFonts w:cs="Arial"/>
          <w:b/>
          <w:sz w:val="26"/>
          <w:szCs w:val="26"/>
        </w:rPr>
        <w:t xml:space="preserve"> -</w:t>
      </w:r>
      <w:r w:rsidRPr="00AE30BC">
        <w:rPr>
          <w:rFonts w:cs="Arial"/>
          <w:b/>
          <w:sz w:val="26"/>
          <w:szCs w:val="26"/>
        </w:rPr>
        <w:t xml:space="preserve">- - - - - </w:t>
      </w:r>
      <w:r>
        <w:rPr>
          <w:rFonts w:cs="Arial"/>
          <w:b/>
          <w:sz w:val="26"/>
          <w:szCs w:val="26"/>
        </w:rPr>
        <w:t xml:space="preserve">- </w:t>
      </w:r>
      <w:r w:rsidRPr="00AE30BC">
        <w:rPr>
          <w:rFonts w:cs="Arial"/>
          <w:b/>
          <w:sz w:val="26"/>
          <w:szCs w:val="26"/>
        </w:rPr>
        <w:t xml:space="preserve">- - - - - </w:t>
      </w:r>
      <w:r w:rsidRPr="00AE30BC">
        <w:rPr>
          <w:rFonts w:cs="Arial"/>
          <w:b/>
          <w:sz w:val="26"/>
          <w:szCs w:val="26"/>
          <w:lang w:val="es-MX"/>
        </w:rPr>
        <w:t xml:space="preserve">- - - - - - - - - - - - - - - - - - - - </w:t>
      </w:r>
    </w:p>
    <w:p w:rsidR="00305623" w:rsidRDefault="00305623" w:rsidP="0030562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A42CA6" w:rsidRDefault="00A42CA6" w:rsidP="00305623">
      <w:pPr>
        <w:tabs>
          <w:tab w:val="left" w:pos="9720"/>
        </w:tabs>
        <w:spacing w:line="360" w:lineRule="auto"/>
        <w:jc w:val="both"/>
        <w:rPr>
          <w:rFonts w:cs="Arial"/>
          <w:szCs w:val="24"/>
          <w:lang w:val="es-MX"/>
        </w:rPr>
      </w:pPr>
      <w:r>
        <w:rPr>
          <w:rFonts w:cs="Arial"/>
          <w:szCs w:val="24"/>
          <w:lang w:val="es-MX"/>
        </w:rPr>
        <w:t xml:space="preserve">Haciendo uso de la palabra, la C. Ana María Camacho Cortés, Segunda Regidora, comentó: Con su permiso señor Presidente, antes de someter a votación este punto, solicito que se retire </w:t>
      </w:r>
      <w:r w:rsidR="009E26B6">
        <w:rPr>
          <w:rFonts w:cs="Arial"/>
          <w:szCs w:val="24"/>
          <w:lang w:val="es-MX"/>
        </w:rPr>
        <w:t xml:space="preserve">a la Comisión de Gobernación, toda vez que es un asunto estrictamente presupuestal, en el cual la Comisión de Gobernación no tiene injerencia. </w:t>
      </w:r>
      <w:r w:rsidR="009E26B6" w:rsidRPr="00A52022">
        <w:rPr>
          <w:rFonts w:cs="Arial"/>
          <w:szCs w:val="24"/>
          <w:lang w:val="es-MX"/>
        </w:rPr>
        <w:t>- - - - - - - - - - - - - - - - - - - - - - - - - - - - - - - - - - - - - - - - - - - - - - - - - - - - - - - - - - - - - - - - - - - - - - - - - - - - - - - - - - - - - - - - - - - -</w:t>
      </w:r>
      <w:r w:rsidR="009E26B6">
        <w:rPr>
          <w:rFonts w:cs="Arial"/>
          <w:szCs w:val="24"/>
          <w:lang w:val="es-MX"/>
        </w:rPr>
        <w:t xml:space="preserve"> </w:t>
      </w:r>
      <w:r w:rsidR="009E26B6" w:rsidRPr="00A52022">
        <w:rPr>
          <w:rFonts w:cs="Arial"/>
          <w:szCs w:val="24"/>
          <w:lang w:val="es-MX"/>
        </w:rPr>
        <w:t>- - - - - - - - - - - - - - - - - - - - - - - - - - - - - - - - - - - - - - - - - - - - - - - - - - - - - - - - - - - -</w:t>
      </w:r>
      <w:r w:rsidR="009E26B6">
        <w:rPr>
          <w:rFonts w:cs="Arial"/>
          <w:szCs w:val="24"/>
          <w:lang w:val="es-MX"/>
        </w:rPr>
        <w:t xml:space="preserve"> - - - -</w:t>
      </w:r>
    </w:p>
    <w:p w:rsidR="006B2CCE" w:rsidRDefault="009E26B6" w:rsidP="006B2CCE">
      <w:pPr>
        <w:tabs>
          <w:tab w:val="left" w:pos="9720"/>
        </w:tabs>
        <w:spacing w:line="360" w:lineRule="auto"/>
        <w:jc w:val="both"/>
        <w:rPr>
          <w:rFonts w:cs="Arial"/>
          <w:szCs w:val="24"/>
          <w:lang w:val="es-MX"/>
        </w:rPr>
      </w:pPr>
      <w:r>
        <w:rPr>
          <w:rFonts w:cs="Arial"/>
          <w:szCs w:val="24"/>
          <w:lang w:val="es-MX"/>
        </w:rPr>
        <w:t>Conforme a lo expresado por la Segunda Regidora,</w:t>
      </w:r>
      <w:r w:rsidR="00305623">
        <w:rPr>
          <w:rFonts w:cs="Arial"/>
          <w:szCs w:val="24"/>
          <w:lang w:val="es-MX"/>
        </w:rPr>
        <w:t xml:space="preserve"> el Lic. Sergio Hernández Olvera, Secretario del H. Ayuntamiento, </w:t>
      </w:r>
      <w:r w:rsidR="00305623">
        <w:rPr>
          <w:lang w:val="es-MX"/>
        </w:rPr>
        <w:t>solicitó a los miembros del Cabildo que quie</w:t>
      </w:r>
      <w:r w:rsidR="00305623" w:rsidRPr="003139CB">
        <w:rPr>
          <w:lang w:val="es-MX"/>
        </w:rPr>
        <w:t>nes est</w:t>
      </w:r>
      <w:r w:rsidR="00305623">
        <w:rPr>
          <w:lang w:val="es-MX"/>
        </w:rPr>
        <w:t>uvieran</w:t>
      </w:r>
      <w:r w:rsidR="00305623" w:rsidRPr="003139CB">
        <w:rPr>
          <w:lang w:val="es-MX"/>
        </w:rPr>
        <w:t xml:space="preserve"> a favor </w:t>
      </w:r>
      <w:r w:rsidR="00305623">
        <w:rPr>
          <w:lang w:val="es-MX"/>
        </w:rPr>
        <w:t>del turno</w:t>
      </w:r>
      <w:r>
        <w:rPr>
          <w:lang w:val="es-MX"/>
        </w:rPr>
        <w:t xml:space="preserve"> sólo a la Comisión de Hacienda</w:t>
      </w:r>
      <w:r w:rsidR="00305623">
        <w:rPr>
          <w:lang w:val="es-MX"/>
        </w:rPr>
        <w:t xml:space="preserve">, </w:t>
      </w:r>
      <w:r w:rsidR="00305623" w:rsidRPr="003139CB">
        <w:rPr>
          <w:lang w:val="es-MX"/>
        </w:rPr>
        <w:t>se sirvieran m</w:t>
      </w:r>
      <w:r w:rsidR="00305623">
        <w:rPr>
          <w:lang w:val="es-MX"/>
        </w:rPr>
        <w:t xml:space="preserve">anifestarlo levantando su mano; </w:t>
      </w:r>
      <w:r w:rsidR="006B2CCE">
        <w:rPr>
          <w:lang w:val="es-MX"/>
        </w:rPr>
        <w:t xml:space="preserve">resultando 14 votos a favor y 1 abstención de la </w:t>
      </w:r>
      <w:r w:rsidR="006B2CCE">
        <w:rPr>
          <w:lang w:val="es-MX"/>
        </w:rPr>
        <w:lastRenderedPageBreak/>
        <w:t xml:space="preserve">C. Ana Laura Medina Moreno, Décimo Primer Regidor, </w:t>
      </w:r>
      <w:r w:rsidR="00305623">
        <w:rPr>
          <w:lang w:val="es-MX"/>
        </w:rPr>
        <w:t xml:space="preserve">siendo aprobado por </w:t>
      </w:r>
      <w:r w:rsidR="006B2CCE">
        <w:rPr>
          <w:b/>
          <w:lang w:val="es-MX"/>
        </w:rPr>
        <w:t>mayoría de votos</w:t>
      </w:r>
      <w:r w:rsidR="00305623" w:rsidRPr="00714B2E">
        <w:rPr>
          <w:b/>
          <w:lang w:val="es-MX"/>
        </w:rPr>
        <w:t>,</w:t>
      </w:r>
      <w:r w:rsidR="00305623">
        <w:rPr>
          <w:lang w:val="es-MX"/>
        </w:rPr>
        <w:t xml:space="preserve"> tomándose el siguiente: - - - - - - - - - - - - - - - - - - - - - - </w:t>
      </w:r>
      <w:r w:rsidR="00305623" w:rsidRPr="00DB74F4">
        <w:rPr>
          <w:rFonts w:cs="Arial"/>
        </w:rPr>
        <w:t xml:space="preserve">- - - - - - </w:t>
      </w:r>
    </w:p>
    <w:p w:rsidR="009E26B6" w:rsidRDefault="009E26B6" w:rsidP="009E26B6">
      <w:pPr>
        <w:tabs>
          <w:tab w:val="left" w:pos="9720"/>
        </w:tabs>
        <w:spacing w:line="360" w:lineRule="auto"/>
        <w:jc w:val="both"/>
        <w:rPr>
          <w:rFonts w:cs="Arial"/>
          <w:szCs w:val="24"/>
          <w:lang w:val="es-MX"/>
        </w:rPr>
      </w:pPr>
      <w:r w:rsidRPr="00A52022">
        <w:rPr>
          <w:rFonts w:cs="Arial"/>
          <w:szCs w:val="24"/>
          <w:lang w:val="es-MX"/>
        </w:rPr>
        <w:t>- - - - - - - - - - - - - - - - - - - - - - - - - - - - - - - - - - - - - - - - - - - - - - - - - - - - - - - -</w:t>
      </w:r>
      <w:r>
        <w:rPr>
          <w:rFonts w:cs="Arial"/>
          <w:szCs w:val="24"/>
          <w:lang w:val="es-MX"/>
        </w:rPr>
        <w:t xml:space="preserve"> - - - -</w:t>
      </w:r>
    </w:p>
    <w:p w:rsidR="00305623" w:rsidRDefault="00305623" w:rsidP="0030562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9E26B6" w:rsidRDefault="00305623" w:rsidP="00305623">
      <w:pPr>
        <w:tabs>
          <w:tab w:val="left" w:pos="9720"/>
        </w:tabs>
        <w:spacing w:line="360" w:lineRule="auto"/>
        <w:jc w:val="both"/>
        <w:rPr>
          <w:rFonts w:cs="Arial"/>
          <w:szCs w:val="24"/>
          <w:lang w:val="es-MX"/>
        </w:rPr>
      </w:pPr>
      <w:r w:rsidRPr="006E23E5">
        <w:rPr>
          <w:b/>
          <w:szCs w:val="24"/>
          <w:lang w:val="es-MX"/>
        </w:rPr>
        <w:t xml:space="preserve">ÚNICO.- </w:t>
      </w:r>
      <w:r w:rsidRPr="006E23E5">
        <w:rPr>
          <w:szCs w:val="24"/>
          <w:lang w:val="es-MX"/>
        </w:rPr>
        <w:t xml:space="preserve">Se aprueba turnar </w:t>
      </w:r>
      <w:r w:rsidRPr="006E23E5">
        <w:rPr>
          <w:rFonts w:cs="Arial"/>
          <w:color w:val="000000"/>
          <w:szCs w:val="24"/>
        </w:rPr>
        <w:t xml:space="preserve">a </w:t>
      </w:r>
      <w:r w:rsidR="009E26B6">
        <w:rPr>
          <w:rFonts w:cs="Arial"/>
          <w:szCs w:val="24"/>
        </w:rPr>
        <w:t>la</w:t>
      </w:r>
      <w:r w:rsidR="004B3A96" w:rsidRPr="006E23E5">
        <w:rPr>
          <w:rFonts w:cs="Arial"/>
          <w:szCs w:val="24"/>
        </w:rPr>
        <w:t xml:space="preserve"> Comisi</w:t>
      </w:r>
      <w:r w:rsidR="009E26B6">
        <w:rPr>
          <w:rFonts w:cs="Arial"/>
          <w:szCs w:val="24"/>
        </w:rPr>
        <w:t>ón Edilicia</w:t>
      </w:r>
      <w:r w:rsidR="004B3A96" w:rsidRPr="006E23E5">
        <w:rPr>
          <w:rFonts w:cs="Arial"/>
          <w:szCs w:val="24"/>
        </w:rPr>
        <w:t xml:space="preserve"> de Hacienda, para estudio, análisis y </w:t>
      </w:r>
      <w:proofErr w:type="spellStart"/>
      <w:r w:rsidR="004B3A96" w:rsidRPr="006E23E5">
        <w:rPr>
          <w:rFonts w:cs="Arial"/>
          <w:szCs w:val="24"/>
        </w:rPr>
        <w:t>dictaminación</w:t>
      </w:r>
      <w:proofErr w:type="spellEnd"/>
      <w:r w:rsidR="004B3A96" w:rsidRPr="006E23E5">
        <w:rPr>
          <w:rFonts w:cs="Arial"/>
          <w:szCs w:val="24"/>
        </w:rPr>
        <w:t xml:space="preserve">, la solicitud presentada por el </w:t>
      </w:r>
      <w:proofErr w:type="spellStart"/>
      <w:r w:rsidR="004B3A96" w:rsidRPr="006E23E5">
        <w:rPr>
          <w:rFonts w:cs="Arial"/>
          <w:szCs w:val="24"/>
        </w:rPr>
        <w:t>Profr</w:t>
      </w:r>
      <w:proofErr w:type="spellEnd"/>
      <w:r w:rsidR="004B3A96" w:rsidRPr="006E23E5">
        <w:rPr>
          <w:rFonts w:cs="Arial"/>
          <w:szCs w:val="24"/>
        </w:rPr>
        <w:t xml:space="preserve">. Sergio Gutiérrez Paredes, Dirigente del Movimiento </w:t>
      </w:r>
      <w:proofErr w:type="spellStart"/>
      <w:r w:rsidR="004B3A96" w:rsidRPr="006E23E5">
        <w:rPr>
          <w:rFonts w:cs="Arial"/>
          <w:szCs w:val="24"/>
        </w:rPr>
        <w:t>Antorchista</w:t>
      </w:r>
      <w:proofErr w:type="spellEnd"/>
      <w:r w:rsidR="004B3A96" w:rsidRPr="006E23E5">
        <w:rPr>
          <w:rFonts w:cs="Arial"/>
          <w:szCs w:val="24"/>
        </w:rPr>
        <w:t xml:space="preserve"> en este Municipio,  para que se le otorgue un apoyo económico por la cantidad de $73,000.00 (setenta y tres mil pesos 00/100 m.n.) para el festejo del XXII aniversario de su Colonia. </w:t>
      </w:r>
      <w:r w:rsidR="004B3A96" w:rsidRPr="006E23E5">
        <w:rPr>
          <w:rFonts w:cs="Arial"/>
          <w:b/>
          <w:bCs/>
          <w:color w:val="000000"/>
          <w:szCs w:val="24"/>
          <w:lang w:eastAsia="es-MX"/>
        </w:rPr>
        <w:t>(Expediente SHA/168/CABILDO/2015).</w:t>
      </w:r>
      <w:r w:rsidR="006E23E5">
        <w:rPr>
          <w:rFonts w:cs="Arial"/>
          <w:b/>
          <w:bCs/>
          <w:color w:val="000000"/>
          <w:szCs w:val="24"/>
          <w:lang w:eastAsia="es-MX"/>
        </w:rPr>
        <w:t xml:space="preserve"> </w:t>
      </w:r>
      <w:r w:rsidRPr="00787B48">
        <w:rPr>
          <w:rFonts w:cs="Arial"/>
          <w:szCs w:val="24"/>
          <w:lang w:val="es-MX"/>
        </w:rPr>
        <w:t xml:space="preserve">- - - - - - - - - - - - - - - - - - - - - - - - - - - - - - - - - - - - - - - - - - - - - - - - - - - - - - - - - - - - - - - - - - - - - - - - - - - - - - - - - - - - - - - - - - - - - - - - - - - - </w:t>
      </w:r>
      <w:r w:rsidR="006E23E5" w:rsidRPr="00787B48">
        <w:rPr>
          <w:rFonts w:cs="Arial"/>
          <w:szCs w:val="24"/>
          <w:lang w:val="es-MX"/>
        </w:rPr>
        <w:t xml:space="preserve">- - - - - - - - - - - - - - - - - - - - - - - - - - - - - - - - - - - - - - - - - - - - - - - - - - </w:t>
      </w:r>
    </w:p>
    <w:p w:rsidR="00305623" w:rsidRPr="0010726A" w:rsidRDefault="00305623" w:rsidP="00305623">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305623" w:rsidRPr="00305623" w:rsidRDefault="00305623" w:rsidP="00305623">
      <w:pPr>
        <w:tabs>
          <w:tab w:val="left" w:pos="9720"/>
        </w:tabs>
        <w:spacing w:line="360" w:lineRule="auto"/>
        <w:ind w:right="-1"/>
        <w:jc w:val="both"/>
        <w:rPr>
          <w:rFonts w:cs="Arial"/>
          <w:b/>
          <w:sz w:val="26"/>
          <w:szCs w:val="26"/>
        </w:rPr>
      </w:pPr>
      <w:r w:rsidRPr="00305623">
        <w:rPr>
          <w:rFonts w:cs="Arial"/>
          <w:b/>
          <w:caps/>
          <w:sz w:val="26"/>
          <w:szCs w:val="26"/>
        </w:rPr>
        <w:t xml:space="preserve">6.5.- </w:t>
      </w:r>
      <w:r w:rsidRPr="00305623">
        <w:rPr>
          <w:rFonts w:cs="Arial"/>
          <w:b/>
          <w:color w:val="000000"/>
          <w:sz w:val="26"/>
          <w:szCs w:val="26"/>
        </w:rPr>
        <w:t xml:space="preserve">Acuerdo por el que el Honorable Ayuntamiento Constitucional de Atizapán de Zaragoza, Estado de México, </w:t>
      </w:r>
      <w:r w:rsidRPr="00305623">
        <w:rPr>
          <w:rFonts w:cs="Arial"/>
          <w:b/>
          <w:sz w:val="26"/>
          <w:szCs w:val="26"/>
        </w:rPr>
        <w:t xml:space="preserve">envía a la Comisión Edilicia de Hacienda, para estudio, análisis y </w:t>
      </w:r>
      <w:proofErr w:type="spellStart"/>
      <w:r w:rsidRPr="00305623">
        <w:rPr>
          <w:rFonts w:cs="Arial"/>
          <w:b/>
          <w:sz w:val="26"/>
          <w:szCs w:val="26"/>
        </w:rPr>
        <w:t>dictaminación</w:t>
      </w:r>
      <w:proofErr w:type="spellEnd"/>
      <w:r w:rsidRPr="00305623">
        <w:rPr>
          <w:rFonts w:cs="Arial"/>
          <w:b/>
          <w:sz w:val="26"/>
          <w:szCs w:val="26"/>
        </w:rPr>
        <w:t xml:space="preserve">, la solicitud presentada por el C. Héctor Lujan Espino, Presidente del Consejo de Participación Ciudadana de la Cabecera Municipal, para que se le otorgue un apoyo económico para la celebración de las fiestas conmemorativas del 5 de mayo. </w:t>
      </w:r>
      <w:r w:rsidRPr="00305623">
        <w:rPr>
          <w:rFonts w:cs="Arial"/>
          <w:b/>
          <w:bCs/>
          <w:color w:val="000000"/>
          <w:sz w:val="26"/>
          <w:szCs w:val="26"/>
          <w:lang w:eastAsia="es-MX"/>
        </w:rPr>
        <w:t>(Expediente SHA/169/CABILDO/2015).</w:t>
      </w:r>
      <w:r>
        <w:rPr>
          <w:rFonts w:cs="Arial"/>
          <w:b/>
          <w:bCs/>
          <w:color w:val="000000"/>
          <w:sz w:val="26"/>
          <w:szCs w:val="26"/>
          <w:lang w:eastAsia="es-MX"/>
        </w:rPr>
        <w:t xml:space="preserve"> </w:t>
      </w:r>
    </w:p>
    <w:p w:rsidR="00305623" w:rsidRPr="00A372B1" w:rsidRDefault="00305623" w:rsidP="00305623">
      <w:pPr>
        <w:tabs>
          <w:tab w:val="left" w:pos="9720"/>
        </w:tabs>
        <w:spacing w:line="360" w:lineRule="auto"/>
        <w:ind w:right="-1"/>
        <w:jc w:val="both"/>
        <w:rPr>
          <w:rFonts w:cs="Arial"/>
          <w:bCs/>
          <w:color w:val="000000"/>
          <w:sz w:val="26"/>
          <w:szCs w:val="26"/>
          <w:lang w:eastAsia="es-MX"/>
        </w:rPr>
      </w:pPr>
      <w:r w:rsidRPr="00AE30BC">
        <w:rPr>
          <w:rFonts w:cs="Arial"/>
          <w:b/>
          <w:sz w:val="26"/>
          <w:szCs w:val="26"/>
          <w:lang w:val="es-MX"/>
        </w:rPr>
        <w:t xml:space="preserve">- - - - - - - - - - - - - - - - - - - - - - - - - - - - - - - - - - - - - - - - - - - - - - - - - - - - - - - </w:t>
      </w:r>
    </w:p>
    <w:p w:rsidR="00305623" w:rsidRDefault="00305623" w:rsidP="0030562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305623" w:rsidRDefault="00305623" w:rsidP="0030562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305623" w:rsidRDefault="00305623" w:rsidP="00305623">
      <w:pPr>
        <w:tabs>
          <w:tab w:val="left" w:pos="9720"/>
        </w:tabs>
        <w:spacing w:line="360" w:lineRule="auto"/>
        <w:jc w:val="both"/>
        <w:rPr>
          <w:rFonts w:cs="Arial"/>
        </w:rPr>
      </w:pPr>
      <w:r w:rsidRPr="00A52022">
        <w:rPr>
          <w:rFonts w:cs="Arial"/>
          <w:szCs w:val="24"/>
          <w:lang w:val="es-MX"/>
        </w:rPr>
        <w:t>- - - - - - - - - - - - - - - - - - - - - - - - - - - - - - - - - - - - - - - - - - - - - - - - - - - - - - - - - - - -</w:t>
      </w:r>
    </w:p>
    <w:p w:rsidR="00305623" w:rsidRDefault="00305623" w:rsidP="00305623">
      <w:pPr>
        <w:tabs>
          <w:tab w:val="left" w:pos="9720"/>
        </w:tabs>
        <w:spacing w:line="360" w:lineRule="auto"/>
        <w:jc w:val="both"/>
        <w:rPr>
          <w:rFonts w:cs="Arial"/>
        </w:rPr>
      </w:pPr>
      <w:r>
        <w:rPr>
          <w:rFonts w:cs="Arial"/>
        </w:rPr>
        <w:lastRenderedPageBreak/>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305623" w:rsidRPr="006E23E5" w:rsidRDefault="00305623" w:rsidP="006E23E5">
      <w:pPr>
        <w:tabs>
          <w:tab w:val="left" w:pos="9720"/>
        </w:tabs>
        <w:spacing w:line="360" w:lineRule="auto"/>
        <w:jc w:val="both"/>
        <w:rPr>
          <w:rFonts w:cs="Arial"/>
          <w:b/>
          <w:bCs/>
          <w:color w:val="000000"/>
          <w:szCs w:val="24"/>
          <w:lang w:eastAsia="es-MX"/>
        </w:rPr>
      </w:pPr>
      <w:r w:rsidRPr="006E23E5">
        <w:rPr>
          <w:b/>
          <w:szCs w:val="24"/>
          <w:lang w:val="es-MX"/>
        </w:rPr>
        <w:t xml:space="preserve">ÚNICO.- </w:t>
      </w:r>
      <w:r w:rsidRPr="006E23E5">
        <w:rPr>
          <w:szCs w:val="24"/>
          <w:lang w:val="es-MX"/>
        </w:rPr>
        <w:t xml:space="preserve">Se aprueba turnar </w:t>
      </w:r>
      <w:r w:rsidRPr="006E23E5">
        <w:rPr>
          <w:rFonts w:cs="Arial"/>
          <w:color w:val="000000"/>
          <w:szCs w:val="24"/>
        </w:rPr>
        <w:t xml:space="preserve">a la </w:t>
      </w:r>
      <w:r w:rsidRPr="006E23E5">
        <w:rPr>
          <w:rFonts w:cs="Arial"/>
          <w:szCs w:val="24"/>
        </w:rPr>
        <w:t xml:space="preserve">Comisión Edilicia de </w:t>
      </w:r>
      <w:r w:rsidR="004B3A96" w:rsidRPr="006E23E5">
        <w:rPr>
          <w:rFonts w:cs="Arial"/>
          <w:szCs w:val="24"/>
        </w:rPr>
        <w:t xml:space="preserve">Hacienda, para estudio, análisis y </w:t>
      </w:r>
      <w:proofErr w:type="spellStart"/>
      <w:r w:rsidR="004B3A96" w:rsidRPr="006E23E5">
        <w:rPr>
          <w:rFonts w:cs="Arial"/>
          <w:szCs w:val="24"/>
        </w:rPr>
        <w:t>dictaminación</w:t>
      </w:r>
      <w:proofErr w:type="spellEnd"/>
      <w:r w:rsidR="004B3A96" w:rsidRPr="006E23E5">
        <w:rPr>
          <w:rFonts w:cs="Arial"/>
          <w:szCs w:val="24"/>
        </w:rPr>
        <w:t xml:space="preserve">, la solicitud presentada por el C. Héctor Lujan Espino, Presidente del Consejo de Participación Ciudadana de la Cabecera Municipal, para que se le otorgue un apoyo económico para la celebración de las fiestas conmemorativas del 5 de mayo. </w:t>
      </w:r>
      <w:r w:rsidR="004B3A96" w:rsidRPr="006E23E5">
        <w:rPr>
          <w:rFonts w:cs="Arial"/>
          <w:b/>
          <w:bCs/>
          <w:color w:val="000000"/>
          <w:szCs w:val="24"/>
          <w:lang w:eastAsia="es-MX"/>
        </w:rPr>
        <w:t>(Expediente SHA/169/CABILDO/2015).</w:t>
      </w:r>
      <w:r w:rsidR="006E23E5">
        <w:rPr>
          <w:rFonts w:cs="Arial"/>
          <w:b/>
          <w:bCs/>
          <w:color w:val="000000"/>
          <w:szCs w:val="24"/>
          <w:lang w:eastAsia="es-MX"/>
        </w:rPr>
        <w:t xml:space="preserve"> </w:t>
      </w:r>
      <w:r w:rsidRPr="006E23E5">
        <w:rPr>
          <w:rFonts w:cs="Arial"/>
          <w:szCs w:val="24"/>
          <w:lang w:val="es-MX"/>
        </w:rPr>
        <w:t xml:space="preserve">- - - - - - - - - - - - - - - - - - - - - - - - - - - - - - - - - - - - - - - - - - - - - - - - - - - - - - - - - - - - - - - - - - - - - - - - - - - - - - - - - - - - - - - - - - - - - - - - - - - - - - - - - - - - - - - - - - - - - - - - - - - - - - </w:t>
      </w:r>
    </w:p>
    <w:p w:rsidR="00305623" w:rsidRPr="0010726A" w:rsidRDefault="00305623" w:rsidP="00305623">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xml:space="preserve">- - - - - - - - - </w:t>
      </w:r>
    </w:p>
    <w:p w:rsidR="00305623" w:rsidRPr="00305623" w:rsidRDefault="00305623" w:rsidP="00305623">
      <w:pPr>
        <w:tabs>
          <w:tab w:val="left" w:pos="9720"/>
        </w:tabs>
        <w:spacing w:line="360" w:lineRule="auto"/>
        <w:ind w:right="-1"/>
        <w:jc w:val="both"/>
        <w:rPr>
          <w:rFonts w:cs="Arial"/>
          <w:b/>
          <w:sz w:val="26"/>
          <w:szCs w:val="26"/>
        </w:rPr>
      </w:pPr>
      <w:r w:rsidRPr="00305623">
        <w:rPr>
          <w:rFonts w:cs="Arial"/>
          <w:b/>
          <w:caps/>
          <w:sz w:val="26"/>
          <w:szCs w:val="26"/>
        </w:rPr>
        <w:t xml:space="preserve">6.6.- </w:t>
      </w:r>
      <w:r w:rsidRPr="00305623">
        <w:rPr>
          <w:rFonts w:cs="Arial"/>
          <w:b/>
          <w:color w:val="000000"/>
          <w:sz w:val="26"/>
          <w:szCs w:val="26"/>
        </w:rPr>
        <w:t xml:space="preserve">Acuerdo por el que el Honorable Ayuntamiento Constitucional de Atizapán de Zaragoza, Estado de México, </w:t>
      </w:r>
      <w:r w:rsidRPr="00305623">
        <w:rPr>
          <w:rFonts w:cs="Arial"/>
          <w:b/>
          <w:sz w:val="26"/>
          <w:szCs w:val="26"/>
        </w:rPr>
        <w:t xml:space="preserve">envía a la Comisión Edilicia de Patrimonio, para estudio, análisis y </w:t>
      </w:r>
      <w:proofErr w:type="spellStart"/>
      <w:r w:rsidRPr="00305623">
        <w:rPr>
          <w:rFonts w:cs="Arial"/>
          <w:b/>
          <w:sz w:val="26"/>
          <w:szCs w:val="26"/>
        </w:rPr>
        <w:t>dictaminación</w:t>
      </w:r>
      <w:proofErr w:type="spellEnd"/>
      <w:r w:rsidRPr="00305623">
        <w:rPr>
          <w:rFonts w:cs="Arial"/>
          <w:b/>
          <w:sz w:val="26"/>
          <w:szCs w:val="26"/>
        </w:rPr>
        <w:t xml:space="preserve">, la solicitud presentada por la C. María Concepción Castillo Vargas, vecina del Fraccionamiento Las Alamedas, para que se le otorgue el resguardo de 191.23 m2,  del predio municipal ubicado en la Calle Cerrada de Pavos, manzana 62, lote de donación, con superficie de 1,100.00 m2. </w:t>
      </w:r>
      <w:r w:rsidRPr="00305623">
        <w:rPr>
          <w:rFonts w:cs="Arial"/>
          <w:b/>
          <w:bCs/>
          <w:color w:val="000000"/>
          <w:sz w:val="26"/>
          <w:szCs w:val="26"/>
          <w:lang w:eastAsia="es-MX"/>
        </w:rPr>
        <w:t>(Expediente SHA/170/CABILDO/2015).</w:t>
      </w:r>
      <w:r>
        <w:rPr>
          <w:rFonts w:cs="Arial"/>
          <w:b/>
          <w:bCs/>
          <w:color w:val="000000"/>
          <w:sz w:val="26"/>
          <w:szCs w:val="26"/>
          <w:lang w:eastAsia="es-MX"/>
        </w:rPr>
        <w:t xml:space="preserve"> </w:t>
      </w:r>
      <w:r w:rsidRPr="00AE30BC">
        <w:rPr>
          <w:rFonts w:cs="Arial"/>
          <w:b/>
          <w:sz w:val="26"/>
          <w:szCs w:val="26"/>
          <w:lang w:val="es-MX"/>
        </w:rPr>
        <w:t xml:space="preserve">- - - - - - - - - - - - - - - - - - - - - - - - - </w:t>
      </w:r>
    </w:p>
    <w:p w:rsidR="00305623" w:rsidRPr="00A372B1" w:rsidRDefault="00305623" w:rsidP="00305623">
      <w:pPr>
        <w:tabs>
          <w:tab w:val="left" w:pos="9720"/>
        </w:tabs>
        <w:spacing w:line="360" w:lineRule="auto"/>
        <w:ind w:right="-1"/>
        <w:jc w:val="both"/>
        <w:rPr>
          <w:rFonts w:cs="Arial"/>
          <w:bCs/>
          <w:color w:val="000000"/>
          <w:sz w:val="26"/>
          <w:szCs w:val="26"/>
          <w:lang w:eastAsia="es-MX"/>
        </w:rPr>
      </w:pPr>
      <w:r w:rsidRPr="00AE30BC">
        <w:rPr>
          <w:rFonts w:cs="Arial"/>
          <w:b/>
          <w:sz w:val="26"/>
          <w:szCs w:val="26"/>
          <w:lang w:val="es-MX"/>
        </w:rPr>
        <w:t xml:space="preserve">- - - - - - - - - - - - - - - - - - - - - - - - - - - - - - - - - - - - - - - - - - - - - - - - - - - - - - - - - - - </w:t>
      </w:r>
      <w:r w:rsidRPr="00AE30BC">
        <w:rPr>
          <w:rFonts w:cs="Arial"/>
          <w:b/>
          <w:sz w:val="26"/>
          <w:szCs w:val="26"/>
        </w:rPr>
        <w:t xml:space="preserve">- - - - - - - - - - - - - - - - - - - - - - - - - </w:t>
      </w:r>
      <w:r>
        <w:rPr>
          <w:rFonts w:cs="Arial"/>
          <w:b/>
          <w:sz w:val="26"/>
          <w:szCs w:val="26"/>
        </w:rPr>
        <w:t xml:space="preserve">- </w:t>
      </w:r>
      <w:r w:rsidRPr="00AE30BC">
        <w:rPr>
          <w:rFonts w:cs="Arial"/>
          <w:b/>
          <w:sz w:val="26"/>
          <w:szCs w:val="26"/>
        </w:rPr>
        <w:t xml:space="preserve">- - - - - </w:t>
      </w:r>
      <w:r w:rsidRPr="00AE30BC">
        <w:rPr>
          <w:rFonts w:cs="Arial"/>
          <w:b/>
          <w:sz w:val="26"/>
          <w:szCs w:val="26"/>
          <w:lang w:val="es-MX"/>
        </w:rPr>
        <w:t xml:space="preserve">- - - - - - - - - - - - - - - - - - - - </w:t>
      </w:r>
    </w:p>
    <w:p w:rsidR="00305623" w:rsidRDefault="00305623" w:rsidP="0030562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305623" w:rsidRDefault="00305623" w:rsidP="0030562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305623" w:rsidRDefault="00305623" w:rsidP="00305623">
      <w:pPr>
        <w:tabs>
          <w:tab w:val="left" w:pos="9720"/>
        </w:tabs>
        <w:spacing w:line="360" w:lineRule="auto"/>
        <w:jc w:val="both"/>
        <w:rPr>
          <w:rFonts w:cs="Arial"/>
        </w:rPr>
      </w:pPr>
      <w:r w:rsidRPr="00A52022">
        <w:rPr>
          <w:rFonts w:cs="Arial"/>
          <w:szCs w:val="24"/>
          <w:lang w:val="es-MX"/>
        </w:rPr>
        <w:t>- - - - - - - - - - - - - - - - - - - - - - - - - - - - - - - - - - - - - - - - - - - - - - - - - - - - - - - - - - - -</w:t>
      </w:r>
    </w:p>
    <w:p w:rsidR="00305623" w:rsidRDefault="00305623" w:rsidP="0030562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305623" w:rsidRPr="0010726A" w:rsidRDefault="00305623" w:rsidP="00305623">
      <w:pPr>
        <w:tabs>
          <w:tab w:val="left" w:pos="9720"/>
        </w:tabs>
        <w:spacing w:line="360" w:lineRule="auto"/>
        <w:jc w:val="both"/>
        <w:rPr>
          <w:rFonts w:cs="Arial"/>
          <w:szCs w:val="24"/>
        </w:rPr>
      </w:pPr>
      <w:r w:rsidRPr="006E23E5">
        <w:rPr>
          <w:b/>
          <w:szCs w:val="24"/>
          <w:lang w:val="es-MX"/>
        </w:rPr>
        <w:lastRenderedPageBreak/>
        <w:t xml:space="preserve">ÚNICO.- </w:t>
      </w:r>
      <w:r w:rsidRPr="006E23E5">
        <w:rPr>
          <w:szCs w:val="24"/>
          <w:lang w:val="es-MX"/>
        </w:rPr>
        <w:t xml:space="preserve">Se aprueba turnar </w:t>
      </w:r>
      <w:r w:rsidRPr="006E23E5">
        <w:rPr>
          <w:rFonts w:cs="Arial"/>
          <w:color w:val="000000"/>
          <w:szCs w:val="24"/>
        </w:rPr>
        <w:t xml:space="preserve">a la </w:t>
      </w:r>
      <w:r w:rsidRPr="006E23E5">
        <w:rPr>
          <w:rFonts w:cs="Arial"/>
          <w:szCs w:val="24"/>
        </w:rPr>
        <w:t>Comisión Edilicia de</w:t>
      </w:r>
      <w:r w:rsidR="004B3A96" w:rsidRPr="006E23E5">
        <w:rPr>
          <w:rFonts w:cs="Arial"/>
          <w:szCs w:val="24"/>
        </w:rPr>
        <w:t xml:space="preserve"> Patrimonio, para estudio, análisis y </w:t>
      </w:r>
      <w:proofErr w:type="spellStart"/>
      <w:r w:rsidR="004B3A96" w:rsidRPr="006E23E5">
        <w:rPr>
          <w:rFonts w:cs="Arial"/>
          <w:szCs w:val="24"/>
        </w:rPr>
        <w:t>dictaminación</w:t>
      </w:r>
      <w:proofErr w:type="spellEnd"/>
      <w:r w:rsidR="004B3A96" w:rsidRPr="006E23E5">
        <w:rPr>
          <w:rFonts w:cs="Arial"/>
          <w:szCs w:val="24"/>
        </w:rPr>
        <w:t xml:space="preserve">, la solicitud presentada por la C. María Concepción Castillo Vargas, vecina del Fraccionamiento Las Alamedas, para que se le otorgue el resguardo de 191.23 m2,  del predio municipal ubicado en la Calle Cerrada de Pavos, manzana 62, lote de donación, con superficie de 1,100.00 m2. </w:t>
      </w:r>
      <w:r w:rsidR="004B3A96" w:rsidRPr="006E23E5">
        <w:rPr>
          <w:rFonts w:cs="Arial"/>
          <w:b/>
          <w:bCs/>
          <w:color w:val="000000"/>
          <w:szCs w:val="24"/>
          <w:lang w:eastAsia="es-MX"/>
        </w:rPr>
        <w:t>(Expediente SHA/170/CABILDO/2015).</w:t>
      </w:r>
      <w:r w:rsidR="006E23E5">
        <w:rPr>
          <w:rFonts w:cs="Arial"/>
          <w:b/>
          <w:bCs/>
          <w:color w:val="000000"/>
          <w:szCs w:val="24"/>
          <w:lang w:eastAsia="es-MX"/>
        </w:rPr>
        <w:t xml:space="preserve"> </w:t>
      </w:r>
      <w:r w:rsidRPr="00AE30BC">
        <w:rPr>
          <w:rFonts w:cs="Arial"/>
          <w:szCs w:val="24"/>
        </w:rPr>
        <w:t xml:space="preserve"> </w:t>
      </w:r>
      <w:r w:rsidRPr="00787B48">
        <w:rPr>
          <w:rFonts w:cs="Arial"/>
          <w:szCs w:val="24"/>
          <w:lang w:val="es-MX"/>
        </w:rPr>
        <w:t xml:space="preserve">- - - - - - - - - - - - - - - - - - - - - - - - - - - - - - - - - - - - - - - - - - - - - - - - - - - - - - - - - - - - - - - - - - - - - - - - - - - - - - - - - - - - - - - - - - </w:t>
      </w:r>
      <w:r w:rsidR="006E23E5" w:rsidRPr="00787B48">
        <w:rPr>
          <w:rFonts w:cs="Arial"/>
          <w:szCs w:val="24"/>
          <w:lang w:val="es-MX"/>
        </w:rPr>
        <w:t xml:space="preserve">- - - - - - - - - - - - - - - - - - - - - - - - - - - - - - - - - - - - - - - - - - - - - - - - - - - - - - - - - - - - </w:t>
      </w: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305623" w:rsidRPr="00305623" w:rsidRDefault="00305623" w:rsidP="00305623">
      <w:pPr>
        <w:tabs>
          <w:tab w:val="left" w:pos="9720"/>
        </w:tabs>
        <w:spacing w:line="360" w:lineRule="auto"/>
        <w:ind w:right="-1"/>
        <w:jc w:val="both"/>
        <w:rPr>
          <w:rFonts w:cs="Arial"/>
          <w:b/>
          <w:sz w:val="26"/>
          <w:szCs w:val="26"/>
        </w:rPr>
      </w:pPr>
      <w:r w:rsidRPr="00305623">
        <w:rPr>
          <w:rFonts w:cs="Arial"/>
          <w:b/>
          <w:caps/>
          <w:sz w:val="26"/>
          <w:szCs w:val="26"/>
        </w:rPr>
        <w:t xml:space="preserve">6.7.- </w:t>
      </w:r>
      <w:r w:rsidRPr="00305623">
        <w:rPr>
          <w:rFonts w:cs="Arial"/>
          <w:b/>
          <w:color w:val="000000"/>
          <w:sz w:val="26"/>
          <w:szCs w:val="26"/>
        </w:rPr>
        <w:t xml:space="preserve">Acuerdo por el que el Honorable Ayuntamiento Constitucional de Atizapán de Zaragoza, Estado de México, </w:t>
      </w:r>
      <w:r w:rsidRPr="00305623">
        <w:rPr>
          <w:rFonts w:cs="Arial"/>
          <w:b/>
          <w:sz w:val="26"/>
          <w:szCs w:val="26"/>
        </w:rPr>
        <w:t xml:space="preserve">envía a la Comisión Edilicia de Patrimonio, para estudio, análisis y </w:t>
      </w:r>
      <w:proofErr w:type="spellStart"/>
      <w:r w:rsidRPr="00305623">
        <w:rPr>
          <w:rFonts w:cs="Arial"/>
          <w:b/>
          <w:sz w:val="26"/>
          <w:szCs w:val="26"/>
        </w:rPr>
        <w:t>dictaminación</w:t>
      </w:r>
      <w:proofErr w:type="spellEnd"/>
      <w:r w:rsidRPr="00305623">
        <w:rPr>
          <w:rFonts w:cs="Arial"/>
          <w:b/>
          <w:sz w:val="26"/>
          <w:szCs w:val="26"/>
        </w:rPr>
        <w:t xml:space="preserve">, la solicitud presentada por el C. Jorge Axel </w:t>
      </w:r>
      <w:proofErr w:type="spellStart"/>
      <w:r w:rsidRPr="00305623">
        <w:rPr>
          <w:rFonts w:cs="Arial"/>
          <w:b/>
          <w:sz w:val="26"/>
          <w:szCs w:val="26"/>
        </w:rPr>
        <w:t>Betancurt</w:t>
      </w:r>
      <w:proofErr w:type="spellEnd"/>
      <w:r w:rsidRPr="00305623">
        <w:rPr>
          <w:rFonts w:cs="Arial"/>
          <w:b/>
          <w:sz w:val="26"/>
          <w:szCs w:val="26"/>
        </w:rPr>
        <w:t xml:space="preserve"> Flores, para que se le otorgue el resguardo de 947.46 m2,  del predio de donación, ubicado en Boulevard de la Torre, manzana XCIV, con superficie de 2,481.08  m2., en el Fraccionamiento Condado de </w:t>
      </w:r>
      <w:proofErr w:type="spellStart"/>
      <w:r w:rsidRPr="00305623">
        <w:rPr>
          <w:rFonts w:cs="Arial"/>
          <w:b/>
          <w:sz w:val="26"/>
          <w:szCs w:val="26"/>
        </w:rPr>
        <w:t>Sayavedra</w:t>
      </w:r>
      <w:proofErr w:type="spellEnd"/>
      <w:r w:rsidRPr="00305623">
        <w:rPr>
          <w:rFonts w:cs="Arial"/>
          <w:b/>
          <w:sz w:val="26"/>
          <w:szCs w:val="26"/>
        </w:rPr>
        <w:t xml:space="preserve">. </w:t>
      </w:r>
      <w:r w:rsidRPr="00305623">
        <w:rPr>
          <w:rFonts w:cs="Arial"/>
          <w:b/>
          <w:bCs/>
          <w:color w:val="000000"/>
          <w:sz w:val="26"/>
          <w:szCs w:val="26"/>
          <w:lang w:eastAsia="es-MX"/>
        </w:rPr>
        <w:t>(Expediente SHA/171/CABILDO/2015).</w:t>
      </w:r>
      <w:r>
        <w:rPr>
          <w:rFonts w:cs="Arial"/>
          <w:b/>
          <w:bCs/>
          <w:color w:val="000000"/>
          <w:sz w:val="26"/>
          <w:szCs w:val="26"/>
          <w:lang w:eastAsia="es-MX"/>
        </w:rPr>
        <w:t xml:space="preserve"> </w:t>
      </w:r>
      <w:r w:rsidRPr="00AE30BC">
        <w:rPr>
          <w:rFonts w:cs="Arial"/>
          <w:b/>
          <w:sz w:val="26"/>
          <w:szCs w:val="26"/>
          <w:lang w:val="es-MX"/>
        </w:rPr>
        <w:t xml:space="preserve">- - - - - - - - - - - - - - - - - - - - - - - - - - - - - - - - - - - </w:t>
      </w:r>
    </w:p>
    <w:p w:rsidR="00305623" w:rsidRPr="00A372B1" w:rsidRDefault="00305623" w:rsidP="00305623">
      <w:pPr>
        <w:tabs>
          <w:tab w:val="left" w:pos="9720"/>
        </w:tabs>
        <w:spacing w:line="360" w:lineRule="auto"/>
        <w:ind w:right="-1"/>
        <w:jc w:val="both"/>
        <w:rPr>
          <w:rFonts w:cs="Arial"/>
          <w:bCs/>
          <w:color w:val="000000"/>
          <w:sz w:val="26"/>
          <w:szCs w:val="26"/>
          <w:lang w:eastAsia="es-MX"/>
        </w:rPr>
      </w:pPr>
      <w:r w:rsidRPr="00AE30BC">
        <w:rPr>
          <w:rFonts w:cs="Arial"/>
          <w:b/>
          <w:sz w:val="26"/>
          <w:szCs w:val="26"/>
          <w:lang w:val="es-MX"/>
        </w:rPr>
        <w:t xml:space="preserve">- - - - - - - - - - - - - - - - - - - - - - - - - - - - - - - - - - - - - - - - - - - - - - - - - - - - - - - - - - - </w:t>
      </w:r>
      <w:r w:rsidRPr="00AE30BC">
        <w:rPr>
          <w:rFonts w:cs="Arial"/>
          <w:b/>
          <w:sz w:val="26"/>
          <w:szCs w:val="26"/>
        </w:rPr>
        <w:t xml:space="preserve">- - - - - - - - - - - - - - - - - - - - - </w:t>
      </w:r>
      <w:r>
        <w:rPr>
          <w:rFonts w:cs="Arial"/>
          <w:b/>
          <w:sz w:val="26"/>
          <w:szCs w:val="26"/>
        </w:rPr>
        <w:t>-</w:t>
      </w:r>
      <w:r w:rsidRPr="00AE30BC">
        <w:rPr>
          <w:rFonts w:cs="Arial"/>
          <w:b/>
          <w:sz w:val="26"/>
          <w:szCs w:val="26"/>
        </w:rPr>
        <w:t xml:space="preserve">- - - - </w:t>
      </w:r>
      <w:r>
        <w:rPr>
          <w:rFonts w:cs="Arial"/>
          <w:b/>
          <w:sz w:val="26"/>
          <w:szCs w:val="26"/>
        </w:rPr>
        <w:t xml:space="preserve">- </w:t>
      </w:r>
      <w:r w:rsidRPr="00AE30BC">
        <w:rPr>
          <w:rFonts w:cs="Arial"/>
          <w:b/>
          <w:sz w:val="26"/>
          <w:szCs w:val="26"/>
        </w:rPr>
        <w:t xml:space="preserve">- - - - - </w:t>
      </w:r>
      <w:r w:rsidRPr="00AE30BC">
        <w:rPr>
          <w:rFonts w:cs="Arial"/>
          <w:b/>
          <w:sz w:val="26"/>
          <w:szCs w:val="26"/>
          <w:lang w:val="es-MX"/>
        </w:rPr>
        <w:t xml:space="preserve">- - - - - - - - - - - - - - - - - - - - </w:t>
      </w:r>
    </w:p>
    <w:p w:rsidR="00305623" w:rsidRDefault="00305623" w:rsidP="0030562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305623" w:rsidRDefault="00305623" w:rsidP="0030562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305623" w:rsidRDefault="00305623" w:rsidP="00305623">
      <w:pPr>
        <w:tabs>
          <w:tab w:val="left" w:pos="9720"/>
        </w:tabs>
        <w:spacing w:line="360" w:lineRule="auto"/>
        <w:jc w:val="both"/>
        <w:rPr>
          <w:rFonts w:cs="Arial"/>
        </w:rPr>
      </w:pPr>
      <w:r w:rsidRPr="00A52022">
        <w:rPr>
          <w:rFonts w:cs="Arial"/>
          <w:szCs w:val="24"/>
          <w:lang w:val="es-MX"/>
        </w:rPr>
        <w:t>- - - - - - - - - - - - - - - - - - - - - - - - - - - - - - - - - - - - - - - - - - - - - - - - - - - - - - - - - - - -</w:t>
      </w:r>
    </w:p>
    <w:p w:rsidR="00305623" w:rsidRDefault="00305623" w:rsidP="0030562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305623" w:rsidRPr="0010726A" w:rsidRDefault="00305623" w:rsidP="00305623">
      <w:pPr>
        <w:tabs>
          <w:tab w:val="left" w:pos="9720"/>
        </w:tabs>
        <w:spacing w:line="360" w:lineRule="auto"/>
        <w:jc w:val="both"/>
        <w:rPr>
          <w:rFonts w:cs="Arial"/>
          <w:szCs w:val="24"/>
        </w:rPr>
      </w:pPr>
      <w:r w:rsidRPr="00AE30BC">
        <w:rPr>
          <w:b/>
          <w:szCs w:val="24"/>
          <w:lang w:val="es-MX"/>
        </w:rPr>
        <w:lastRenderedPageBreak/>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 xml:space="preserve">Comisión Edilicia de </w:t>
      </w:r>
      <w:r w:rsidR="004B3A96" w:rsidRPr="00FB71B0">
        <w:rPr>
          <w:rFonts w:cs="Arial"/>
          <w:sz w:val="26"/>
          <w:szCs w:val="26"/>
        </w:rPr>
        <w:t xml:space="preserve">Patrimonio, para estudio, análisis y </w:t>
      </w:r>
      <w:proofErr w:type="spellStart"/>
      <w:r w:rsidR="004B3A96" w:rsidRPr="00FB71B0">
        <w:rPr>
          <w:rFonts w:cs="Arial"/>
          <w:sz w:val="26"/>
          <w:szCs w:val="26"/>
        </w:rPr>
        <w:t>dictaminación</w:t>
      </w:r>
      <w:proofErr w:type="spellEnd"/>
      <w:r w:rsidR="004B3A96" w:rsidRPr="00FB71B0">
        <w:rPr>
          <w:rFonts w:cs="Arial"/>
          <w:sz w:val="26"/>
          <w:szCs w:val="26"/>
        </w:rPr>
        <w:t xml:space="preserve">, la solicitud presentada por el C. Jorge Axel </w:t>
      </w:r>
      <w:proofErr w:type="spellStart"/>
      <w:r w:rsidR="004B3A96" w:rsidRPr="00FB71B0">
        <w:rPr>
          <w:rFonts w:cs="Arial"/>
          <w:sz w:val="26"/>
          <w:szCs w:val="26"/>
        </w:rPr>
        <w:t>Betancurt</w:t>
      </w:r>
      <w:proofErr w:type="spellEnd"/>
      <w:r w:rsidR="004B3A96" w:rsidRPr="00FB71B0">
        <w:rPr>
          <w:rFonts w:cs="Arial"/>
          <w:sz w:val="26"/>
          <w:szCs w:val="26"/>
        </w:rPr>
        <w:t xml:space="preserve"> Flores, para que se le otorgue el resguardo de 947.46 m2,  del predio de donación, ubicado en Boulevard de la Torre, manzana XCIV, con superficie de 2,481.08  m2., en el Fraccionamiento Condado de </w:t>
      </w:r>
      <w:proofErr w:type="spellStart"/>
      <w:r w:rsidR="004B3A96" w:rsidRPr="00FB71B0">
        <w:rPr>
          <w:rFonts w:cs="Arial"/>
          <w:sz w:val="26"/>
          <w:szCs w:val="26"/>
        </w:rPr>
        <w:t>Sayavedra</w:t>
      </w:r>
      <w:proofErr w:type="spellEnd"/>
      <w:r w:rsidR="004B3A96" w:rsidRPr="00FB71B0">
        <w:rPr>
          <w:rFonts w:cs="Arial"/>
          <w:sz w:val="26"/>
          <w:szCs w:val="26"/>
        </w:rPr>
        <w:t xml:space="preserve">. </w:t>
      </w:r>
      <w:r w:rsidR="004B3A96" w:rsidRPr="00FB71B0">
        <w:rPr>
          <w:rFonts w:cs="Arial"/>
          <w:b/>
          <w:bCs/>
          <w:color w:val="000000"/>
          <w:sz w:val="26"/>
          <w:szCs w:val="26"/>
          <w:lang w:eastAsia="es-MX"/>
        </w:rPr>
        <w:t>(Expediente SHA/171/CABILDO/2015).</w:t>
      </w:r>
      <w:r w:rsidR="006E23E5">
        <w:rPr>
          <w:rFonts w:cs="Arial"/>
          <w:b/>
          <w:bCs/>
          <w:color w:val="000000"/>
          <w:sz w:val="26"/>
          <w:szCs w:val="26"/>
          <w:lang w:eastAsia="es-MX"/>
        </w:rPr>
        <w:t xml:space="preserve"> </w:t>
      </w:r>
      <w:r w:rsidRPr="00787B48">
        <w:rPr>
          <w:rFonts w:cs="Arial"/>
          <w:szCs w:val="24"/>
          <w:lang w:val="es-MX"/>
        </w:rPr>
        <w:t xml:space="preserve">- - - - - - - - - - - - - - - - - - - - - - - - - - - - - - - - - - - - - - - - - - - - - - - - - - - - - - - - - - - - - - - - - - - - - - - - - - - - - - - - - - - - - - - - </w:t>
      </w:r>
      <w:r w:rsidR="006E23E5" w:rsidRPr="00787B48">
        <w:rPr>
          <w:rFonts w:cs="Arial"/>
          <w:szCs w:val="24"/>
          <w:lang w:val="es-MX"/>
        </w:rPr>
        <w:t xml:space="preserve">- - - - - - - - - - - - - - - - - - - - - - - - - - - - - - - - - - - - - - - - - - - - - - - - - - - - - - - - - - - - </w:t>
      </w: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305623" w:rsidRPr="00305623" w:rsidRDefault="00305623" w:rsidP="00305623">
      <w:pPr>
        <w:tabs>
          <w:tab w:val="left" w:pos="9720"/>
        </w:tabs>
        <w:spacing w:line="360" w:lineRule="auto"/>
        <w:ind w:right="-1"/>
        <w:jc w:val="both"/>
        <w:rPr>
          <w:rFonts w:cs="Arial"/>
          <w:b/>
          <w:sz w:val="26"/>
          <w:szCs w:val="26"/>
        </w:rPr>
      </w:pPr>
      <w:r w:rsidRPr="00305623">
        <w:rPr>
          <w:rFonts w:cs="Arial"/>
          <w:b/>
          <w:caps/>
          <w:sz w:val="26"/>
          <w:szCs w:val="26"/>
        </w:rPr>
        <w:t xml:space="preserve">6.8.- </w:t>
      </w:r>
      <w:r w:rsidRPr="00305623">
        <w:rPr>
          <w:rFonts w:cs="Arial"/>
          <w:b/>
          <w:color w:val="000000"/>
          <w:sz w:val="26"/>
          <w:szCs w:val="26"/>
        </w:rPr>
        <w:t xml:space="preserve">Acuerdo por el que el Honorable Ayuntamiento Constitucional de Atizapán de Zaragoza, Estado de México, </w:t>
      </w:r>
      <w:r w:rsidRPr="00305623">
        <w:rPr>
          <w:rFonts w:cs="Arial"/>
          <w:b/>
          <w:sz w:val="26"/>
          <w:szCs w:val="26"/>
        </w:rPr>
        <w:t xml:space="preserve">envía a la Comisión Edilicia de Patrimonio, para estudio, análisis y </w:t>
      </w:r>
      <w:proofErr w:type="spellStart"/>
      <w:r w:rsidRPr="00305623">
        <w:rPr>
          <w:rFonts w:cs="Arial"/>
          <w:b/>
          <w:sz w:val="26"/>
          <w:szCs w:val="26"/>
        </w:rPr>
        <w:t>dictaminación</w:t>
      </w:r>
      <w:proofErr w:type="spellEnd"/>
      <w:r w:rsidRPr="00305623">
        <w:rPr>
          <w:rFonts w:cs="Arial"/>
          <w:b/>
          <w:sz w:val="26"/>
          <w:szCs w:val="26"/>
        </w:rPr>
        <w:t xml:space="preserve">, la solicitud presentada por la Lic. Diana Georgina Quintanilla </w:t>
      </w:r>
      <w:proofErr w:type="spellStart"/>
      <w:r w:rsidRPr="00305623">
        <w:rPr>
          <w:rFonts w:cs="Arial"/>
          <w:b/>
          <w:sz w:val="26"/>
          <w:szCs w:val="26"/>
        </w:rPr>
        <w:t>Manchinelly</w:t>
      </w:r>
      <w:proofErr w:type="spellEnd"/>
      <w:r w:rsidRPr="00305623">
        <w:rPr>
          <w:rFonts w:cs="Arial"/>
          <w:b/>
          <w:sz w:val="26"/>
          <w:szCs w:val="26"/>
        </w:rPr>
        <w:t xml:space="preserve">, para que se le otorgue el resguardo o comodato de 354.67 m2,  del predio municipal con una superficie de 232,132.50 m2., en el Fraccionamiento Prado Largo, para utilizarlo como área verde ajardinada. </w:t>
      </w:r>
      <w:r w:rsidRPr="00305623">
        <w:rPr>
          <w:rFonts w:cs="Arial"/>
          <w:b/>
          <w:bCs/>
          <w:color w:val="000000"/>
          <w:sz w:val="26"/>
          <w:szCs w:val="26"/>
          <w:lang w:eastAsia="es-MX"/>
        </w:rPr>
        <w:t>(Expediente SHA/172/CABILDO/2015).</w:t>
      </w:r>
      <w:r>
        <w:rPr>
          <w:rFonts w:cs="Arial"/>
          <w:b/>
          <w:bCs/>
          <w:color w:val="000000"/>
          <w:sz w:val="26"/>
          <w:szCs w:val="26"/>
          <w:lang w:eastAsia="es-MX"/>
        </w:rPr>
        <w:t xml:space="preserve"> </w:t>
      </w:r>
      <w:r w:rsidRPr="00AE30BC">
        <w:rPr>
          <w:rFonts w:cs="Arial"/>
          <w:b/>
          <w:sz w:val="26"/>
          <w:szCs w:val="26"/>
          <w:lang w:val="es-MX"/>
        </w:rPr>
        <w:t xml:space="preserve">- - - - - - - - - - - - - - - - - - - - - - - - - - - - - - - - - - - </w:t>
      </w:r>
    </w:p>
    <w:p w:rsidR="00305623" w:rsidRPr="00A372B1" w:rsidRDefault="00305623" w:rsidP="00305623">
      <w:pPr>
        <w:tabs>
          <w:tab w:val="left" w:pos="9720"/>
        </w:tabs>
        <w:spacing w:line="360" w:lineRule="auto"/>
        <w:ind w:right="-1"/>
        <w:jc w:val="both"/>
        <w:rPr>
          <w:rFonts w:cs="Arial"/>
          <w:bCs/>
          <w:color w:val="000000"/>
          <w:sz w:val="26"/>
          <w:szCs w:val="26"/>
          <w:lang w:eastAsia="es-MX"/>
        </w:rPr>
      </w:pPr>
      <w:r w:rsidRPr="00AE30BC">
        <w:rPr>
          <w:rFonts w:cs="Arial"/>
          <w:b/>
          <w:sz w:val="26"/>
          <w:szCs w:val="26"/>
          <w:lang w:val="es-MX"/>
        </w:rPr>
        <w:t xml:space="preserve">- - - - - - - - - - - - - - - - - - - - - - - - - - - - - - - - - - - - - - - - - - - - - - - - - - - - - - - - - - - </w:t>
      </w:r>
      <w:r w:rsidRPr="00AE30BC">
        <w:rPr>
          <w:rFonts w:cs="Arial"/>
          <w:b/>
          <w:sz w:val="26"/>
          <w:szCs w:val="26"/>
        </w:rPr>
        <w:t xml:space="preserve">- - - - - - - - - - - - - - - - - - - - - - - - - </w:t>
      </w:r>
      <w:r>
        <w:rPr>
          <w:rFonts w:cs="Arial"/>
          <w:b/>
          <w:sz w:val="26"/>
          <w:szCs w:val="26"/>
        </w:rPr>
        <w:t xml:space="preserve">- </w:t>
      </w:r>
      <w:r w:rsidRPr="00AE30BC">
        <w:rPr>
          <w:rFonts w:cs="Arial"/>
          <w:b/>
          <w:sz w:val="26"/>
          <w:szCs w:val="26"/>
        </w:rPr>
        <w:t xml:space="preserve">- - - - - </w:t>
      </w:r>
      <w:r w:rsidRPr="00AE30BC">
        <w:rPr>
          <w:rFonts w:cs="Arial"/>
          <w:b/>
          <w:sz w:val="26"/>
          <w:szCs w:val="26"/>
          <w:lang w:val="es-MX"/>
        </w:rPr>
        <w:t xml:space="preserve">- - - - - - - - - - - - - - - - - - - - </w:t>
      </w:r>
    </w:p>
    <w:p w:rsidR="00305623" w:rsidRDefault="00305623" w:rsidP="0030562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305623" w:rsidRDefault="00305623" w:rsidP="0030562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305623" w:rsidRDefault="00305623" w:rsidP="00305623">
      <w:pPr>
        <w:tabs>
          <w:tab w:val="left" w:pos="9720"/>
        </w:tabs>
        <w:spacing w:line="360" w:lineRule="auto"/>
        <w:jc w:val="both"/>
        <w:rPr>
          <w:rFonts w:cs="Arial"/>
        </w:rPr>
      </w:pPr>
      <w:r w:rsidRPr="00A52022">
        <w:rPr>
          <w:rFonts w:cs="Arial"/>
          <w:szCs w:val="24"/>
          <w:lang w:val="es-MX"/>
        </w:rPr>
        <w:t>- - - - - - - - - - - - - - - - - - - - - - - - - - - - - - - - - - - - - - - - - - - - - - - - - - - - - - - - - - - -</w:t>
      </w:r>
    </w:p>
    <w:p w:rsidR="00305623" w:rsidRDefault="00305623" w:rsidP="00305623">
      <w:pPr>
        <w:tabs>
          <w:tab w:val="left" w:pos="9720"/>
        </w:tabs>
        <w:spacing w:line="360" w:lineRule="auto"/>
        <w:jc w:val="both"/>
        <w:rPr>
          <w:rFonts w:cs="Arial"/>
        </w:rPr>
      </w:pPr>
      <w:r>
        <w:rPr>
          <w:rFonts w:cs="Arial"/>
        </w:rPr>
        <w:lastRenderedPageBreak/>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305623" w:rsidRPr="0010726A" w:rsidRDefault="00305623" w:rsidP="006E23E5">
      <w:pPr>
        <w:tabs>
          <w:tab w:val="left" w:pos="9720"/>
        </w:tabs>
        <w:spacing w:line="360" w:lineRule="auto"/>
        <w:ind w:right="-1"/>
        <w:jc w:val="both"/>
        <w:rPr>
          <w:rFonts w:cs="Arial"/>
          <w:szCs w:val="24"/>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 xml:space="preserve">Comisión Edilicia de </w:t>
      </w:r>
      <w:r w:rsidR="004B3A96" w:rsidRPr="00FB71B0">
        <w:rPr>
          <w:rFonts w:cs="Arial"/>
          <w:sz w:val="26"/>
          <w:szCs w:val="26"/>
        </w:rPr>
        <w:t xml:space="preserve">Patrimonio, para estudio, análisis y </w:t>
      </w:r>
      <w:proofErr w:type="spellStart"/>
      <w:r w:rsidR="004B3A96" w:rsidRPr="00FB71B0">
        <w:rPr>
          <w:rFonts w:cs="Arial"/>
          <w:sz w:val="26"/>
          <w:szCs w:val="26"/>
        </w:rPr>
        <w:t>dictaminación</w:t>
      </w:r>
      <w:proofErr w:type="spellEnd"/>
      <w:r w:rsidR="004B3A96" w:rsidRPr="00FB71B0">
        <w:rPr>
          <w:rFonts w:cs="Arial"/>
          <w:sz w:val="26"/>
          <w:szCs w:val="26"/>
        </w:rPr>
        <w:t xml:space="preserve">, la solicitud presentada por la Lic. Diana Georgina Quintanilla </w:t>
      </w:r>
      <w:proofErr w:type="spellStart"/>
      <w:r w:rsidR="004B3A96" w:rsidRPr="00FB71B0">
        <w:rPr>
          <w:rFonts w:cs="Arial"/>
          <w:sz w:val="26"/>
          <w:szCs w:val="26"/>
        </w:rPr>
        <w:t>Manchinelly</w:t>
      </w:r>
      <w:proofErr w:type="spellEnd"/>
      <w:r w:rsidR="004B3A96" w:rsidRPr="00FB71B0">
        <w:rPr>
          <w:rFonts w:cs="Arial"/>
          <w:sz w:val="26"/>
          <w:szCs w:val="26"/>
        </w:rPr>
        <w:t xml:space="preserve">, para que se le otorgue el resguardo o comodato de 354.67 m2,  del predio municipal con una superficie de 232,132.50 m2., en el Fraccionamiento Prado Largo, para utilizarlo como área verde ajardinada. </w:t>
      </w:r>
      <w:r w:rsidR="004B3A96" w:rsidRPr="00FB71B0">
        <w:rPr>
          <w:rFonts w:cs="Arial"/>
          <w:b/>
          <w:bCs/>
          <w:color w:val="000000"/>
          <w:sz w:val="26"/>
          <w:szCs w:val="26"/>
          <w:lang w:eastAsia="es-MX"/>
        </w:rPr>
        <w:t>(Expediente SHA/172/CABILDO/2015).</w:t>
      </w:r>
      <w:r w:rsidRPr="00787B48">
        <w:rPr>
          <w:rFonts w:cs="Arial"/>
          <w:szCs w:val="24"/>
          <w:lang w:val="es-MX"/>
        </w:rPr>
        <w:t xml:space="preserve">- - - - - - - - - - - - - - - - - - - - - - - - - - - - - - - - - - - - - - - - - - - - - - - - - - - - - - - - - - - - - - - - - - - - - - - - - - - - - - - - - - - - - - - - </w:t>
      </w:r>
      <w:r w:rsidR="006E23E5" w:rsidRPr="00787B48">
        <w:rPr>
          <w:rFonts w:cs="Arial"/>
          <w:szCs w:val="24"/>
          <w:lang w:val="es-MX"/>
        </w:rPr>
        <w:t xml:space="preserve">- - - - - - - - - - - - - - - - - - - - - - - - - - - - - - - - - - - - - - - - - - - - - - - - - - - - - - - - - - - - </w:t>
      </w: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305623" w:rsidRPr="00305623" w:rsidRDefault="00305623" w:rsidP="00305623">
      <w:pPr>
        <w:tabs>
          <w:tab w:val="left" w:pos="9720"/>
        </w:tabs>
        <w:spacing w:line="360" w:lineRule="auto"/>
        <w:ind w:right="-1"/>
        <w:jc w:val="both"/>
        <w:rPr>
          <w:rFonts w:cs="Arial"/>
          <w:b/>
          <w:sz w:val="26"/>
          <w:szCs w:val="26"/>
        </w:rPr>
      </w:pPr>
      <w:r w:rsidRPr="00305623">
        <w:rPr>
          <w:rFonts w:cs="Arial"/>
          <w:b/>
          <w:caps/>
          <w:sz w:val="26"/>
          <w:szCs w:val="26"/>
        </w:rPr>
        <w:t xml:space="preserve">6.9.- </w:t>
      </w:r>
      <w:r w:rsidRPr="00305623">
        <w:rPr>
          <w:rFonts w:cs="Arial"/>
          <w:b/>
          <w:color w:val="000000"/>
          <w:sz w:val="26"/>
          <w:szCs w:val="26"/>
        </w:rPr>
        <w:t xml:space="preserve">Acuerdo por el que el Honorable Ayuntamiento Constitucional de Atizapán de Zaragoza, Estado de México, </w:t>
      </w:r>
      <w:r w:rsidRPr="00305623">
        <w:rPr>
          <w:rFonts w:cs="Arial"/>
          <w:b/>
          <w:sz w:val="26"/>
          <w:szCs w:val="26"/>
        </w:rPr>
        <w:t xml:space="preserve">envía a la Comisión Edilicia de Patrimonio, para estudio, análisis y </w:t>
      </w:r>
      <w:proofErr w:type="spellStart"/>
      <w:r w:rsidRPr="00305623">
        <w:rPr>
          <w:rFonts w:cs="Arial"/>
          <w:b/>
          <w:sz w:val="26"/>
          <w:szCs w:val="26"/>
        </w:rPr>
        <w:t>dictaminación</w:t>
      </w:r>
      <w:proofErr w:type="spellEnd"/>
      <w:r w:rsidRPr="00305623">
        <w:rPr>
          <w:rFonts w:cs="Arial"/>
          <w:b/>
          <w:sz w:val="26"/>
          <w:szCs w:val="26"/>
        </w:rPr>
        <w:t xml:space="preserve">, la solicitud presentada por el C. José Luis Almaraz Villegas, para que se le otorgue el comodato de 1,007.96 m2,  del predio municipal con una superficie de 232,132.50 m2., en el Fraccionamiento Prado Largo, para utilizarlo como área verde ajardinada.  </w:t>
      </w:r>
      <w:r w:rsidRPr="00305623">
        <w:rPr>
          <w:rFonts w:cs="Arial"/>
          <w:b/>
          <w:bCs/>
          <w:color w:val="000000"/>
          <w:sz w:val="26"/>
          <w:szCs w:val="26"/>
          <w:lang w:eastAsia="es-MX"/>
        </w:rPr>
        <w:t>(Expediente SHA/173/CABILDO/2015).</w:t>
      </w:r>
      <w:r>
        <w:rPr>
          <w:rFonts w:cs="Arial"/>
          <w:b/>
          <w:bCs/>
          <w:color w:val="000000"/>
          <w:sz w:val="26"/>
          <w:szCs w:val="26"/>
          <w:lang w:eastAsia="es-MX"/>
        </w:rPr>
        <w:t xml:space="preserve"> </w:t>
      </w:r>
      <w:r w:rsidRPr="00AE30BC">
        <w:rPr>
          <w:rFonts w:cs="Arial"/>
          <w:b/>
          <w:sz w:val="26"/>
          <w:szCs w:val="26"/>
          <w:lang w:val="es-MX"/>
        </w:rPr>
        <w:t xml:space="preserve">- - - - - - - - - - - - - - - - - - - - - - - - - - - - - - - - - - - </w:t>
      </w:r>
    </w:p>
    <w:p w:rsidR="00305623" w:rsidRPr="00A372B1" w:rsidRDefault="00305623" w:rsidP="00305623">
      <w:pPr>
        <w:tabs>
          <w:tab w:val="left" w:pos="9720"/>
        </w:tabs>
        <w:spacing w:line="360" w:lineRule="auto"/>
        <w:ind w:right="-1"/>
        <w:jc w:val="both"/>
        <w:rPr>
          <w:rFonts w:cs="Arial"/>
          <w:bCs/>
          <w:color w:val="000000"/>
          <w:sz w:val="26"/>
          <w:szCs w:val="26"/>
          <w:lang w:eastAsia="es-MX"/>
        </w:rPr>
      </w:pPr>
      <w:r w:rsidRPr="00AE30BC">
        <w:rPr>
          <w:rFonts w:cs="Arial"/>
          <w:b/>
          <w:sz w:val="26"/>
          <w:szCs w:val="26"/>
          <w:lang w:val="es-MX"/>
        </w:rPr>
        <w:t xml:space="preserve">- - - - - - - - - - - - - - - - - - - - - - - - - - - - - - - - - - - - - - - - - - - - - - - - - - - - - - - - - - - </w:t>
      </w:r>
      <w:r w:rsidRPr="00AE30BC">
        <w:rPr>
          <w:rFonts w:cs="Arial"/>
          <w:b/>
          <w:sz w:val="26"/>
          <w:szCs w:val="26"/>
        </w:rPr>
        <w:t xml:space="preserve">- - - - - - - - - - - - - - - - - - - - - - - - - </w:t>
      </w:r>
      <w:r>
        <w:rPr>
          <w:rFonts w:cs="Arial"/>
          <w:b/>
          <w:sz w:val="26"/>
          <w:szCs w:val="26"/>
        </w:rPr>
        <w:t xml:space="preserve">- </w:t>
      </w:r>
      <w:r w:rsidRPr="00AE30BC">
        <w:rPr>
          <w:rFonts w:cs="Arial"/>
          <w:b/>
          <w:sz w:val="26"/>
          <w:szCs w:val="26"/>
        </w:rPr>
        <w:t xml:space="preserve">- - - - - </w:t>
      </w:r>
      <w:r w:rsidRPr="00AE30BC">
        <w:rPr>
          <w:rFonts w:cs="Arial"/>
          <w:b/>
          <w:sz w:val="26"/>
          <w:szCs w:val="26"/>
          <w:lang w:val="es-MX"/>
        </w:rPr>
        <w:t xml:space="preserve">- - - - - - - - - - - - - - - - - - - - </w:t>
      </w:r>
    </w:p>
    <w:p w:rsidR="00305623" w:rsidRDefault="00305623" w:rsidP="0030562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305623" w:rsidRDefault="00305623" w:rsidP="0030562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305623" w:rsidRDefault="00305623" w:rsidP="00305623">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305623" w:rsidRDefault="00305623" w:rsidP="0030562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305623" w:rsidRPr="0010726A" w:rsidRDefault="00305623" w:rsidP="006E23E5">
      <w:pPr>
        <w:tabs>
          <w:tab w:val="left" w:pos="9720"/>
        </w:tabs>
        <w:spacing w:line="360" w:lineRule="auto"/>
        <w:ind w:right="-1"/>
        <w:jc w:val="both"/>
        <w:rPr>
          <w:rFonts w:cs="Arial"/>
          <w:szCs w:val="24"/>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 xml:space="preserve">Comisión Edilicia de </w:t>
      </w:r>
      <w:r w:rsidR="004B3A96" w:rsidRPr="00FB71B0">
        <w:rPr>
          <w:rFonts w:cs="Arial"/>
          <w:sz w:val="26"/>
          <w:szCs w:val="26"/>
        </w:rPr>
        <w:t xml:space="preserve">Patrimonio, para estudio, análisis y </w:t>
      </w:r>
      <w:proofErr w:type="spellStart"/>
      <w:r w:rsidR="004B3A96" w:rsidRPr="00FB71B0">
        <w:rPr>
          <w:rFonts w:cs="Arial"/>
          <w:sz w:val="26"/>
          <w:szCs w:val="26"/>
        </w:rPr>
        <w:t>dictaminación</w:t>
      </w:r>
      <w:proofErr w:type="spellEnd"/>
      <w:r w:rsidR="004B3A96" w:rsidRPr="00FB71B0">
        <w:rPr>
          <w:rFonts w:cs="Arial"/>
          <w:sz w:val="26"/>
          <w:szCs w:val="26"/>
        </w:rPr>
        <w:t xml:space="preserve">, la solicitud presentada por el C. José Luis Almaraz Villegas, para que se le otorgue el comodato de 1,007.96 m2,  del predio municipal con una superficie de 232,132.50 m2., en el Fraccionamiento Prado Largo, para utilizarlo como área verde ajardinada.  </w:t>
      </w:r>
      <w:r w:rsidR="004B3A96" w:rsidRPr="00FB71B0">
        <w:rPr>
          <w:rFonts w:cs="Arial"/>
          <w:b/>
          <w:bCs/>
          <w:color w:val="000000"/>
          <w:sz w:val="26"/>
          <w:szCs w:val="26"/>
          <w:lang w:eastAsia="es-MX"/>
        </w:rPr>
        <w:t>(Expediente SHA/173/CABILDO/2015).</w:t>
      </w:r>
      <w:r w:rsidRPr="00787B48">
        <w:rPr>
          <w:rFonts w:cs="Arial"/>
          <w:szCs w:val="24"/>
          <w:lang w:val="es-MX"/>
        </w:rPr>
        <w:t xml:space="preserve">- - - - - - - - - - - - - - - - - - - - - - - - - - - - - - - - - - - - - - - - - - - - - - - - - - - - - - - - - - - - - - - - - - - - - - - - - - - - - - - - - - - - - - - - - - - - - - - - - - - </w:t>
      </w:r>
      <w:r w:rsidR="006E23E5" w:rsidRPr="00787B48">
        <w:rPr>
          <w:rFonts w:cs="Arial"/>
          <w:szCs w:val="24"/>
          <w:lang w:val="es-MX"/>
        </w:rPr>
        <w:t xml:space="preserve">- - - - - - - - - - - - - - - - - - - - - - - - - - - - - - - - - - - - - - - - - - - - - - - - - - - - - - - - - - - - </w:t>
      </w: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305623" w:rsidRPr="00305623" w:rsidRDefault="00305623" w:rsidP="00305623">
      <w:pPr>
        <w:tabs>
          <w:tab w:val="left" w:pos="9720"/>
        </w:tabs>
        <w:spacing w:line="360" w:lineRule="auto"/>
        <w:ind w:right="-1"/>
        <w:jc w:val="both"/>
        <w:rPr>
          <w:rFonts w:cs="Arial"/>
          <w:b/>
          <w:sz w:val="26"/>
          <w:szCs w:val="26"/>
        </w:rPr>
      </w:pPr>
      <w:r w:rsidRPr="00305623">
        <w:rPr>
          <w:rFonts w:cs="Arial"/>
          <w:b/>
          <w:caps/>
          <w:sz w:val="26"/>
          <w:szCs w:val="26"/>
        </w:rPr>
        <w:t xml:space="preserve">6.10.- </w:t>
      </w:r>
      <w:r w:rsidRPr="00305623">
        <w:rPr>
          <w:rFonts w:cs="Arial"/>
          <w:b/>
          <w:color w:val="000000"/>
          <w:sz w:val="26"/>
          <w:szCs w:val="26"/>
        </w:rPr>
        <w:t xml:space="preserve">Acuerdo por el que el Honorable Ayuntamiento Constitucional de Atizapán de Zaragoza, Estado de México, </w:t>
      </w:r>
      <w:r w:rsidRPr="00305623">
        <w:rPr>
          <w:rFonts w:cs="Arial"/>
          <w:b/>
          <w:sz w:val="26"/>
          <w:szCs w:val="26"/>
        </w:rPr>
        <w:t xml:space="preserve">envía a la Comisión Edilicia de Patrimonio, para estudio, análisis y </w:t>
      </w:r>
      <w:proofErr w:type="spellStart"/>
      <w:r w:rsidRPr="00305623">
        <w:rPr>
          <w:rFonts w:cs="Arial"/>
          <w:b/>
          <w:sz w:val="26"/>
          <w:szCs w:val="26"/>
        </w:rPr>
        <w:t>dictaminación</w:t>
      </w:r>
      <w:proofErr w:type="spellEnd"/>
      <w:r w:rsidRPr="00305623">
        <w:rPr>
          <w:rFonts w:cs="Arial"/>
          <w:b/>
          <w:sz w:val="26"/>
          <w:szCs w:val="26"/>
        </w:rPr>
        <w:t xml:space="preserve">, la solicitud presentada por la Profesora Santa Virginia Padrón Cornejo, Supervisora de la Zona Escolar No. 58, para que se le autorice la renovación del comodato de las aulas ubicadas en Avenida del Parque sin número, Fraccionamiento Jardines de Atizapán.  </w:t>
      </w:r>
      <w:r w:rsidRPr="00305623">
        <w:rPr>
          <w:rFonts w:cs="Arial"/>
          <w:b/>
          <w:bCs/>
          <w:color w:val="000000"/>
          <w:sz w:val="26"/>
          <w:szCs w:val="26"/>
          <w:lang w:eastAsia="es-MX"/>
        </w:rPr>
        <w:t>(Expediente SHA/174/CABILDO/2015).</w:t>
      </w:r>
      <w:r>
        <w:rPr>
          <w:rFonts w:cs="Arial"/>
          <w:b/>
          <w:bCs/>
          <w:color w:val="000000"/>
          <w:sz w:val="26"/>
          <w:szCs w:val="26"/>
          <w:lang w:eastAsia="es-MX"/>
        </w:rPr>
        <w:t xml:space="preserve"> </w:t>
      </w:r>
      <w:r w:rsidRPr="00AE30BC">
        <w:rPr>
          <w:rFonts w:cs="Arial"/>
          <w:b/>
          <w:sz w:val="26"/>
          <w:szCs w:val="26"/>
          <w:lang w:val="es-MX"/>
        </w:rPr>
        <w:t xml:space="preserve">- - - - - - - - - - - - - - - - - - - - - - - - - - - - - - - - - - - </w:t>
      </w:r>
    </w:p>
    <w:p w:rsidR="00305623" w:rsidRPr="00A372B1" w:rsidRDefault="00305623" w:rsidP="00305623">
      <w:pPr>
        <w:tabs>
          <w:tab w:val="left" w:pos="9720"/>
        </w:tabs>
        <w:spacing w:line="360" w:lineRule="auto"/>
        <w:ind w:right="-1"/>
        <w:jc w:val="both"/>
        <w:rPr>
          <w:rFonts w:cs="Arial"/>
          <w:bCs/>
          <w:color w:val="000000"/>
          <w:sz w:val="26"/>
          <w:szCs w:val="26"/>
          <w:lang w:eastAsia="es-MX"/>
        </w:rPr>
      </w:pPr>
      <w:r w:rsidRPr="00AE30BC">
        <w:rPr>
          <w:rFonts w:cs="Arial"/>
          <w:b/>
          <w:sz w:val="26"/>
          <w:szCs w:val="26"/>
          <w:lang w:val="es-MX"/>
        </w:rPr>
        <w:t xml:space="preserve">- - - - - - - - - - - - - - - - - - - - - - - - - - - - - - - - - - - - - - - - - - - - - - - - - - - - - - - - - - - </w:t>
      </w:r>
      <w:r w:rsidRPr="00AE30BC">
        <w:rPr>
          <w:rFonts w:cs="Arial"/>
          <w:b/>
          <w:sz w:val="26"/>
          <w:szCs w:val="26"/>
        </w:rPr>
        <w:t xml:space="preserve">- - - - - - - - - - - - - - - - - - - - - - - - - </w:t>
      </w:r>
      <w:r>
        <w:rPr>
          <w:rFonts w:cs="Arial"/>
          <w:b/>
          <w:sz w:val="26"/>
          <w:szCs w:val="26"/>
        </w:rPr>
        <w:t xml:space="preserve">- </w:t>
      </w:r>
      <w:r w:rsidRPr="00AE30BC">
        <w:rPr>
          <w:rFonts w:cs="Arial"/>
          <w:b/>
          <w:sz w:val="26"/>
          <w:szCs w:val="26"/>
        </w:rPr>
        <w:t xml:space="preserve">- - - - - </w:t>
      </w:r>
      <w:r w:rsidRPr="00AE30BC">
        <w:rPr>
          <w:rFonts w:cs="Arial"/>
          <w:b/>
          <w:sz w:val="26"/>
          <w:szCs w:val="26"/>
          <w:lang w:val="es-MX"/>
        </w:rPr>
        <w:t xml:space="preserve">- - - - - - - - - - - - - - - - - - - - </w:t>
      </w:r>
    </w:p>
    <w:p w:rsidR="00305623" w:rsidRDefault="00305623" w:rsidP="0030562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305623" w:rsidRDefault="00305623" w:rsidP="0030562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lastRenderedPageBreak/>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305623" w:rsidRDefault="00305623" w:rsidP="00305623">
      <w:pPr>
        <w:tabs>
          <w:tab w:val="left" w:pos="9720"/>
        </w:tabs>
        <w:spacing w:line="360" w:lineRule="auto"/>
        <w:jc w:val="both"/>
        <w:rPr>
          <w:rFonts w:cs="Arial"/>
        </w:rPr>
      </w:pPr>
      <w:r w:rsidRPr="00A52022">
        <w:rPr>
          <w:rFonts w:cs="Arial"/>
          <w:szCs w:val="24"/>
          <w:lang w:val="es-MX"/>
        </w:rPr>
        <w:t>- - - - - - - - - - - - - - - - - - - - - - - - - - - - - - - - - - - - - - - - - - - - - - - - - - - - - - - - - - - -</w:t>
      </w:r>
    </w:p>
    <w:p w:rsidR="00305623" w:rsidRDefault="00305623" w:rsidP="0030562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305623" w:rsidRPr="0010726A" w:rsidRDefault="00305623" w:rsidP="00305623">
      <w:pPr>
        <w:tabs>
          <w:tab w:val="left" w:pos="9720"/>
        </w:tabs>
        <w:spacing w:line="360" w:lineRule="auto"/>
        <w:jc w:val="both"/>
        <w:rPr>
          <w:rFonts w:cs="Arial"/>
          <w:szCs w:val="24"/>
        </w:rPr>
      </w:pPr>
      <w:r w:rsidRPr="006E23E5">
        <w:rPr>
          <w:b/>
          <w:szCs w:val="24"/>
          <w:lang w:val="es-MX"/>
        </w:rPr>
        <w:t xml:space="preserve">ÚNICO.- </w:t>
      </w:r>
      <w:r w:rsidRPr="006E23E5">
        <w:rPr>
          <w:szCs w:val="24"/>
          <w:lang w:val="es-MX"/>
        </w:rPr>
        <w:t xml:space="preserve">Se aprueba turnar </w:t>
      </w:r>
      <w:r w:rsidRPr="006E23E5">
        <w:rPr>
          <w:rFonts w:cs="Arial"/>
          <w:color w:val="000000"/>
          <w:szCs w:val="24"/>
        </w:rPr>
        <w:t xml:space="preserve">a la </w:t>
      </w:r>
      <w:r w:rsidRPr="006E23E5">
        <w:rPr>
          <w:rFonts w:cs="Arial"/>
          <w:szCs w:val="24"/>
        </w:rPr>
        <w:t xml:space="preserve">Comisión Edilicia de </w:t>
      </w:r>
      <w:r w:rsidR="004B3A96" w:rsidRPr="006E23E5">
        <w:rPr>
          <w:rFonts w:cs="Arial"/>
          <w:szCs w:val="24"/>
        </w:rPr>
        <w:t xml:space="preserve">Patrimonio, para estudio, análisis y </w:t>
      </w:r>
      <w:proofErr w:type="spellStart"/>
      <w:r w:rsidR="004B3A96" w:rsidRPr="006E23E5">
        <w:rPr>
          <w:rFonts w:cs="Arial"/>
          <w:szCs w:val="24"/>
        </w:rPr>
        <w:t>dictaminación</w:t>
      </w:r>
      <w:proofErr w:type="spellEnd"/>
      <w:r w:rsidR="004B3A96" w:rsidRPr="006E23E5">
        <w:rPr>
          <w:rFonts w:cs="Arial"/>
          <w:szCs w:val="24"/>
        </w:rPr>
        <w:t xml:space="preserve">, la solicitud presentada por la Profesora Santa Virginia Padrón Cornejo, Supervisora de la Zona Escolar No. 58, para que se le autorice la renovación del comodato de las aulas ubicadas en Avenida del Parque sin número, Fraccionamiento Jardines de Atizapán.  </w:t>
      </w:r>
      <w:r w:rsidR="004B3A96" w:rsidRPr="006E23E5">
        <w:rPr>
          <w:rFonts w:cs="Arial"/>
          <w:b/>
          <w:bCs/>
          <w:color w:val="000000"/>
          <w:szCs w:val="24"/>
          <w:lang w:eastAsia="es-MX"/>
        </w:rPr>
        <w:t>(Expediente SHA/174/CABILDO/2015).</w:t>
      </w:r>
      <w:r w:rsidR="006E23E5">
        <w:rPr>
          <w:rFonts w:cs="Arial"/>
          <w:b/>
          <w:bCs/>
          <w:color w:val="000000"/>
          <w:szCs w:val="24"/>
          <w:lang w:eastAsia="es-MX"/>
        </w:rPr>
        <w:t xml:space="preserve"> </w:t>
      </w:r>
      <w:r w:rsidRPr="00787B48">
        <w:rPr>
          <w:rFonts w:cs="Arial"/>
          <w:szCs w:val="24"/>
          <w:lang w:val="es-MX"/>
        </w:rPr>
        <w:t xml:space="preserve">- - - - - - - - - - - - - - - - - - - - - - - - - - - - - - - - - - - - - - - - - - - - - - - - - - - - - - - - - - - - - - - - - - - - - - - - - - - - - - - - - - - - - - - - - - - - - - - - - - - - </w:t>
      </w:r>
      <w:r w:rsidR="006E23E5" w:rsidRPr="00787B48">
        <w:rPr>
          <w:rFonts w:cs="Arial"/>
          <w:szCs w:val="24"/>
          <w:lang w:val="es-MX"/>
        </w:rPr>
        <w:t xml:space="preserve">- - - - - - - - - - - - - - - - - - - - - - - - - - - - - - - - - - - - - - - - - - - - - - - - - - - - - - - - - - - - </w:t>
      </w: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305623" w:rsidRPr="00305623" w:rsidRDefault="00305623" w:rsidP="00305623">
      <w:pPr>
        <w:tabs>
          <w:tab w:val="left" w:pos="9720"/>
        </w:tabs>
        <w:spacing w:line="360" w:lineRule="auto"/>
        <w:ind w:right="-1"/>
        <w:jc w:val="both"/>
        <w:rPr>
          <w:rFonts w:cs="Arial"/>
          <w:b/>
          <w:sz w:val="26"/>
          <w:szCs w:val="26"/>
        </w:rPr>
      </w:pPr>
      <w:r w:rsidRPr="00305623">
        <w:rPr>
          <w:rFonts w:cs="Arial"/>
          <w:b/>
          <w:caps/>
          <w:sz w:val="26"/>
          <w:szCs w:val="26"/>
        </w:rPr>
        <w:t xml:space="preserve">6.11.- </w:t>
      </w:r>
      <w:r w:rsidRPr="00305623">
        <w:rPr>
          <w:rFonts w:cs="Arial"/>
          <w:b/>
          <w:color w:val="000000"/>
          <w:sz w:val="26"/>
          <w:szCs w:val="26"/>
        </w:rPr>
        <w:t xml:space="preserve">Acuerdo por el que el Honorable Ayuntamiento Constitucional de Atizapán de Zaragoza, Estado de México, </w:t>
      </w:r>
      <w:r w:rsidRPr="00305623">
        <w:rPr>
          <w:rFonts w:cs="Arial"/>
          <w:b/>
          <w:sz w:val="26"/>
          <w:szCs w:val="26"/>
        </w:rPr>
        <w:t xml:space="preserve">envía a la Comisión Edilicia de Patrimonio, para estudio, análisis y </w:t>
      </w:r>
      <w:proofErr w:type="spellStart"/>
      <w:r w:rsidRPr="00305623">
        <w:rPr>
          <w:rFonts w:cs="Arial"/>
          <w:b/>
          <w:sz w:val="26"/>
          <w:szCs w:val="26"/>
        </w:rPr>
        <w:t>dictaminación</w:t>
      </w:r>
      <w:proofErr w:type="spellEnd"/>
      <w:r w:rsidRPr="00305623">
        <w:rPr>
          <w:rFonts w:cs="Arial"/>
          <w:b/>
          <w:sz w:val="26"/>
          <w:szCs w:val="26"/>
        </w:rPr>
        <w:t xml:space="preserve">, la solicitud presentada por la Dirección General  del Sistema Municipal para el Desarrollo Integral de la Familia, para que se ratifique el Acuerdo de Cabildo de fecha 4 de marzo de 1999, del predio municipal ubicado en Avenida Adolfo López Mateos, manzana 1, lote 80, con superficie de 1,951.03 m2, en la Colonia México Nuevo. </w:t>
      </w:r>
      <w:r w:rsidRPr="00305623">
        <w:rPr>
          <w:rFonts w:cs="Arial"/>
          <w:b/>
          <w:bCs/>
          <w:color w:val="000000"/>
          <w:sz w:val="26"/>
          <w:szCs w:val="26"/>
          <w:lang w:eastAsia="es-MX"/>
        </w:rPr>
        <w:t>(Expediente SHA/175/CABILDO/2015).</w:t>
      </w:r>
      <w:r>
        <w:rPr>
          <w:rFonts w:cs="Arial"/>
          <w:b/>
          <w:bCs/>
          <w:color w:val="000000"/>
          <w:sz w:val="26"/>
          <w:szCs w:val="26"/>
          <w:lang w:eastAsia="es-MX"/>
        </w:rPr>
        <w:t xml:space="preserve"> </w:t>
      </w:r>
      <w:r w:rsidRPr="00AE30BC">
        <w:rPr>
          <w:rFonts w:cs="Arial"/>
          <w:b/>
          <w:sz w:val="26"/>
          <w:szCs w:val="26"/>
          <w:lang w:val="es-MX"/>
        </w:rPr>
        <w:t xml:space="preserve">- - - - - - - - - - - - - - - - - - - - - - - - - - - - - - - - - - - </w:t>
      </w:r>
    </w:p>
    <w:p w:rsidR="00305623" w:rsidRPr="00A372B1" w:rsidRDefault="00305623" w:rsidP="00305623">
      <w:pPr>
        <w:tabs>
          <w:tab w:val="left" w:pos="9720"/>
        </w:tabs>
        <w:spacing w:line="360" w:lineRule="auto"/>
        <w:ind w:right="-1"/>
        <w:jc w:val="both"/>
        <w:rPr>
          <w:rFonts w:cs="Arial"/>
          <w:bCs/>
          <w:color w:val="000000"/>
          <w:sz w:val="26"/>
          <w:szCs w:val="26"/>
          <w:lang w:eastAsia="es-MX"/>
        </w:rPr>
      </w:pPr>
      <w:r w:rsidRPr="00AE30BC">
        <w:rPr>
          <w:rFonts w:cs="Arial"/>
          <w:b/>
          <w:sz w:val="26"/>
          <w:szCs w:val="26"/>
          <w:lang w:val="es-MX"/>
        </w:rPr>
        <w:t xml:space="preserve">- - - - - - - - - - - - - - - - - - - - - - - - - - - - - - - - - - - - - - - - - - - - - - - - - - - - - - - </w:t>
      </w:r>
    </w:p>
    <w:p w:rsidR="00305623" w:rsidRDefault="00305623" w:rsidP="0030562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305623" w:rsidRDefault="00305623" w:rsidP="0030562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lastRenderedPageBreak/>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305623" w:rsidRDefault="00305623" w:rsidP="00305623">
      <w:pPr>
        <w:tabs>
          <w:tab w:val="left" w:pos="9720"/>
        </w:tabs>
        <w:spacing w:line="360" w:lineRule="auto"/>
        <w:jc w:val="both"/>
        <w:rPr>
          <w:rFonts w:cs="Arial"/>
        </w:rPr>
      </w:pPr>
      <w:r w:rsidRPr="00A52022">
        <w:rPr>
          <w:rFonts w:cs="Arial"/>
          <w:szCs w:val="24"/>
          <w:lang w:val="es-MX"/>
        </w:rPr>
        <w:t>- - - - - - - - - - - - - - - - - - - - - - - - - - - - - - - - - - - - - - - - - - - - - - - - - - - - - - - - - - - -</w:t>
      </w:r>
    </w:p>
    <w:p w:rsidR="00305623" w:rsidRDefault="00305623" w:rsidP="0030562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305623" w:rsidRPr="0010726A" w:rsidRDefault="00305623" w:rsidP="00305623">
      <w:pPr>
        <w:tabs>
          <w:tab w:val="left" w:pos="9720"/>
        </w:tabs>
        <w:spacing w:line="360" w:lineRule="auto"/>
        <w:jc w:val="both"/>
        <w:rPr>
          <w:rFonts w:cs="Arial"/>
          <w:szCs w:val="24"/>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 xml:space="preserve">Comisión Edilicia de </w:t>
      </w:r>
      <w:r w:rsidR="004B3A96" w:rsidRPr="00FB71B0">
        <w:rPr>
          <w:rFonts w:cs="Arial"/>
          <w:sz w:val="26"/>
          <w:szCs w:val="26"/>
        </w:rPr>
        <w:t xml:space="preserve">Patrimonio, para estudio, análisis y </w:t>
      </w:r>
      <w:proofErr w:type="spellStart"/>
      <w:r w:rsidR="004B3A96" w:rsidRPr="00FB71B0">
        <w:rPr>
          <w:rFonts w:cs="Arial"/>
          <w:sz w:val="26"/>
          <w:szCs w:val="26"/>
        </w:rPr>
        <w:t>dictaminación</w:t>
      </w:r>
      <w:proofErr w:type="spellEnd"/>
      <w:r w:rsidR="004B3A96" w:rsidRPr="00FB71B0">
        <w:rPr>
          <w:rFonts w:cs="Arial"/>
          <w:sz w:val="26"/>
          <w:szCs w:val="26"/>
        </w:rPr>
        <w:t xml:space="preserve">, la solicitud presentada por la Dirección General  del Sistema Municipal para el Desarrollo Integral de la Familia, para que se ratifique el Acuerdo de Cabildo de fecha 4 de marzo de 1999, del predio municipal ubicado en Avenida Adolfo López Mateos, manzana 1, lote 80, con superficie de 1,951.03 m2, en la Colonia México Nuevo. </w:t>
      </w:r>
      <w:r w:rsidR="004B3A96" w:rsidRPr="00FB71B0">
        <w:rPr>
          <w:rFonts w:cs="Arial"/>
          <w:b/>
          <w:bCs/>
          <w:color w:val="000000"/>
          <w:sz w:val="26"/>
          <w:szCs w:val="26"/>
          <w:lang w:eastAsia="es-MX"/>
        </w:rPr>
        <w:t>(Expediente SHA/175/CABILDO/2015).</w:t>
      </w:r>
      <w:r w:rsidR="006E23E5">
        <w:rPr>
          <w:rFonts w:cs="Arial"/>
          <w:b/>
          <w:bCs/>
          <w:color w:val="000000"/>
          <w:sz w:val="26"/>
          <w:szCs w:val="26"/>
          <w:lang w:eastAsia="es-MX"/>
        </w:rPr>
        <w:t xml:space="preserve"> </w:t>
      </w:r>
      <w:r w:rsidRPr="00787B48">
        <w:rPr>
          <w:rFonts w:cs="Arial"/>
          <w:szCs w:val="24"/>
          <w:lang w:val="es-MX"/>
        </w:rPr>
        <w:t xml:space="preserve">- - - - - - - - - - - - - - - - - - - - - - - - - - - - - - - - - - - - - - - - - - - - - - - - - - - - - - - - - - - - - - - - - - - - - - - - - - - - - - - - - - - - - - - - - - - - - - - - - - </w:t>
      </w:r>
      <w:r w:rsidR="006E23E5" w:rsidRPr="00787B48">
        <w:rPr>
          <w:rFonts w:cs="Arial"/>
          <w:szCs w:val="24"/>
          <w:lang w:val="es-MX"/>
        </w:rPr>
        <w:t xml:space="preserve">- - - - - - - - - - - - - - - - - - - - - - - - - - - - - - - - - - - - - - - - - - - - - - - - - - - - - - - - - - - - </w:t>
      </w: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xml:space="preserve">- - - - - - - - - </w:t>
      </w:r>
    </w:p>
    <w:p w:rsidR="00305623" w:rsidRPr="00305623" w:rsidRDefault="00305623" w:rsidP="00305623">
      <w:pPr>
        <w:tabs>
          <w:tab w:val="left" w:pos="9720"/>
        </w:tabs>
        <w:spacing w:line="360" w:lineRule="auto"/>
        <w:ind w:right="-1"/>
        <w:jc w:val="both"/>
        <w:rPr>
          <w:rFonts w:cs="Arial"/>
          <w:b/>
          <w:sz w:val="26"/>
          <w:szCs w:val="26"/>
        </w:rPr>
      </w:pPr>
      <w:r w:rsidRPr="00305623">
        <w:rPr>
          <w:rFonts w:cs="Arial"/>
          <w:b/>
          <w:caps/>
          <w:sz w:val="26"/>
          <w:szCs w:val="26"/>
        </w:rPr>
        <w:t xml:space="preserve">6.12.- </w:t>
      </w:r>
      <w:r w:rsidRPr="00305623">
        <w:rPr>
          <w:rFonts w:cs="Arial"/>
          <w:b/>
          <w:color w:val="000000"/>
          <w:sz w:val="26"/>
          <w:szCs w:val="26"/>
        </w:rPr>
        <w:t xml:space="preserve">Acuerdo por el que el Honorable Ayuntamiento Constitucional de Atizapán de Zaragoza, Estado de México, </w:t>
      </w:r>
      <w:r w:rsidRPr="00305623">
        <w:rPr>
          <w:rFonts w:cs="Arial"/>
          <w:b/>
          <w:sz w:val="26"/>
          <w:szCs w:val="26"/>
        </w:rPr>
        <w:t xml:space="preserve">envía a la Comisión Edilicia de Patrimonio, para estudio, análisis y </w:t>
      </w:r>
      <w:proofErr w:type="spellStart"/>
      <w:r w:rsidRPr="00305623">
        <w:rPr>
          <w:rFonts w:cs="Arial"/>
          <w:b/>
          <w:sz w:val="26"/>
          <w:szCs w:val="26"/>
        </w:rPr>
        <w:t>dictaminación</w:t>
      </w:r>
      <w:proofErr w:type="spellEnd"/>
      <w:r w:rsidRPr="00305623">
        <w:rPr>
          <w:rFonts w:cs="Arial"/>
          <w:b/>
          <w:sz w:val="26"/>
          <w:szCs w:val="26"/>
        </w:rPr>
        <w:t xml:space="preserve">, la solicitud presentada por la Lic. Laura Olimpia </w:t>
      </w:r>
      <w:proofErr w:type="spellStart"/>
      <w:r w:rsidRPr="00305623">
        <w:rPr>
          <w:rFonts w:cs="Arial"/>
          <w:b/>
          <w:sz w:val="26"/>
          <w:szCs w:val="26"/>
        </w:rPr>
        <w:t>Rivadeneyra</w:t>
      </w:r>
      <w:proofErr w:type="spellEnd"/>
      <w:r w:rsidRPr="00305623">
        <w:rPr>
          <w:rFonts w:cs="Arial"/>
          <w:b/>
          <w:sz w:val="26"/>
          <w:szCs w:val="26"/>
        </w:rPr>
        <w:t xml:space="preserve"> Hernández, Subdirectora de Patrimonio Municipal, para que se autorice la baja patrimonial y contable por robo de un radio portátil, marca SEPURA, modelo STP8200, con número de serie 2PNC01205G4L1JJ y número de inventario ATI 0 100 Q00 32112. </w:t>
      </w:r>
      <w:r w:rsidRPr="00305623">
        <w:rPr>
          <w:rFonts w:cs="Arial"/>
          <w:b/>
          <w:bCs/>
          <w:color w:val="000000"/>
          <w:sz w:val="26"/>
          <w:szCs w:val="26"/>
          <w:lang w:eastAsia="es-MX"/>
        </w:rPr>
        <w:t>(Expediente SHA/176/CABILDO/2015).</w:t>
      </w:r>
      <w:r>
        <w:rPr>
          <w:rFonts w:cs="Arial"/>
          <w:b/>
          <w:bCs/>
          <w:color w:val="000000"/>
          <w:sz w:val="26"/>
          <w:szCs w:val="26"/>
          <w:lang w:eastAsia="es-MX"/>
        </w:rPr>
        <w:t xml:space="preserve"> </w:t>
      </w:r>
      <w:r w:rsidRPr="00AE30BC">
        <w:rPr>
          <w:rFonts w:cs="Arial"/>
          <w:b/>
          <w:sz w:val="26"/>
          <w:szCs w:val="26"/>
          <w:lang w:val="es-MX"/>
        </w:rPr>
        <w:t xml:space="preserve">- - - - - - - - - - - - - - - - - - - - - - - - - - - - - - - - - - - </w:t>
      </w:r>
    </w:p>
    <w:p w:rsidR="00665F14" w:rsidRDefault="00665F14" w:rsidP="00305623">
      <w:pPr>
        <w:tabs>
          <w:tab w:val="left" w:pos="9720"/>
        </w:tabs>
        <w:spacing w:line="360" w:lineRule="auto"/>
        <w:jc w:val="both"/>
        <w:rPr>
          <w:rFonts w:cs="Arial"/>
          <w:szCs w:val="24"/>
        </w:rPr>
      </w:pPr>
    </w:p>
    <w:p w:rsidR="00305623" w:rsidRDefault="00305623" w:rsidP="0030562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305623" w:rsidRDefault="00305623" w:rsidP="00305623">
      <w:pPr>
        <w:tabs>
          <w:tab w:val="left" w:pos="9720"/>
        </w:tabs>
        <w:spacing w:line="360" w:lineRule="auto"/>
        <w:jc w:val="both"/>
        <w:rPr>
          <w:rFonts w:cs="Arial"/>
        </w:rPr>
      </w:pPr>
      <w:r>
        <w:rPr>
          <w:rFonts w:cs="Arial"/>
          <w:szCs w:val="24"/>
          <w:lang w:val="es-MX"/>
        </w:rPr>
        <w:lastRenderedPageBreak/>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305623" w:rsidRDefault="00305623" w:rsidP="00305623">
      <w:pPr>
        <w:tabs>
          <w:tab w:val="left" w:pos="9720"/>
        </w:tabs>
        <w:spacing w:line="360" w:lineRule="auto"/>
        <w:jc w:val="both"/>
        <w:rPr>
          <w:rFonts w:cs="Arial"/>
        </w:rPr>
      </w:pPr>
      <w:r w:rsidRPr="00A52022">
        <w:rPr>
          <w:rFonts w:cs="Arial"/>
          <w:szCs w:val="24"/>
          <w:lang w:val="es-MX"/>
        </w:rPr>
        <w:t>- - - - - - - - - - - - - - - - - - - - - - - - - - - - - - - - - - - - - - - - - - - - - - - - - - - - - - - - - - - -</w:t>
      </w:r>
    </w:p>
    <w:p w:rsidR="00305623" w:rsidRDefault="00305623" w:rsidP="0030562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305623" w:rsidRPr="0010726A" w:rsidRDefault="00305623" w:rsidP="00305623">
      <w:pPr>
        <w:tabs>
          <w:tab w:val="left" w:pos="9720"/>
        </w:tabs>
        <w:spacing w:line="360" w:lineRule="auto"/>
        <w:jc w:val="both"/>
        <w:rPr>
          <w:rFonts w:cs="Arial"/>
          <w:szCs w:val="24"/>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Comisión Edilicia de</w:t>
      </w:r>
      <w:r w:rsidR="004B3A96">
        <w:rPr>
          <w:rFonts w:cs="Arial"/>
          <w:szCs w:val="24"/>
        </w:rPr>
        <w:t xml:space="preserve"> </w:t>
      </w:r>
      <w:r w:rsidR="004B3A96" w:rsidRPr="00FB71B0">
        <w:rPr>
          <w:rFonts w:cs="Arial"/>
          <w:sz w:val="26"/>
          <w:szCs w:val="26"/>
        </w:rPr>
        <w:t xml:space="preserve">Patrimonio, para estudio, análisis y </w:t>
      </w:r>
      <w:proofErr w:type="spellStart"/>
      <w:r w:rsidR="004B3A96" w:rsidRPr="00FB71B0">
        <w:rPr>
          <w:rFonts w:cs="Arial"/>
          <w:sz w:val="26"/>
          <w:szCs w:val="26"/>
        </w:rPr>
        <w:t>dictaminación</w:t>
      </w:r>
      <w:proofErr w:type="spellEnd"/>
      <w:r w:rsidR="004B3A96" w:rsidRPr="00FB71B0">
        <w:rPr>
          <w:rFonts w:cs="Arial"/>
          <w:sz w:val="26"/>
          <w:szCs w:val="26"/>
        </w:rPr>
        <w:t xml:space="preserve">, la solicitud presentada por la Lic. Laura Olimpia </w:t>
      </w:r>
      <w:proofErr w:type="spellStart"/>
      <w:r w:rsidR="004B3A96" w:rsidRPr="00FB71B0">
        <w:rPr>
          <w:rFonts w:cs="Arial"/>
          <w:sz w:val="26"/>
          <w:szCs w:val="26"/>
        </w:rPr>
        <w:t>Rivadeneyra</w:t>
      </w:r>
      <w:proofErr w:type="spellEnd"/>
      <w:r w:rsidR="004B3A96" w:rsidRPr="00FB71B0">
        <w:rPr>
          <w:rFonts w:cs="Arial"/>
          <w:sz w:val="26"/>
          <w:szCs w:val="26"/>
        </w:rPr>
        <w:t xml:space="preserve"> Hernández, Subdirectora de Patrimonio Municipal, para que se autorice la baja patrimonial y contable por robo de un radio portátil, marca SEPURA, modelo STP8200, con número de serie 2PNC01205G4L1JJ y número de inventario ATI 0 100 Q00 32112. </w:t>
      </w:r>
      <w:r w:rsidR="004B3A96" w:rsidRPr="00FB71B0">
        <w:rPr>
          <w:rFonts w:cs="Arial"/>
          <w:b/>
          <w:bCs/>
          <w:color w:val="000000"/>
          <w:sz w:val="26"/>
          <w:szCs w:val="26"/>
          <w:lang w:eastAsia="es-MX"/>
        </w:rPr>
        <w:t>(Expediente SHA/176/CABILDO/2015).</w:t>
      </w:r>
      <w:r w:rsidR="006E23E5">
        <w:rPr>
          <w:rFonts w:cs="Arial"/>
          <w:sz w:val="26"/>
          <w:szCs w:val="26"/>
        </w:rPr>
        <w:t xml:space="preserve"> </w:t>
      </w:r>
      <w:r w:rsidRPr="00787B48">
        <w:rPr>
          <w:rFonts w:cs="Arial"/>
          <w:szCs w:val="24"/>
          <w:lang w:val="es-MX"/>
        </w:rPr>
        <w:t xml:space="preserve">- - - - - - - - - - - - - - - - - - - - - - - - - - - - - - - - - - - - - - - - - - - - - - - - - - - - - - - - - - - - - - - - - - - - - - - - - - - - - - - - - - - - - - - - - - - - - - - - - - </w:t>
      </w:r>
      <w:r w:rsidR="006E23E5" w:rsidRPr="00787B48">
        <w:rPr>
          <w:rFonts w:cs="Arial"/>
          <w:szCs w:val="24"/>
          <w:lang w:val="es-MX"/>
        </w:rPr>
        <w:t xml:space="preserve">- - - - - - - - - - - - - - - - - - - - - - - - - - - - - - - - - - - - - - - - - - - - - - - - - - - - - - - - - - - - </w:t>
      </w: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305623" w:rsidRPr="00305623" w:rsidRDefault="00305623" w:rsidP="00305623">
      <w:pPr>
        <w:tabs>
          <w:tab w:val="left" w:pos="9720"/>
        </w:tabs>
        <w:spacing w:line="360" w:lineRule="auto"/>
        <w:ind w:right="-1"/>
        <w:jc w:val="both"/>
        <w:rPr>
          <w:rFonts w:cs="Arial"/>
          <w:b/>
          <w:sz w:val="26"/>
          <w:szCs w:val="26"/>
        </w:rPr>
      </w:pPr>
      <w:r w:rsidRPr="00305623">
        <w:rPr>
          <w:rFonts w:cs="Arial"/>
          <w:b/>
          <w:caps/>
          <w:sz w:val="26"/>
          <w:szCs w:val="26"/>
        </w:rPr>
        <w:t xml:space="preserve">6.13.- </w:t>
      </w:r>
      <w:r w:rsidRPr="00305623">
        <w:rPr>
          <w:rFonts w:cs="Arial"/>
          <w:b/>
          <w:color w:val="000000"/>
          <w:sz w:val="26"/>
          <w:szCs w:val="26"/>
        </w:rPr>
        <w:t xml:space="preserve">Acuerdo por el que el Honorable Ayuntamiento Constitucional de Atizapán de Zaragoza, Estado de México, </w:t>
      </w:r>
      <w:r w:rsidRPr="00305623">
        <w:rPr>
          <w:rFonts w:cs="Arial"/>
          <w:b/>
          <w:sz w:val="26"/>
          <w:szCs w:val="26"/>
        </w:rPr>
        <w:t xml:space="preserve">envía a la Comisión Edilicia de Patrimonio, para estudio, análisis y </w:t>
      </w:r>
      <w:proofErr w:type="spellStart"/>
      <w:r w:rsidRPr="00305623">
        <w:rPr>
          <w:rFonts w:cs="Arial"/>
          <w:b/>
          <w:sz w:val="26"/>
          <w:szCs w:val="26"/>
        </w:rPr>
        <w:t>dictaminación</w:t>
      </w:r>
      <w:proofErr w:type="spellEnd"/>
      <w:r w:rsidRPr="00305623">
        <w:rPr>
          <w:rFonts w:cs="Arial"/>
          <w:b/>
          <w:sz w:val="26"/>
          <w:szCs w:val="26"/>
        </w:rPr>
        <w:t xml:space="preserve">, la solicitud presentada por la Lic. Laura Olimpia </w:t>
      </w:r>
      <w:proofErr w:type="spellStart"/>
      <w:r w:rsidRPr="00305623">
        <w:rPr>
          <w:rFonts w:cs="Arial"/>
          <w:b/>
          <w:sz w:val="26"/>
          <w:szCs w:val="26"/>
        </w:rPr>
        <w:t>Rivadeneyra</w:t>
      </w:r>
      <w:proofErr w:type="spellEnd"/>
      <w:r w:rsidRPr="00305623">
        <w:rPr>
          <w:rFonts w:cs="Arial"/>
          <w:b/>
          <w:sz w:val="26"/>
          <w:szCs w:val="26"/>
        </w:rPr>
        <w:t xml:space="preserve"> Hernández, Subdirectora de Patrimonio Municipal, para que se autorice la baja patrimonial y contable por robo de una computadora, marca HP, modelo 550, con número de serie CNU9224MDB y número de inventario ATI 0 100 F00 26428. </w:t>
      </w:r>
      <w:r w:rsidRPr="00305623">
        <w:rPr>
          <w:rFonts w:cs="Arial"/>
          <w:b/>
          <w:bCs/>
          <w:color w:val="000000"/>
          <w:sz w:val="26"/>
          <w:szCs w:val="26"/>
          <w:lang w:eastAsia="es-MX"/>
        </w:rPr>
        <w:t>(Expediente SHA/177/CABILDO/2015).</w:t>
      </w:r>
      <w:r>
        <w:rPr>
          <w:rFonts w:cs="Arial"/>
          <w:b/>
          <w:bCs/>
          <w:color w:val="000000"/>
          <w:sz w:val="26"/>
          <w:szCs w:val="26"/>
          <w:lang w:eastAsia="es-MX"/>
        </w:rPr>
        <w:t xml:space="preserve"> </w:t>
      </w:r>
      <w:r w:rsidRPr="00AE30BC">
        <w:rPr>
          <w:rFonts w:cs="Arial"/>
          <w:b/>
          <w:sz w:val="26"/>
          <w:szCs w:val="26"/>
          <w:lang w:val="es-MX"/>
        </w:rPr>
        <w:t xml:space="preserve">- </w:t>
      </w:r>
    </w:p>
    <w:p w:rsidR="00305623" w:rsidRPr="00A372B1" w:rsidRDefault="00305623" w:rsidP="00305623">
      <w:pPr>
        <w:tabs>
          <w:tab w:val="left" w:pos="9720"/>
        </w:tabs>
        <w:spacing w:line="360" w:lineRule="auto"/>
        <w:ind w:right="-1"/>
        <w:jc w:val="both"/>
        <w:rPr>
          <w:rFonts w:cs="Arial"/>
          <w:bCs/>
          <w:color w:val="000000"/>
          <w:sz w:val="26"/>
          <w:szCs w:val="26"/>
          <w:lang w:eastAsia="es-MX"/>
        </w:rPr>
      </w:pPr>
      <w:r w:rsidRPr="00AE30BC">
        <w:rPr>
          <w:rFonts w:cs="Arial"/>
          <w:b/>
          <w:sz w:val="26"/>
          <w:szCs w:val="26"/>
          <w:lang w:val="es-MX"/>
        </w:rPr>
        <w:t xml:space="preserve">- - - - - - - - - - - - - - - - - - - - - - - - - - - - - - - - - - - - - - - - - - - - - - - - - - - - - - - </w:t>
      </w:r>
    </w:p>
    <w:p w:rsidR="00305623" w:rsidRDefault="00305623" w:rsidP="00305623">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xml:space="preserve">- - - - - - - - - - - - - - - - - - - - - - - - - - - - - - - - - - - - </w:t>
      </w:r>
      <w:r w:rsidRPr="00A52022">
        <w:rPr>
          <w:rFonts w:cs="Arial"/>
          <w:szCs w:val="24"/>
          <w:lang w:val="es-MX"/>
        </w:rPr>
        <w:lastRenderedPageBreak/>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305623" w:rsidRDefault="00305623" w:rsidP="00305623">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w:t>
      </w:r>
      <w:r w:rsidR="000A52BF">
        <w:rPr>
          <w:lang w:val="es-MX"/>
        </w:rPr>
        <w:t xml:space="preserve">resultando 14 votos a favor y 1 voto en contra del </w:t>
      </w:r>
      <w:proofErr w:type="spellStart"/>
      <w:r w:rsidR="000A52BF">
        <w:rPr>
          <w:lang w:val="es-MX"/>
        </w:rPr>
        <w:t>Profr</w:t>
      </w:r>
      <w:proofErr w:type="spellEnd"/>
      <w:r w:rsidR="000A52BF">
        <w:rPr>
          <w:lang w:val="es-MX"/>
        </w:rPr>
        <w:t xml:space="preserve">. Héctor García Granados, Décimo Regidor, </w:t>
      </w:r>
      <w:r>
        <w:rPr>
          <w:lang w:val="es-MX"/>
        </w:rPr>
        <w:t>siendo aprobado por</w:t>
      </w:r>
      <w:r w:rsidR="000A52BF">
        <w:rPr>
          <w:b/>
          <w:lang w:val="es-MX"/>
        </w:rPr>
        <w:t xml:space="preserve"> mayoría de votos</w:t>
      </w:r>
      <w:r w:rsidRPr="00714B2E">
        <w:rPr>
          <w:b/>
          <w:lang w:val="es-MX"/>
        </w:rPr>
        <w:t>,</w:t>
      </w:r>
      <w:r>
        <w:rPr>
          <w:lang w:val="es-MX"/>
        </w:rPr>
        <w:t xml:space="preserve"> tomándose el siguiente: - - - - - - - - - - - - </w:t>
      </w:r>
    </w:p>
    <w:p w:rsidR="00305623" w:rsidRDefault="00305623" w:rsidP="00305623">
      <w:pPr>
        <w:tabs>
          <w:tab w:val="left" w:pos="9720"/>
        </w:tabs>
        <w:spacing w:line="360" w:lineRule="auto"/>
        <w:jc w:val="both"/>
        <w:rPr>
          <w:rFonts w:cs="Arial"/>
        </w:rPr>
      </w:pPr>
      <w:r w:rsidRPr="00A52022">
        <w:rPr>
          <w:rFonts w:cs="Arial"/>
          <w:szCs w:val="24"/>
          <w:lang w:val="es-MX"/>
        </w:rPr>
        <w:t>- - - - - - - - - - - - - - - - - - - - - - - - - - - - - - - - - - - - - - - - - - - - - - - - - - - - - - - - - - - -</w:t>
      </w:r>
    </w:p>
    <w:p w:rsidR="00305623" w:rsidRDefault="00305623" w:rsidP="00305623">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305623" w:rsidRPr="00BD65A5" w:rsidRDefault="00305623" w:rsidP="00BD65A5">
      <w:pPr>
        <w:tabs>
          <w:tab w:val="left" w:pos="9720"/>
        </w:tabs>
        <w:spacing w:line="360" w:lineRule="auto"/>
        <w:jc w:val="both"/>
        <w:rPr>
          <w:rFonts w:cs="Arial"/>
          <w:b/>
          <w:bCs/>
          <w:color w:val="000000"/>
          <w:sz w:val="26"/>
          <w:szCs w:val="26"/>
          <w:lang w:eastAsia="es-MX"/>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Comisión Edilicia de</w:t>
      </w:r>
      <w:r w:rsidR="004B3A96">
        <w:rPr>
          <w:rFonts w:cs="Arial"/>
          <w:szCs w:val="24"/>
        </w:rPr>
        <w:t xml:space="preserve"> </w:t>
      </w:r>
      <w:r w:rsidR="004B3A96" w:rsidRPr="00FB71B0">
        <w:rPr>
          <w:rFonts w:cs="Arial"/>
          <w:sz w:val="26"/>
          <w:szCs w:val="26"/>
        </w:rPr>
        <w:t xml:space="preserve">Patrimonio, para estudio, análisis y </w:t>
      </w:r>
      <w:proofErr w:type="spellStart"/>
      <w:r w:rsidR="004B3A96" w:rsidRPr="00FB71B0">
        <w:rPr>
          <w:rFonts w:cs="Arial"/>
          <w:sz w:val="26"/>
          <w:szCs w:val="26"/>
        </w:rPr>
        <w:t>dictaminación</w:t>
      </w:r>
      <w:proofErr w:type="spellEnd"/>
      <w:r w:rsidR="004B3A96" w:rsidRPr="00FB71B0">
        <w:rPr>
          <w:rFonts w:cs="Arial"/>
          <w:sz w:val="26"/>
          <w:szCs w:val="26"/>
        </w:rPr>
        <w:t xml:space="preserve">, la solicitud presentada por la Lic. Laura Olimpia </w:t>
      </w:r>
      <w:proofErr w:type="spellStart"/>
      <w:r w:rsidR="004B3A96" w:rsidRPr="00FB71B0">
        <w:rPr>
          <w:rFonts w:cs="Arial"/>
          <w:sz w:val="26"/>
          <w:szCs w:val="26"/>
        </w:rPr>
        <w:t>Rivadeneyra</w:t>
      </w:r>
      <w:proofErr w:type="spellEnd"/>
      <w:r w:rsidR="004B3A96" w:rsidRPr="00FB71B0">
        <w:rPr>
          <w:rFonts w:cs="Arial"/>
          <w:sz w:val="26"/>
          <w:szCs w:val="26"/>
        </w:rPr>
        <w:t xml:space="preserve"> Hernández, Subdirectora de Patrimonio Municipal, para que se autorice la baja patrimonial y contable por robo de una computadora, marca HP, modelo 550, con número de serie CNU9224MDB y número de inventario ATI 0 100 F00 26428. </w:t>
      </w:r>
      <w:r w:rsidR="004B3A96" w:rsidRPr="00FB71B0">
        <w:rPr>
          <w:rFonts w:cs="Arial"/>
          <w:b/>
          <w:bCs/>
          <w:color w:val="000000"/>
          <w:sz w:val="26"/>
          <w:szCs w:val="26"/>
          <w:lang w:eastAsia="es-MX"/>
        </w:rPr>
        <w:t>(Expediente SHA/177/CABILDO/2015).</w:t>
      </w:r>
      <w:r w:rsidRPr="00AE30BC">
        <w:rPr>
          <w:rFonts w:cs="Arial"/>
          <w:szCs w:val="24"/>
        </w:rPr>
        <w:t xml:space="preserve"> </w:t>
      </w:r>
      <w:r w:rsidRPr="00787B48">
        <w:rPr>
          <w:rFonts w:cs="Arial"/>
          <w:szCs w:val="24"/>
          <w:lang w:val="es-MX"/>
        </w:rPr>
        <w:t xml:space="preserve">- - - - - - - - - - - - - - - - - - - - - - - - - - - - - - - - - - - - - - - - - - - - - - - - - - - - - - - - - - - - - - - - - - - - - - - - - - - - - - - - - - - - - - - - - - - - - - - - - - - - - - - - - - - - - - - - - - - - - - - - - - </w:t>
      </w:r>
    </w:p>
    <w:p w:rsidR="00305623" w:rsidRPr="0010726A" w:rsidRDefault="00305623" w:rsidP="00305623">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05623" w:rsidRDefault="00305623" w:rsidP="00305623">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1F7961" w:rsidRPr="003F3679" w:rsidRDefault="00305623" w:rsidP="001F7961">
      <w:pPr>
        <w:tabs>
          <w:tab w:val="left" w:pos="9720"/>
        </w:tabs>
        <w:spacing w:line="360" w:lineRule="auto"/>
        <w:ind w:right="-1"/>
        <w:jc w:val="both"/>
        <w:rPr>
          <w:rFonts w:cs="Arial"/>
          <w:b/>
          <w:sz w:val="26"/>
          <w:szCs w:val="26"/>
        </w:rPr>
      </w:pPr>
      <w:r w:rsidRPr="00305623">
        <w:rPr>
          <w:rFonts w:cs="Arial"/>
          <w:b/>
          <w:caps/>
          <w:sz w:val="26"/>
          <w:szCs w:val="26"/>
        </w:rPr>
        <w:t xml:space="preserve">6.14.- </w:t>
      </w:r>
      <w:r w:rsidRPr="00305623">
        <w:rPr>
          <w:rFonts w:cs="Arial"/>
          <w:b/>
          <w:color w:val="000000"/>
          <w:sz w:val="26"/>
          <w:szCs w:val="26"/>
        </w:rPr>
        <w:t xml:space="preserve">Acuerdo por el que el Honorable Ayuntamiento Constitucional de Atizapán de Zaragoza, Estado de México, </w:t>
      </w:r>
      <w:r w:rsidRPr="00305623">
        <w:rPr>
          <w:rFonts w:cs="Arial"/>
          <w:b/>
          <w:sz w:val="26"/>
          <w:szCs w:val="26"/>
        </w:rPr>
        <w:t xml:space="preserve">envía a la Comisión Edilicia de Reglamentación, para estudio, análisis y </w:t>
      </w:r>
      <w:proofErr w:type="spellStart"/>
      <w:r w:rsidRPr="00305623">
        <w:rPr>
          <w:rFonts w:cs="Arial"/>
          <w:b/>
          <w:sz w:val="26"/>
          <w:szCs w:val="26"/>
        </w:rPr>
        <w:t>dictaminación</w:t>
      </w:r>
      <w:proofErr w:type="spellEnd"/>
      <w:r w:rsidRPr="00305623">
        <w:rPr>
          <w:rFonts w:cs="Arial"/>
          <w:b/>
          <w:sz w:val="26"/>
          <w:szCs w:val="26"/>
        </w:rPr>
        <w:t xml:space="preserve">, la solicitud presentada por la Ing. Arq. Nina Hermosillo Miranda, Directora de Obras Públicas y Desarrollo Urbano, para que se autorice la modificación de la fracción XVIII del artículo 49 del Reglamento Orgánico Municipal de Atizapán de Zaragoza. </w:t>
      </w:r>
      <w:r w:rsidRPr="00305623">
        <w:rPr>
          <w:rFonts w:cs="Arial"/>
          <w:b/>
          <w:bCs/>
          <w:color w:val="000000"/>
          <w:sz w:val="26"/>
          <w:szCs w:val="26"/>
          <w:lang w:eastAsia="es-MX"/>
        </w:rPr>
        <w:t>(Expediente SHA/178/CABILDO/2015).</w:t>
      </w:r>
      <w:r>
        <w:rPr>
          <w:rFonts w:cs="Arial"/>
          <w:b/>
          <w:bCs/>
          <w:color w:val="000000"/>
          <w:sz w:val="26"/>
          <w:szCs w:val="26"/>
          <w:lang w:eastAsia="es-MX"/>
        </w:rPr>
        <w:t xml:space="preserve"> </w:t>
      </w:r>
      <w:r w:rsidRPr="00AE30BC">
        <w:rPr>
          <w:rFonts w:cs="Arial"/>
          <w:b/>
          <w:sz w:val="26"/>
          <w:szCs w:val="26"/>
          <w:lang w:val="es-MX"/>
        </w:rPr>
        <w:t xml:space="preserve">- - - - - - - - - - - - - - - - - - - - - - - - - - - - - - - - - - - </w:t>
      </w:r>
      <w:r w:rsidR="001F7961" w:rsidRPr="00AE30BC">
        <w:rPr>
          <w:rFonts w:cs="Arial"/>
          <w:b/>
          <w:sz w:val="26"/>
          <w:szCs w:val="26"/>
          <w:lang w:val="es-MX"/>
        </w:rPr>
        <w:t xml:space="preserve">- - - - - - - - - - - - - - - - - - - - - - - - - - - - - - - - - - - - - - - - - - - - - - - - - - - - - - - </w:t>
      </w:r>
    </w:p>
    <w:p w:rsidR="001F7961" w:rsidRDefault="001F7961" w:rsidP="001F7961">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xml:space="preserve">- - - - - - - - - - - - - - - - - - - - - - - - - - - - - - - - - - - - </w:t>
      </w:r>
      <w:r w:rsidRPr="00A52022">
        <w:rPr>
          <w:rFonts w:cs="Arial"/>
          <w:szCs w:val="24"/>
          <w:lang w:val="es-MX"/>
        </w:rPr>
        <w:lastRenderedPageBreak/>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1F7961" w:rsidRDefault="001F7961" w:rsidP="001F7961">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1F7961" w:rsidRDefault="001F7961" w:rsidP="001F7961">
      <w:pPr>
        <w:tabs>
          <w:tab w:val="left" w:pos="9720"/>
        </w:tabs>
        <w:spacing w:line="360" w:lineRule="auto"/>
        <w:jc w:val="both"/>
        <w:rPr>
          <w:rFonts w:cs="Arial"/>
        </w:rPr>
      </w:pPr>
      <w:r w:rsidRPr="00A52022">
        <w:rPr>
          <w:rFonts w:cs="Arial"/>
          <w:szCs w:val="24"/>
          <w:lang w:val="es-MX"/>
        </w:rPr>
        <w:t>- - - - - - - - - - - - - - - - - - - - - - - - - - - - - - - - - - - - - - - - - - - - - - - - - - - - - - - - - - - -</w:t>
      </w:r>
    </w:p>
    <w:p w:rsidR="001F7961" w:rsidRDefault="001F7961" w:rsidP="001F7961">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1F7961" w:rsidRPr="0010726A" w:rsidRDefault="001F7961" w:rsidP="001F7961">
      <w:pPr>
        <w:tabs>
          <w:tab w:val="left" w:pos="9720"/>
        </w:tabs>
        <w:spacing w:line="360" w:lineRule="auto"/>
        <w:jc w:val="both"/>
        <w:rPr>
          <w:rFonts w:cs="Arial"/>
          <w:szCs w:val="24"/>
        </w:rPr>
      </w:pPr>
      <w:r w:rsidRPr="00AE30BC">
        <w:rPr>
          <w:b/>
          <w:szCs w:val="24"/>
          <w:lang w:val="es-MX"/>
        </w:rPr>
        <w:t xml:space="preserve">ÚNICO.- </w:t>
      </w:r>
      <w:r w:rsidRPr="00AE30BC">
        <w:rPr>
          <w:szCs w:val="24"/>
          <w:lang w:val="es-MX"/>
        </w:rPr>
        <w:t xml:space="preserve">Se aprueba turnar </w:t>
      </w:r>
      <w:r w:rsidRPr="00AE30BC">
        <w:rPr>
          <w:rFonts w:cs="Arial"/>
          <w:color w:val="000000"/>
          <w:szCs w:val="24"/>
        </w:rPr>
        <w:t xml:space="preserve">a la </w:t>
      </w:r>
      <w:r w:rsidRPr="00AE30BC">
        <w:rPr>
          <w:rFonts w:cs="Arial"/>
          <w:szCs w:val="24"/>
        </w:rPr>
        <w:t>Comisión Edilicia de</w:t>
      </w:r>
      <w:r w:rsidR="006E23E5">
        <w:rPr>
          <w:rFonts w:cs="Arial"/>
          <w:szCs w:val="24"/>
        </w:rPr>
        <w:t xml:space="preserve"> </w:t>
      </w:r>
      <w:r w:rsidR="006E23E5">
        <w:rPr>
          <w:rFonts w:cs="Arial"/>
          <w:sz w:val="26"/>
          <w:szCs w:val="26"/>
        </w:rPr>
        <w:t>Reglamentación</w:t>
      </w:r>
      <w:r w:rsidR="006E23E5" w:rsidRPr="00FB71B0">
        <w:rPr>
          <w:rFonts w:cs="Arial"/>
          <w:sz w:val="26"/>
          <w:szCs w:val="26"/>
        </w:rPr>
        <w:t xml:space="preserve">, para estudio, análisis y </w:t>
      </w:r>
      <w:proofErr w:type="spellStart"/>
      <w:r w:rsidR="006E23E5" w:rsidRPr="00FB71B0">
        <w:rPr>
          <w:rFonts w:cs="Arial"/>
          <w:sz w:val="26"/>
          <w:szCs w:val="26"/>
        </w:rPr>
        <w:t>dictaminación</w:t>
      </w:r>
      <w:proofErr w:type="spellEnd"/>
      <w:r w:rsidR="006E23E5" w:rsidRPr="00FB71B0">
        <w:rPr>
          <w:rFonts w:cs="Arial"/>
          <w:sz w:val="26"/>
          <w:szCs w:val="26"/>
        </w:rPr>
        <w:t xml:space="preserve">, la solicitud presentada por la </w:t>
      </w:r>
      <w:r w:rsidR="006E23E5">
        <w:rPr>
          <w:rFonts w:cs="Arial"/>
          <w:sz w:val="26"/>
          <w:szCs w:val="26"/>
        </w:rPr>
        <w:t>Ing. Arq. Nina Hermosillo Miranda, Directora de Obras Públicas y Desarrollo Urbano, para que se autorice la modificación de la fracción XVIII del artículo 49 del Reglamento Orgánico Municipal de Atizapán de Zaragoza.</w:t>
      </w:r>
      <w:r w:rsidR="006E23E5" w:rsidRPr="00FB71B0">
        <w:rPr>
          <w:rFonts w:cs="Arial"/>
          <w:sz w:val="26"/>
          <w:szCs w:val="26"/>
        </w:rPr>
        <w:t xml:space="preserve"> </w:t>
      </w:r>
      <w:r w:rsidR="006E23E5" w:rsidRPr="00FB71B0">
        <w:rPr>
          <w:rFonts w:cs="Arial"/>
          <w:b/>
          <w:bCs/>
          <w:color w:val="000000"/>
          <w:sz w:val="26"/>
          <w:szCs w:val="26"/>
          <w:lang w:eastAsia="es-MX"/>
        </w:rPr>
        <w:t>(Expediente SHA/17</w:t>
      </w:r>
      <w:r w:rsidR="006E23E5">
        <w:rPr>
          <w:rFonts w:cs="Arial"/>
          <w:b/>
          <w:bCs/>
          <w:color w:val="000000"/>
          <w:sz w:val="26"/>
          <w:szCs w:val="26"/>
          <w:lang w:eastAsia="es-MX"/>
        </w:rPr>
        <w:t>8</w:t>
      </w:r>
      <w:r w:rsidR="006E23E5" w:rsidRPr="00FB71B0">
        <w:rPr>
          <w:rFonts w:cs="Arial"/>
          <w:b/>
          <w:bCs/>
          <w:color w:val="000000"/>
          <w:sz w:val="26"/>
          <w:szCs w:val="26"/>
          <w:lang w:eastAsia="es-MX"/>
        </w:rPr>
        <w:t>/CABILDO/2015).</w:t>
      </w:r>
      <w:r w:rsidR="00BD65A5">
        <w:rPr>
          <w:rFonts w:cs="Arial"/>
          <w:sz w:val="26"/>
          <w:szCs w:val="26"/>
        </w:rPr>
        <w:t xml:space="preserve"> </w:t>
      </w:r>
      <w:r w:rsidRPr="00AE30BC">
        <w:rPr>
          <w:rFonts w:cs="Arial"/>
          <w:szCs w:val="24"/>
        </w:rPr>
        <w:t xml:space="preserve"> </w:t>
      </w:r>
      <w:r w:rsidRPr="00787B48">
        <w:rPr>
          <w:rFonts w:cs="Arial"/>
          <w:szCs w:val="24"/>
          <w:lang w:val="es-MX"/>
        </w:rPr>
        <w:t xml:space="preserve">- - - - - - - - - - - - - - - - - - - - - - - - - - - - - - - - - - - - - - - - - - - - - - - - - - - - - - - - - - - - - - - - - - - - - - - - - - - - - - - - - - - - - - - - - - - - - - - - - - </w:t>
      </w:r>
      <w:r w:rsidR="00BD65A5" w:rsidRPr="00787B48">
        <w:rPr>
          <w:rFonts w:cs="Arial"/>
          <w:szCs w:val="24"/>
          <w:lang w:val="es-MX"/>
        </w:rPr>
        <w:t xml:space="preserve">- - - - - - - - - - - - - - - - - - - - - - - - - - - - - - - - - - - - - - - - - - - - - - - - - - - - - - - - - - - - </w:t>
      </w: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1F7961" w:rsidRDefault="001F7961" w:rsidP="001F796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B1BAD" w:rsidRDefault="003B1BAD" w:rsidP="003B1BAD">
      <w:pPr>
        <w:tabs>
          <w:tab w:val="left" w:pos="9720"/>
        </w:tabs>
        <w:spacing w:line="360" w:lineRule="auto"/>
        <w:jc w:val="both"/>
        <w:rPr>
          <w:rFonts w:cs="Arial"/>
          <w:szCs w:val="24"/>
          <w:lang w:val="es-MX"/>
        </w:rPr>
      </w:pPr>
      <w:r>
        <w:rPr>
          <w:b/>
          <w:sz w:val="28"/>
          <w:szCs w:val="28"/>
          <w:lang w:val="es-MX"/>
        </w:rPr>
        <w:t>SÉPTIMO.-</w:t>
      </w:r>
      <w:r>
        <w:rPr>
          <w:b/>
          <w:szCs w:val="24"/>
          <w:lang w:val="es-MX"/>
        </w:rPr>
        <w:t xml:space="preserve"> </w:t>
      </w:r>
      <w:r>
        <w:rPr>
          <w:szCs w:val="24"/>
          <w:lang w:val="es-MX"/>
        </w:rPr>
        <w:t xml:space="preserve">En el desahogo del séptimo punto del orden del día, </w:t>
      </w:r>
      <w:r>
        <w:rPr>
          <w:szCs w:val="24"/>
        </w:rPr>
        <w:t xml:space="preserve">el </w:t>
      </w:r>
      <w:r>
        <w:t xml:space="preserve">Lic. </w:t>
      </w:r>
      <w:r>
        <w:rPr>
          <w:rFonts w:cs="Arial"/>
          <w:szCs w:val="24"/>
        </w:rPr>
        <w:t xml:space="preserve">Sergio Hernández Olvera, Secretario del H. Ayuntamiento, comentó que este punto correspondía a la presentación de dictámenes de las Comisiones Edilicias, en términos de lo dispuesto por  los artículos  55, 57 y 73  del Reglamento de Cabildo del Honorable Ayuntamiento de Atizapán de Zaragoza, procediendo a dar lectura al siguiente punto: - - - - - - - - - - - - - - - - - - - - - - - - - - - - - - - - - - - - - - - - - - - - - - </w:t>
      </w:r>
      <w:r>
        <w:rPr>
          <w:rFonts w:cs="Arial"/>
          <w:szCs w:val="24"/>
          <w:lang w:val="es-MX"/>
        </w:rPr>
        <w:t xml:space="preserve">- - - - - - - - - - - - - - - - - - - - - - - - - - - - - - - - - - - - - - - - - - - - - - - - - - - - - - - - - - - - - - - - - - - - - - - - - - - - - - - - - - - - - - - - - - - - - - - - - - - - - - - - - - - - - - - - - - - - - - - - </w:t>
      </w:r>
    </w:p>
    <w:p w:rsidR="00BD65A5" w:rsidRPr="00A372B1" w:rsidRDefault="00BD65A5" w:rsidP="00BD65A5">
      <w:pPr>
        <w:tabs>
          <w:tab w:val="left" w:pos="9720"/>
        </w:tabs>
        <w:spacing w:line="360" w:lineRule="auto"/>
        <w:ind w:right="-1"/>
        <w:jc w:val="both"/>
        <w:rPr>
          <w:rFonts w:cs="Arial"/>
          <w:bCs/>
          <w:color w:val="000000"/>
          <w:sz w:val="26"/>
          <w:szCs w:val="26"/>
          <w:lang w:eastAsia="es-MX"/>
        </w:rPr>
      </w:pPr>
      <w:r w:rsidRPr="00BD65A5">
        <w:rPr>
          <w:rFonts w:cs="Arial"/>
          <w:b/>
          <w:color w:val="000000"/>
          <w:sz w:val="26"/>
          <w:szCs w:val="26"/>
        </w:rPr>
        <w:t xml:space="preserve">7.1.- </w:t>
      </w:r>
      <w:r w:rsidRPr="00BD65A5">
        <w:rPr>
          <w:rFonts w:cs="Arial"/>
          <w:b/>
          <w:caps/>
          <w:sz w:val="26"/>
          <w:szCs w:val="26"/>
        </w:rPr>
        <w:t>D</w:t>
      </w:r>
      <w:r w:rsidRPr="00BD65A5">
        <w:rPr>
          <w:rFonts w:cs="Arial"/>
          <w:b/>
          <w:color w:val="000000"/>
          <w:sz w:val="26"/>
          <w:szCs w:val="26"/>
        </w:rPr>
        <w:t>ictamen que emiten de manera conjunta las</w:t>
      </w:r>
      <w:r w:rsidRPr="00BD65A5">
        <w:rPr>
          <w:rFonts w:cs="Arial"/>
          <w:b/>
          <w:sz w:val="26"/>
          <w:szCs w:val="26"/>
        </w:rPr>
        <w:t xml:space="preserve"> Comisiones Edilicias de  Hacienda y de Cultura, Educación, Deporte y Recreación,  relativo al estudio, análisis y </w:t>
      </w:r>
      <w:proofErr w:type="spellStart"/>
      <w:r w:rsidRPr="00BD65A5">
        <w:rPr>
          <w:rFonts w:cs="Arial"/>
          <w:b/>
          <w:sz w:val="26"/>
          <w:szCs w:val="26"/>
        </w:rPr>
        <w:t>dictaminación</w:t>
      </w:r>
      <w:proofErr w:type="spellEnd"/>
      <w:r w:rsidRPr="00BD65A5">
        <w:rPr>
          <w:rFonts w:cs="Arial"/>
          <w:b/>
          <w:sz w:val="26"/>
          <w:szCs w:val="26"/>
        </w:rPr>
        <w:t xml:space="preserve">, de la solicitud presentada por el C. Víctor Gerardo González Martínez, vecino de la Colonia San José el Jaral, quien requiere de un apoyo económico por la cantidad de $100,000.00 (cien mil pesos 00/100 m.n.) para asistir a la final del concurso de robótica  MOONBOTS 2015, organizado por Google, que </w:t>
      </w:r>
      <w:r w:rsidRPr="00BD65A5">
        <w:rPr>
          <w:rFonts w:cs="Arial"/>
          <w:b/>
          <w:sz w:val="26"/>
          <w:szCs w:val="26"/>
        </w:rPr>
        <w:lastRenderedPageBreak/>
        <w:t xml:space="preserve">se llevará a cabo en Tokio Japón, del 23 al 29 de octubre del 2015. </w:t>
      </w:r>
      <w:r w:rsidRPr="00BD65A5">
        <w:rPr>
          <w:rFonts w:cs="Arial"/>
          <w:b/>
          <w:bCs/>
          <w:color w:val="000000"/>
          <w:sz w:val="26"/>
          <w:szCs w:val="26"/>
          <w:lang w:eastAsia="es-MX"/>
        </w:rPr>
        <w:t>(Expediente SHA/159/CABILDO/2015).</w:t>
      </w:r>
      <w:r>
        <w:rPr>
          <w:rFonts w:cs="Arial"/>
          <w:b/>
          <w:bCs/>
          <w:color w:val="000000"/>
          <w:sz w:val="26"/>
          <w:szCs w:val="26"/>
          <w:lang w:eastAsia="es-MX"/>
        </w:rPr>
        <w:t xml:space="preserve"> </w:t>
      </w:r>
      <w:r w:rsidRPr="00AE30BC">
        <w:rPr>
          <w:rFonts w:cs="Arial"/>
          <w:b/>
          <w:sz w:val="26"/>
          <w:szCs w:val="26"/>
          <w:lang w:val="es-MX"/>
        </w:rPr>
        <w:t xml:space="preserve">- - - - - - - - - - - - - - - - - - - - - - - - - - - - - - - - - - - - - - - - - - - - - - - - - - - - - - - - - - - </w:t>
      </w:r>
      <w:r w:rsidRPr="00AE30BC">
        <w:rPr>
          <w:rFonts w:cs="Arial"/>
          <w:b/>
          <w:sz w:val="26"/>
          <w:szCs w:val="26"/>
        </w:rPr>
        <w:t xml:space="preserve">- - - - - - - - - - - - - - - - - - - - - - - - - </w:t>
      </w:r>
      <w:r>
        <w:rPr>
          <w:rFonts w:cs="Arial"/>
          <w:b/>
          <w:sz w:val="26"/>
          <w:szCs w:val="26"/>
        </w:rPr>
        <w:t xml:space="preserve">- </w:t>
      </w:r>
      <w:r w:rsidRPr="00AE30BC">
        <w:rPr>
          <w:rFonts w:cs="Arial"/>
          <w:b/>
          <w:sz w:val="26"/>
          <w:szCs w:val="26"/>
        </w:rPr>
        <w:t xml:space="preserve">- - - - - </w:t>
      </w:r>
      <w:r w:rsidRPr="00AE30BC">
        <w:rPr>
          <w:rFonts w:cs="Arial"/>
          <w:b/>
          <w:sz w:val="26"/>
          <w:szCs w:val="26"/>
          <w:lang w:val="es-MX"/>
        </w:rPr>
        <w:t xml:space="preserve">- - - - - - - - - - - - - - - - - - - - - - - - - - - - - - - - - - - - - - - - - - - - - </w:t>
      </w:r>
    </w:p>
    <w:p w:rsidR="00BD65A5" w:rsidRDefault="00BD65A5" w:rsidP="0057444D">
      <w:pPr>
        <w:tabs>
          <w:tab w:val="left" w:pos="0"/>
        </w:tabs>
        <w:spacing w:line="360" w:lineRule="auto"/>
        <w:jc w:val="both"/>
        <w:rPr>
          <w:rFonts w:cs="Arial"/>
          <w:b/>
          <w:sz w:val="28"/>
          <w:szCs w:val="28"/>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Hacienda.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 - - - - - - - - - - - - - - - - - - - - - - - - - - - - - - - - - - - - - - - - - - - </w:t>
      </w:r>
      <w:r>
        <w:rPr>
          <w:rFonts w:cs="Arial"/>
          <w:szCs w:val="24"/>
          <w:lang w:val="es-MX"/>
        </w:rPr>
        <w:t xml:space="preserve">- - - - - </w:t>
      </w:r>
      <w:r>
        <w:rPr>
          <w:rFonts w:cs="Arial"/>
        </w:rPr>
        <w:t xml:space="preserve">- - - - - - - - - - - - - - - - - - - - </w:t>
      </w:r>
      <w:r>
        <w:rPr>
          <w:rFonts w:cs="Arial"/>
          <w:szCs w:val="24"/>
          <w:lang w:val="es-MX"/>
        </w:rPr>
        <w:t xml:space="preserve">En uso de la palabra el C. Régulo Pastor Fernández Rivera, Síndico Municipal, </w:t>
      </w:r>
      <w:r>
        <w:t>dio</w:t>
      </w:r>
      <w:r>
        <w:rPr>
          <w:rFonts w:cs="Arial"/>
          <w:szCs w:val="24"/>
          <w:lang w:val="es-MX"/>
        </w:rPr>
        <w:t xml:space="preserve"> lectura de los puntos de acuerdo del dictamen emitido por la</w:t>
      </w:r>
      <w:r w:rsidR="0057444D">
        <w:rPr>
          <w:rFonts w:cs="Arial"/>
          <w:szCs w:val="24"/>
          <w:lang w:val="es-MX"/>
        </w:rPr>
        <w:t>s</w:t>
      </w:r>
      <w:r>
        <w:rPr>
          <w:rFonts w:cs="Arial"/>
          <w:szCs w:val="24"/>
          <w:lang w:val="es-MX"/>
        </w:rPr>
        <w:t xml:space="preserve"> Comisi</w:t>
      </w:r>
      <w:r w:rsidR="0057444D">
        <w:rPr>
          <w:rFonts w:cs="Arial"/>
          <w:szCs w:val="24"/>
          <w:lang w:val="es-MX"/>
        </w:rPr>
        <w:t>ones conjuntas de Hacienda y de Cultura, Educación, Deporte y Recreación</w:t>
      </w:r>
      <w:r>
        <w:rPr>
          <w:rFonts w:cs="Arial"/>
          <w:szCs w:val="24"/>
          <w:lang w:val="es-MX"/>
        </w:rPr>
        <w:t>;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w:t>
      </w:r>
      <w:r w:rsidR="0057444D">
        <w:rPr>
          <w:rFonts w:cs="Arial"/>
          <w:szCs w:val="24"/>
          <w:lang w:val="es-MX"/>
        </w:rPr>
        <w:t xml:space="preserve">- - - - - - - - - - - - - - - </w:t>
      </w:r>
      <w:r w:rsidR="0057444D">
        <w:t xml:space="preserve">- - - - - - - - - </w:t>
      </w:r>
      <w:r w:rsidR="0057444D">
        <w:rPr>
          <w:rFonts w:cs="Arial"/>
          <w:szCs w:val="24"/>
          <w:lang w:val="es-MX"/>
        </w:rPr>
        <w:t>- - - - - - - - - - - - - - - - - - - - - - - - - - - - - - - - - - - -</w:t>
      </w:r>
    </w:p>
    <w:p w:rsidR="00A243E9" w:rsidRDefault="00A243E9" w:rsidP="00A243E9">
      <w:pPr>
        <w:autoSpaceDE w:val="0"/>
        <w:autoSpaceDN w:val="0"/>
        <w:adjustRightInd w:val="0"/>
        <w:jc w:val="both"/>
        <w:rPr>
          <w:rFonts w:cs="Arial"/>
          <w:i/>
          <w:sz w:val="22"/>
          <w:szCs w:val="22"/>
        </w:rPr>
      </w:pPr>
      <w:r w:rsidRPr="004A66DB">
        <w:rPr>
          <w:rFonts w:cs="Arial"/>
          <w:i/>
          <w:sz w:val="22"/>
          <w:szCs w:val="22"/>
        </w:rPr>
        <w:t xml:space="preserve">En el Municipio de Atizapán de Zaragoza, siendo las 11:00 horas del  día 27 de octubre </w:t>
      </w:r>
      <w:r w:rsidR="004A66DB" w:rsidRPr="004A66DB">
        <w:rPr>
          <w:rFonts w:cs="Arial"/>
          <w:i/>
          <w:sz w:val="22"/>
          <w:szCs w:val="22"/>
        </w:rPr>
        <w:t>de dos  m</w:t>
      </w:r>
      <w:r w:rsidRPr="004A66DB">
        <w:rPr>
          <w:rFonts w:cs="Arial"/>
          <w:i/>
          <w:sz w:val="22"/>
          <w:szCs w:val="22"/>
        </w:rPr>
        <w:t xml:space="preserve">il </w:t>
      </w:r>
      <w:r w:rsidR="004A66DB" w:rsidRPr="004A66DB">
        <w:rPr>
          <w:rFonts w:cs="Arial"/>
          <w:i/>
          <w:sz w:val="22"/>
          <w:szCs w:val="22"/>
        </w:rPr>
        <w:t>q</w:t>
      </w:r>
      <w:r w:rsidRPr="004A66DB">
        <w:rPr>
          <w:rFonts w:cs="Arial"/>
          <w:i/>
          <w:sz w:val="22"/>
          <w:szCs w:val="22"/>
        </w:rPr>
        <w:t>uince, reunidos en la oficina que ocupa la Sindicatura  del Ayuntamiento de Atizapán de Zaragoza, Estado de México, en el Palacio Municipal de Atizapán de Zaragoza México, estando presentes los integrantes de las Comisiones Edilicias de Hacienda y de Cultura, Educación, Deportes, y Recreación, se procedió a dar inicio, al Estudio, Análisis y Dictamen de la solicitud enviada por la Presidencia Municipal de este Ayuntamiento, Centésima Décima Novena Sesión Ordinaria de Cabildo de fecha 15 de octubre del año en curso, tomado en el punto 5.1, se remite a estas comisiones; la solicitud presentada por el C. Víctor Gerardo González Martínez, vecino de la colonia de San José el Jaral, quien requiere de un apoyo económico por la cantidad de $100,000.00 (cien mil pesos 0/100 m.n.), para asistir a la final del concurso de robótica MOONBOTS 2015, organizado por Google, que se llevara a cabo en Tokio Japón, del 23 al 29 de octubre del 2015; en virtud de lo especificado, en el (Expediente de cabildo SHA/159/CABILDO/2015), de conformidad con las consideraciones siguientes:</w:t>
      </w:r>
    </w:p>
    <w:p w:rsidR="004A66DB" w:rsidRPr="004A66DB" w:rsidRDefault="004A66DB" w:rsidP="00A243E9">
      <w:pPr>
        <w:autoSpaceDE w:val="0"/>
        <w:autoSpaceDN w:val="0"/>
        <w:adjustRightInd w:val="0"/>
        <w:jc w:val="both"/>
        <w:rPr>
          <w:rFonts w:cs="Arial"/>
          <w:i/>
          <w:sz w:val="22"/>
          <w:szCs w:val="22"/>
        </w:rPr>
      </w:pPr>
    </w:p>
    <w:p w:rsidR="00A243E9" w:rsidRPr="004A66DB" w:rsidRDefault="00A243E9" w:rsidP="00A243E9">
      <w:pPr>
        <w:ind w:left="360"/>
        <w:jc w:val="center"/>
        <w:rPr>
          <w:rFonts w:cs="Arial"/>
          <w:b/>
          <w:i/>
          <w:sz w:val="22"/>
          <w:szCs w:val="22"/>
        </w:rPr>
      </w:pPr>
      <w:r w:rsidRPr="004A66DB">
        <w:rPr>
          <w:rFonts w:cs="Arial"/>
          <w:b/>
          <w:i/>
          <w:sz w:val="22"/>
          <w:szCs w:val="22"/>
        </w:rPr>
        <w:t xml:space="preserve">NORMATIVIDAD </w:t>
      </w:r>
    </w:p>
    <w:p w:rsidR="00A243E9" w:rsidRPr="004A66DB" w:rsidRDefault="00A243E9" w:rsidP="00A243E9">
      <w:pPr>
        <w:ind w:left="360"/>
        <w:jc w:val="center"/>
        <w:rPr>
          <w:rFonts w:cs="Arial"/>
          <w:b/>
          <w:i/>
          <w:sz w:val="22"/>
          <w:szCs w:val="22"/>
        </w:rPr>
      </w:pPr>
    </w:p>
    <w:p w:rsidR="00A243E9" w:rsidRDefault="00A243E9" w:rsidP="00A243E9">
      <w:pPr>
        <w:rPr>
          <w:rFonts w:cs="Arial"/>
          <w:b/>
          <w:i/>
          <w:sz w:val="22"/>
          <w:szCs w:val="22"/>
        </w:rPr>
      </w:pPr>
      <w:r w:rsidRPr="004A66DB">
        <w:rPr>
          <w:rFonts w:cs="Arial"/>
          <w:b/>
          <w:i/>
          <w:sz w:val="22"/>
          <w:szCs w:val="22"/>
        </w:rPr>
        <w:t>CÓDIGO FINANCIERO DEL ESTADO DE MÉXICO Y MUNICIPIOS</w:t>
      </w:r>
      <w:r w:rsidR="004A66DB">
        <w:rPr>
          <w:rFonts w:cs="Arial"/>
          <w:b/>
          <w:i/>
          <w:sz w:val="22"/>
          <w:szCs w:val="22"/>
        </w:rPr>
        <w:t>.</w:t>
      </w:r>
    </w:p>
    <w:p w:rsidR="004A66DB" w:rsidRPr="004A66DB" w:rsidRDefault="004A66DB" w:rsidP="00A243E9">
      <w:pPr>
        <w:rPr>
          <w:rFonts w:cs="Arial"/>
          <w:b/>
          <w:i/>
          <w:sz w:val="22"/>
          <w:szCs w:val="22"/>
        </w:rPr>
      </w:pPr>
    </w:p>
    <w:p w:rsidR="00A243E9" w:rsidRPr="004A66DB" w:rsidRDefault="00A243E9" w:rsidP="00A243E9">
      <w:pPr>
        <w:pStyle w:val="Default"/>
        <w:jc w:val="both"/>
        <w:rPr>
          <w:i/>
          <w:sz w:val="22"/>
          <w:szCs w:val="22"/>
        </w:rPr>
      </w:pPr>
      <w:r w:rsidRPr="004A66DB">
        <w:rPr>
          <w:b/>
          <w:i/>
          <w:color w:val="auto"/>
          <w:sz w:val="22"/>
          <w:szCs w:val="22"/>
          <w:lang w:eastAsia="en-US"/>
        </w:rPr>
        <w:t>Artículo 305.-</w:t>
      </w:r>
      <w:r w:rsidRPr="004A66DB">
        <w:rPr>
          <w:i/>
          <w:color w:val="auto"/>
          <w:sz w:val="22"/>
          <w:szCs w:val="22"/>
          <w:lang w:eastAsia="en-US"/>
        </w:rPr>
        <w:t xml:space="preserve"> </w:t>
      </w:r>
      <w:r w:rsidRPr="004A66DB">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A243E9" w:rsidRPr="004A66DB" w:rsidRDefault="00A243E9" w:rsidP="00A243E9">
      <w:pPr>
        <w:pStyle w:val="Default"/>
        <w:jc w:val="both"/>
        <w:rPr>
          <w:i/>
          <w:color w:val="auto"/>
          <w:sz w:val="22"/>
          <w:szCs w:val="22"/>
          <w:lang w:eastAsia="en-US"/>
        </w:rPr>
      </w:pPr>
    </w:p>
    <w:p w:rsidR="00A243E9" w:rsidRDefault="00A243E9" w:rsidP="00A243E9">
      <w:pPr>
        <w:jc w:val="both"/>
        <w:rPr>
          <w:rFonts w:cs="Arial"/>
          <w:b/>
          <w:i/>
          <w:sz w:val="22"/>
          <w:szCs w:val="22"/>
        </w:rPr>
      </w:pPr>
      <w:r w:rsidRPr="004A66DB">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8710D3" w:rsidRPr="004A66DB" w:rsidRDefault="008710D3" w:rsidP="00A243E9">
      <w:pPr>
        <w:jc w:val="both"/>
        <w:rPr>
          <w:rFonts w:cs="Arial"/>
          <w:b/>
          <w:i/>
          <w:sz w:val="22"/>
          <w:szCs w:val="22"/>
        </w:rPr>
      </w:pPr>
    </w:p>
    <w:p w:rsidR="00A243E9" w:rsidRDefault="00A243E9" w:rsidP="00A243E9">
      <w:pPr>
        <w:jc w:val="both"/>
        <w:rPr>
          <w:rFonts w:cs="Arial"/>
          <w:i/>
          <w:color w:val="000000"/>
          <w:sz w:val="22"/>
          <w:szCs w:val="22"/>
          <w:lang w:eastAsia="es-MX"/>
        </w:rPr>
      </w:pPr>
      <w:r w:rsidRPr="004A66DB">
        <w:rPr>
          <w:rFonts w:cs="Arial"/>
          <w:b/>
          <w:i/>
          <w:sz w:val="22"/>
          <w:szCs w:val="22"/>
        </w:rPr>
        <w:t>Artículo 308.-</w:t>
      </w:r>
      <w:r w:rsidRPr="004A66DB">
        <w:rPr>
          <w:rFonts w:cs="Arial"/>
          <w:b/>
          <w:bCs/>
          <w:i/>
          <w:sz w:val="22"/>
          <w:szCs w:val="22"/>
        </w:rPr>
        <w:t xml:space="preserve"> </w:t>
      </w:r>
      <w:r w:rsidRPr="004A66DB">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4A66DB" w:rsidRPr="004A66DB" w:rsidRDefault="004A66DB" w:rsidP="00A243E9">
      <w:pPr>
        <w:jc w:val="both"/>
        <w:rPr>
          <w:rFonts w:cs="Arial"/>
          <w:i/>
          <w:color w:val="000000"/>
          <w:sz w:val="22"/>
          <w:szCs w:val="22"/>
          <w:lang w:eastAsia="es-MX"/>
        </w:rPr>
      </w:pPr>
    </w:p>
    <w:p w:rsidR="00A243E9" w:rsidRPr="004A66DB" w:rsidRDefault="00A243E9" w:rsidP="00A243E9">
      <w:pPr>
        <w:pStyle w:val="Default"/>
        <w:jc w:val="both"/>
        <w:rPr>
          <w:i/>
          <w:sz w:val="22"/>
          <w:szCs w:val="22"/>
        </w:rPr>
      </w:pPr>
      <w:r w:rsidRPr="004A66DB">
        <w:rPr>
          <w:b/>
          <w:i/>
          <w:color w:val="auto"/>
          <w:sz w:val="22"/>
          <w:szCs w:val="22"/>
          <w:lang w:eastAsia="en-US"/>
        </w:rPr>
        <w:lastRenderedPageBreak/>
        <w:t xml:space="preserve">Artículo 325.- </w:t>
      </w:r>
      <w:r w:rsidRPr="004A66DB">
        <w:rPr>
          <w:i/>
          <w:sz w:val="22"/>
          <w:szCs w:val="22"/>
        </w:rPr>
        <w:t xml:space="preserve">Las Dependencias y Entidades Públicas sólo podrán otorgar donativos a los sectores público, social y privado, cuando estos estén previstos en sus respectivos presupuestos. </w:t>
      </w:r>
    </w:p>
    <w:p w:rsidR="00A243E9" w:rsidRPr="004A66DB" w:rsidRDefault="00A243E9" w:rsidP="00A243E9">
      <w:pPr>
        <w:pStyle w:val="Default"/>
        <w:jc w:val="both"/>
        <w:rPr>
          <w:b/>
          <w:i/>
          <w:color w:val="auto"/>
          <w:sz w:val="22"/>
          <w:szCs w:val="22"/>
          <w:lang w:eastAsia="en-US"/>
        </w:rPr>
      </w:pPr>
    </w:p>
    <w:p w:rsidR="00A243E9" w:rsidRPr="004A66DB" w:rsidRDefault="00A243E9" w:rsidP="00A243E9">
      <w:pPr>
        <w:pStyle w:val="Default"/>
        <w:jc w:val="both"/>
        <w:rPr>
          <w:i/>
          <w:sz w:val="22"/>
          <w:szCs w:val="22"/>
        </w:rPr>
      </w:pPr>
      <w:r w:rsidRPr="004A66DB">
        <w:rPr>
          <w:b/>
          <w:i/>
          <w:color w:val="auto"/>
          <w:sz w:val="22"/>
          <w:szCs w:val="22"/>
          <w:lang w:eastAsia="en-US"/>
        </w:rPr>
        <w:t xml:space="preserve">Artículo 326.- </w:t>
      </w:r>
      <w:r w:rsidRPr="004A66DB">
        <w:rPr>
          <w:i/>
          <w:sz w:val="22"/>
          <w:szCs w:val="22"/>
        </w:rPr>
        <w:t xml:space="preserve">Los donativos deberán ser autorizados por el Gobernador o por el titular de las dependencias y de las Entidades Públicas en forma indelegable y deberán estar vinculados a algún programa. </w:t>
      </w:r>
    </w:p>
    <w:p w:rsidR="00A243E9" w:rsidRPr="004A66DB" w:rsidRDefault="00A243E9" w:rsidP="00A243E9">
      <w:pPr>
        <w:pStyle w:val="Default"/>
        <w:jc w:val="both"/>
        <w:rPr>
          <w:i/>
          <w:color w:val="auto"/>
          <w:sz w:val="22"/>
          <w:szCs w:val="22"/>
          <w:lang w:eastAsia="en-US"/>
        </w:rPr>
      </w:pPr>
    </w:p>
    <w:p w:rsidR="00A243E9" w:rsidRPr="004A66DB" w:rsidRDefault="00A243E9" w:rsidP="00A243E9">
      <w:pPr>
        <w:pStyle w:val="Default"/>
        <w:jc w:val="both"/>
        <w:rPr>
          <w:i/>
          <w:sz w:val="22"/>
          <w:szCs w:val="22"/>
        </w:rPr>
      </w:pPr>
      <w:r w:rsidRPr="004A66DB">
        <w:rPr>
          <w:i/>
          <w:sz w:val="22"/>
          <w:szCs w:val="22"/>
        </w:rPr>
        <w:t>En el caso de las Entidades Públicas deberán contar con el previo acuerdo de su órgano de gobierno.</w:t>
      </w:r>
    </w:p>
    <w:p w:rsidR="00A243E9" w:rsidRPr="004A66DB" w:rsidRDefault="00A243E9" w:rsidP="00A243E9">
      <w:pPr>
        <w:pStyle w:val="Default"/>
        <w:ind w:left="360"/>
        <w:jc w:val="both"/>
        <w:rPr>
          <w:i/>
          <w:sz w:val="22"/>
          <w:szCs w:val="22"/>
        </w:rPr>
      </w:pPr>
    </w:p>
    <w:p w:rsidR="00A243E9" w:rsidRDefault="00A243E9" w:rsidP="00A243E9">
      <w:pPr>
        <w:rPr>
          <w:rFonts w:cs="Arial"/>
          <w:b/>
          <w:i/>
          <w:sz w:val="22"/>
          <w:szCs w:val="22"/>
        </w:rPr>
      </w:pPr>
      <w:r w:rsidRPr="004A66DB">
        <w:rPr>
          <w:rFonts w:cs="Arial"/>
          <w:b/>
          <w:i/>
          <w:sz w:val="22"/>
          <w:szCs w:val="22"/>
        </w:rPr>
        <w:t>LINEAMIENTOS DE CONTROL FINANCIERO</w:t>
      </w:r>
      <w:r w:rsidR="004A66DB">
        <w:rPr>
          <w:rFonts w:cs="Arial"/>
          <w:b/>
          <w:i/>
          <w:sz w:val="22"/>
          <w:szCs w:val="22"/>
        </w:rPr>
        <w:t>.</w:t>
      </w:r>
    </w:p>
    <w:p w:rsidR="004A66DB" w:rsidRPr="004A66DB" w:rsidRDefault="004A66DB" w:rsidP="00A243E9">
      <w:pPr>
        <w:rPr>
          <w:rFonts w:cs="Arial"/>
          <w:b/>
          <w:i/>
          <w:sz w:val="22"/>
          <w:szCs w:val="22"/>
        </w:rPr>
      </w:pPr>
    </w:p>
    <w:p w:rsidR="00A243E9" w:rsidRPr="004A66DB" w:rsidRDefault="00A243E9" w:rsidP="00A243E9">
      <w:pPr>
        <w:autoSpaceDE w:val="0"/>
        <w:autoSpaceDN w:val="0"/>
        <w:adjustRightInd w:val="0"/>
        <w:jc w:val="both"/>
        <w:rPr>
          <w:rFonts w:cs="Arial"/>
          <w:i/>
          <w:color w:val="000000"/>
          <w:sz w:val="22"/>
          <w:szCs w:val="22"/>
          <w:lang w:eastAsia="es-MX"/>
        </w:rPr>
      </w:pPr>
      <w:r w:rsidRPr="004A66DB">
        <w:rPr>
          <w:rFonts w:cs="Arial"/>
          <w:b/>
          <w:i/>
          <w:sz w:val="22"/>
          <w:szCs w:val="22"/>
        </w:rPr>
        <w:t>97.</w:t>
      </w:r>
      <w:r w:rsidRPr="004A66DB">
        <w:rPr>
          <w:rFonts w:cs="Arial"/>
          <w:b/>
          <w:bCs/>
          <w:i/>
          <w:sz w:val="22"/>
          <w:szCs w:val="22"/>
          <w:lang w:eastAsia="es-MX"/>
        </w:rPr>
        <w:t xml:space="preserve"> </w:t>
      </w:r>
      <w:r w:rsidRPr="004A66DB">
        <w:rPr>
          <w:rFonts w:cs="Arial"/>
          <w:i/>
          <w:color w:val="000000"/>
          <w:sz w:val="22"/>
          <w:szCs w:val="22"/>
          <w:lang w:eastAsia="es-MX"/>
        </w:rPr>
        <w:t>Los donativos, cooperaciones y/o ayudas que se otorguen deberán cumplir con lo siguiente:</w:t>
      </w:r>
    </w:p>
    <w:p w:rsidR="00A243E9" w:rsidRPr="004A66DB" w:rsidRDefault="00A243E9" w:rsidP="00A243E9">
      <w:pPr>
        <w:autoSpaceDE w:val="0"/>
        <w:autoSpaceDN w:val="0"/>
        <w:adjustRightInd w:val="0"/>
        <w:jc w:val="both"/>
        <w:rPr>
          <w:rFonts w:cs="Arial"/>
          <w:i/>
          <w:sz w:val="22"/>
          <w:szCs w:val="22"/>
        </w:rPr>
      </w:pPr>
    </w:p>
    <w:p w:rsidR="00A243E9" w:rsidRPr="004A66DB" w:rsidRDefault="00A243E9" w:rsidP="00A243E9">
      <w:pPr>
        <w:autoSpaceDE w:val="0"/>
        <w:autoSpaceDN w:val="0"/>
        <w:adjustRightInd w:val="0"/>
        <w:jc w:val="both"/>
        <w:rPr>
          <w:rFonts w:cs="Arial"/>
          <w:i/>
          <w:color w:val="000000"/>
          <w:sz w:val="22"/>
          <w:szCs w:val="22"/>
          <w:lang w:eastAsia="es-MX"/>
        </w:rPr>
      </w:pPr>
      <w:r w:rsidRPr="004A66DB">
        <w:rPr>
          <w:rFonts w:cs="Arial"/>
          <w:i/>
          <w:sz w:val="22"/>
          <w:szCs w:val="22"/>
        </w:rPr>
        <w:t xml:space="preserve">A) </w:t>
      </w:r>
      <w:r w:rsidRPr="004A66DB">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A243E9" w:rsidRPr="004A66DB" w:rsidRDefault="00A243E9" w:rsidP="00A243E9">
      <w:pPr>
        <w:autoSpaceDE w:val="0"/>
        <w:autoSpaceDN w:val="0"/>
        <w:adjustRightInd w:val="0"/>
        <w:jc w:val="both"/>
        <w:rPr>
          <w:rFonts w:cs="Arial"/>
          <w:i/>
          <w:sz w:val="22"/>
          <w:szCs w:val="22"/>
        </w:rPr>
      </w:pPr>
    </w:p>
    <w:p w:rsidR="00A243E9" w:rsidRPr="004A66DB" w:rsidRDefault="00A243E9" w:rsidP="00A243E9">
      <w:pPr>
        <w:autoSpaceDE w:val="0"/>
        <w:autoSpaceDN w:val="0"/>
        <w:adjustRightInd w:val="0"/>
        <w:jc w:val="both"/>
        <w:rPr>
          <w:rFonts w:cs="Arial"/>
          <w:i/>
          <w:color w:val="000000"/>
          <w:sz w:val="22"/>
          <w:szCs w:val="22"/>
          <w:lang w:eastAsia="es-MX"/>
        </w:rPr>
      </w:pPr>
      <w:r w:rsidRPr="004A66DB">
        <w:rPr>
          <w:rFonts w:cs="Arial"/>
          <w:i/>
          <w:sz w:val="22"/>
          <w:szCs w:val="22"/>
        </w:rPr>
        <w:t xml:space="preserve">c. </w:t>
      </w:r>
      <w:r w:rsidRPr="004A66DB">
        <w:rPr>
          <w:rFonts w:cs="Arial"/>
          <w:i/>
          <w:color w:val="000000"/>
          <w:sz w:val="22"/>
          <w:szCs w:val="22"/>
          <w:lang w:eastAsia="es-MX"/>
        </w:rPr>
        <w:t>El importe o monto del donativo, deberá estar contemplado en la partida correspondiente y contar con la suficiencia presupuestal.</w:t>
      </w:r>
    </w:p>
    <w:p w:rsidR="00A243E9" w:rsidRPr="004A66DB" w:rsidRDefault="00A243E9" w:rsidP="00A243E9">
      <w:pPr>
        <w:autoSpaceDE w:val="0"/>
        <w:autoSpaceDN w:val="0"/>
        <w:adjustRightInd w:val="0"/>
        <w:jc w:val="both"/>
        <w:rPr>
          <w:rFonts w:cs="Arial"/>
          <w:i/>
          <w:color w:val="000000"/>
          <w:sz w:val="22"/>
          <w:szCs w:val="22"/>
          <w:lang w:eastAsia="es-MX"/>
        </w:rPr>
      </w:pPr>
    </w:p>
    <w:p w:rsidR="00A243E9" w:rsidRPr="004A66DB" w:rsidRDefault="00A243E9" w:rsidP="00A243E9">
      <w:pPr>
        <w:autoSpaceDE w:val="0"/>
        <w:autoSpaceDN w:val="0"/>
        <w:adjustRightInd w:val="0"/>
        <w:jc w:val="both"/>
        <w:rPr>
          <w:rFonts w:cs="Arial"/>
          <w:i/>
          <w:color w:val="000000"/>
          <w:sz w:val="22"/>
          <w:szCs w:val="22"/>
          <w:lang w:eastAsia="es-MX"/>
        </w:rPr>
      </w:pPr>
    </w:p>
    <w:p w:rsidR="00A243E9" w:rsidRPr="004A66DB" w:rsidRDefault="00A243E9" w:rsidP="00A243E9">
      <w:pPr>
        <w:autoSpaceDE w:val="0"/>
        <w:autoSpaceDN w:val="0"/>
        <w:adjustRightInd w:val="0"/>
        <w:jc w:val="both"/>
        <w:rPr>
          <w:rFonts w:cs="Arial"/>
          <w:i/>
          <w:color w:val="000000"/>
          <w:sz w:val="22"/>
          <w:szCs w:val="22"/>
          <w:lang w:eastAsia="es-MX"/>
        </w:rPr>
      </w:pPr>
      <w:r w:rsidRPr="004A66DB">
        <w:rPr>
          <w:rFonts w:cs="Arial"/>
          <w:i/>
          <w:color w:val="000000"/>
          <w:sz w:val="22"/>
          <w:szCs w:val="22"/>
          <w:lang w:eastAsia="es-MX"/>
        </w:rPr>
        <w:t>e. Carta de agradecimiento dirigida al Presidente Municipal, que haga constar la recepción del donativo, copia de la identificación oficial del beneficiado.</w:t>
      </w:r>
    </w:p>
    <w:p w:rsidR="00A243E9" w:rsidRDefault="00A243E9" w:rsidP="00A243E9">
      <w:pPr>
        <w:ind w:left="360"/>
        <w:jc w:val="center"/>
        <w:rPr>
          <w:rFonts w:cs="Arial"/>
          <w:b/>
          <w:i/>
          <w:sz w:val="22"/>
          <w:szCs w:val="22"/>
        </w:rPr>
      </w:pPr>
    </w:p>
    <w:p w:rsidR="004A66DB" w:rsidRPr="004A66DB" w:rsidRDefault="004A66DB" w:rsidP="00A243E9">
      <w:pPr>
        <w:ind w:left="360"/>
        <w:jc w:val="center"/>
        <w:rPr>
          <w:rFonts w:cs="Arial"/>
          <w:b/>
          <w:i/>
          <w:sz w:val="22"/>
          <w:szCs w:val="22"/>
        </w:rPr>
      </w:pPr>
    </w:p>
    <w:p w:rsidR="00A243E9" w:rsidRPr="004A66DB" w:rsidRDefault="00A243E9" w:rsidP="00A243E9">
      <w:pPr>
        <w:ind w:left="360"/>
        <w:jc w:val="center"/>
        <w:rPr>
          <w:rFonts w:cs="Arial"/>
          <w:b/>
          <w:i/>
          <w:sz w:val="22"/>
          <w:szCs w:val="22"/>
        </w:rPr>
      </w:pPr>
      <w:r w:rsidRPr="004A66DB">
        <w:rPr>
          <w:rFonts w:cs="Arial"/>
          <w:b/>
          <w:i/>
          <w:sz w:val="22"/>
          <w:szCs w:val="22"/>
        </w:rPr>
        <w:t>CONSIDERANDO</w:t>
      </w:r>
    </w:p>
    <w:p w:rsidR="00A243E9" w:rsidRDefault="00A243E9" w:rsidP="00A243E9">
      <w:pPr>
        <w:ind w:left="360"/>
        <w:jc w:val="center"/>
        <w:rPr>
          <w:rFonts w:cs="Arial"/>
          <w:b/>
          <w:i/>
          <w:sz w:val="22"/>
          <w:szCs w:val="22"/>
        </w:rPr>
      </w:pPr>
    </w:p>
    <w:p w:rsidR="004A66DB" w:rsidRPr="004A66DB" w:rsidRDefault="004A66DB" w:rsidP="00A243E9">
      <w:pPr>
        <w:ind w:left="360"/>
        <w:jc w:val="center"/>
        <w:rPr>
          <w:rFonts w:cs="Arial"/>
          <w:b/>
          <w:i/>
          <w:sz w:val="22"/>
          <w:szCs w:val="22"/>
        </w:rPr>
      </w:pPr>
    </w:p>
    <w:p w:rsidR="00A243E9" w:rsidRPr="004A66DB" w:rsidRDefault="00A243E9" w:rsidP="00A243E9">
      <w:pPr>
        <w:autoSpaceDE w:val="0"/>
        <w:autoSpaceDN w:val="0"/>
        <w:adjustRightInd w:val="0"/>
        <w:jc w:val="both"/>
        <w:rPr>
          <w:rFonts w:cs="Arial"/>
          <w:i/>
          <w:sz w:val="22"/>
          <w:szCs w:val="22"/>
        </w:rPr>
      </w:pPr>
      <w:r w:rsidRPr="004A66DB">
        <w:rPr>
          <w:rFonts w:cs="Arial"/>
          <w:i/>
          <w:sz w:val="22"/>
          <w:szCs w:val="22"/>
        </w:rPr>
        <w:t>I.- Que mediante oficio PM/2726/2015, la Presidencia Municipal envía al secretario la solicitud de fecha 30 de septiembre del 2015, del C. Víctor Gerardo González Martínez, vecino de la colonia de San José el Jaral, quien requiere de un apoyo económico por la cantidad de $100,000.00 (cien mil pesos 0/100 m.n.), para asistir a la final del concurso de robótica MOONBOTS 2015, organizado por Google, que se llevara a cabo en Tokio Japón, del 23 al 29 de octubre del 2015.</w:t>
      </w:r>
    </w:p>
    <w:p w:rsidR="00A243E9" w:rsidRPr="004A66DB" w:rsidRDefault="00A243E9" w:rsidP="00A243E9">
      <w:pPr>
        <w:autoSpaceDE w:val="0"/>
        <w:autoSpaceDN w:val="0"/>
        <w:adjustRightInd w:val="0"/>
        <w:jc w:val="both"/>
        <w:rPr>
          <w:rFonts w:cs="Arial"/>
          <w:i/>
          <w:sz w:val="22"/>
          <w:szCs w:val="22"/>
        </w:rPr>
      </w:pPr>
    </w:p>
    <w:p w:rsidR="00A243E9" w:rsidRPr="004A66DB" w:rsidRDefault="00A243E9" w:rsidP="00A243E9">
      <w:pPr>
        <w:jc w:val="both"/>
        <w:rPr>
          <w:rFonts w:cs="Arial"/>
          <w:i/>
          <w:sz w:val="22"/>
          <w:szCs w:val="22"/>
        </w:rPr>
      </w:pPr>
      <w:r w:rsidRPr="004A66DB">
        <w:rPr>
          <w:rFonts w:cs="Arial"/>
          <w:i/>
          <w:sz w:val="22"/>
          <w:szCs w:val="22"/>
        </w:rPr>
        <w:t>A dicho oficio se adjunta la siguiente documentación en copia simple, que obra en el presente expediente SHA/159/CABILDO/2015.</w:t>
      </w:r>
    </w:p>
    <w:p w:rsidR="00A243E9" w:rsidRPr="004A66DB" w:rsidRDefault="00A243E9" w:rsidP="00A243E9">
      <w:pPr>
        <w:jc w:val="both"/>
        <w:rPr>
          <w:rFonts w:cs="Arial"/>
          <w:i/>
          <w:sz w:val="22"/>
          <w:szCs w:val="22"/>
        </w:rPr>
      </w:pPr>
    </w:p>
    <w:p w:rsidR="00A243E9" w:rsidRPr="004A66DB" w:rsidRDefault="00A243E9" w:rsidP="00A243E9">
      <w:pPr>
        <w:jc w:val="both"/>
        <w:rPr>
          <w:rFonts w:cs="Arial"/>
          <w:i/>
          <w:sz w:val="22"/>
          <w:szCs w:val="22"/>
        </w:rPr>
      </w:pPr>
      <w:r w:rsidRPr="004A66DB">
        <w:rPr>
          <w:rFonts w:cs="Arial"/>
          <w:i/>
          <w:sz w:val="22"/>
          <w:szCs w:val="22"/>
        </w:rPr>
        <w:t>Carta de Petición de fecha 30 de septiembre del 2015.</w:t>
      </w:r>
    </w:p>
    <w:p w:rsidR="00A243E9" w:rsidRPr="004A66DB" w:rsidRDefault="00A243E9" w:rsidP="00A243E9">
      <w:pPr>
        <w:jc w:val="both"/>
        <w:rPr>
          <w:rFonts w:cs="Arial"/>
          <w:i/>
          <w:sz w:val="22"/>
          <w:szCs w:val="22"/>
        </w:rPr>
      </w:pPr>
    </w:p>
    <w:p w:rsidR="00A243E9" w:rsidRPr="004A66DB" w:rsidRDefault="00A243E9" w:rsidP="00A243E9">
      <w:pPr>
        <w:jc w:val="both"/>
        <w:rPr>
          <w:rFonts w:cs="Arial"/>
          <w:i/>
          <w:sz w:val="22"/>
          <w:szCs w:val="22"/>
        </w:rPr>
      </w:pPr>
      <w:r w:rsidRPr="004A66DB">
        <w:rPr>
          <w:rFonts w:cs="Arial"/>
          <w:i/>
          <w:sz w:val="22"/>
          <w:szCs w:val="22"/>
        </w:rPr>
        <w:t>II.- Estas Comisiones tiene facultades para proponer la presente iniciativa al pleno del Cabildo en términos de lo que señala los artículos 17, 39, 46, 64 y 70 del Reglamento de Cabildo del Honorable Ayuntamiento de Atizapán de Zaragoza.</w:t>
      </w:r>
    </w:p>
    <w:p w:rsidR="00A243E9" w:rsidRPr="004A66DB" w:rsidRDefault="00A243E9" w:rsidP="00A243E9">
      <w:pPr>
        <w:jc w:val="both"/>
        <w:rPr>
          <w:rFonts w:cs="Arial"/>
          <w:i/>
          <w:sz w:val="22"/>
          <w:szCs w:val="22"/>
        </w:rPr>
      </w:pPr>
    </w:p>
    <w:p w:rsidR="00A243E9" w:rsidRPr="004A66DB" w:rsidRDefault="00A243E9" w:rsidP="00A243E9">
      <w:pPr>
        <w:autoSpaceDE w:val="0"/>
        <w:autoSpaceDN w:val="0"/>
        <w:adjustRightInd w:val="0"/>
        <w:jc w:val="both"/>
        <w:rPr>
          <w:rFonts w:cs="Arial"/>
          <w:i/>
          <w:sz w:val="22"/>
          <w:szCs w:val="22"/>
        </w:rPr>
      </w:pPr>
      <w:r w:rsidRPr="004A66DB">
        <w:rPr>
          <w:rFonts w:cs="Arial"/>
          <w:i/>
          <w:sz w:val="22"/>
          <w:szCs w:val="22"/>
        </w:rPr>
        <w:t xml:space="preserve">III.- </w:t>
      </w:r>
      <w:r w:rsidR="004A66DB">
        <w:rPr>
          <w:rFonts w:cs="Arial"/>
          <w:i/>
          <w:sz w:val="22"/>
          <w:szCs w:val="22"/>
        </w:rPr>
        <w:t>Se realizó</w:t>
      </w:r>
      <w:r w:rsidRPr="004A66DB">
        <w:rPr>
          <w:rFonts w:cs="Arial"/>
          <w:i/>
          <w:sz w:val="22"/>
          <w:szCs w:val="22"/>
        </w:rPr>
        <w:t xml:space="preserve"> el Estudio y Análisis del expediente SHA/159/CABILDO/2015, con su respectiva información que lo integra.</w:t>
      </w:r>
    </w:p>
    <w:p w:rsidR="00A243E9" w:rsidRPr="004A66DB" w:rsidRDefault="00A243E9" w:rsidP="00A243E9">
      <w:pPr>
        <w:autoSpaceDE w:val="0"/>
        <w:autoSpaceDN w:val="0"/>
        <w:adjustRightInd w:val="0"/>
        <w:jc w:val="both"/>
        <w:rPr>
          <w:rFonts w:cs="Arial"/>
          <w:i/>
          <w:sz w:val="22"/>
          <w:szCs w:val="22"/>
        </w:rPr>
      </w:pPr>
    </w:p>
    <w:p w:rsidR="00A243E9" w:rsidRPr="004A66DB" w:rsidRDefault="00A243E9" w:rsidP="00A243E9">
      <w:pPr>
        <w:autoSpaceDE w:val="0"/>
        <w:autoSpaceDN w:val="0"/>
        <w:adjustRightInd w:val="0"/>
        <w:jc w:val="both"/>
        <w:rPr>
          <w:rFonts w:cs="Arial"/>
          <w:i/>
          <w:sz w:val="22"/>
          <w:szCs w:val="22"/>
        </w:rPr>
      </w:pPr>
      <w:r w:rsidRPr="004A66DB">
        <w:rPr>
          <w:rFonts w:cs="Arial"/>
          <w:i/>
          <w:sz w:val="22"/>
          <w:szCs w:val="22"/>
        </w:rPr>
        <w:t xml:space="preserve">IV.- El expediente en turno, no cuenta con suficiencia presupuestal, de conformidad en lo dispuesto en los artículos 305, 308, 325 y 326 del Código Financiero del Estado de México, y Numeral 97 incisos a, c y </w:t>
      </w:r>
      <w:proofErr w:type="spellStart"/>
      <w:r w:rsidRPr="004A66DB">
        <w:rPr>
          <w:rFonts w:cs="Arial"/>
          <w:i/>
          <w:sz w:val="22"/>
          <w:szCs w:val="22"/>
        </w:rPr>
        <w:t>e</w:t>
      </w:r>
      <w:proofErr w:type="spellEnd"/>
      <w:r w:rsidRPr="004A66DB">
        <w:rPr>
          <w:rFonts w:cs="Arial"/>
          <w:i/>
          <w:sz w:val="22"/>
          <w:szCs w:val="22"/>
        </w:rPr>
        <w:t xml:space="preserve"> de los Lineamientos de Control Financiero y Administrativo para las Entidades Fiscalizables Municipales del Estado de México.</w:t>
      </w:r>
    </w:p>
    <w:p w:rsidR="00A243E9" w:rsidRPr="004A66DB" w:rsidRDefault="00A243E9" w:rsidP="00A243E9">
      <w:pPr>
        <w:autoSpaceDE w:val="0"/>
        <w:autoSpaceDN w:val="0"/>
        <w:adjustRightInd w:val="0"/>
        <w:jc w:val="both"/>
        <w:rPr>
          <w:rFonts w:cs="Arial"/>
          <w:i/>
          <w:sz w:val="22"/>
          <w:szCs w:val="22"/>
        </w:rPr>
      </w:pPr>
    </w:p>
    <w:p w:rsidR="00A243E9" w:rsidRDefault="00A243E9" w:rsidP="00A243E9">
      <w:pPr>
        <w:jc w:val="both"/>
        <w:rPr>
          <w:rFonts w:cs="Arial"/>
          <w:i/>
          <w:sz w:val="22"/>
          <w:szCs w:val="22"/>
        </w:rPr>
      </w:pPr>
      <w:r w:rsidRPr="004A66DB">
        <w:rPr>
          <w:rFonts w:cs="Arial"/>
          <w:i/>
          <w:sz w:val="22"/>
          <w:szCs w:val="22"/>
        </w:rPr>
        <w:t>En atención a lo anterior los integrantes de las Comisiones determinan lo siguiente:</w:t>
      </w:r>
    </w:p>
    <w:p w:rsidR="004A66DB" w:rsidRPr="004A66DB" w:rsidRDefault="004A66DB" w:rsidP="00A243E9">
      <w:pPr>
        <w:jc w:val="both"/>
        <w:rPr>
          <w:rFonts w:cs="Arial"/>
          <w:i/>
          <w:sz w:val="22"/>
          <w:szCs w:val="22"/>
        </w:rPr>
      </w:pPr>
    </w:p>
    <w:p w:rsidR="00A243E9" w:rsidRPr="004A66DB" w:rsidRDefault="00A243E9" w:rsidP="00A243E9">
      <w:pPr>
        <w:jc w:val="both"/>
        <w:rPr>
          <w:rFonts w:cs="Arial"/>
          <w:i/>
          <w:sz w:val="22"/>
          <w:szCs w:val="22"/>
        </w:rPr>
      </w:pPr>
    </w:p>
    <w:p w:rsidR="00A243E9" w:rsidRPr="004A66DB" w:rsidRDefault="00A243E9" w:rsidP="00A243E9">
      <w:pPr>
        <w:ind w:left="360"/>
        <w:jc w:val="center"/>
        <w:rPr>
          <w:rFonts w:cs="Arial"/>
          <w:b/>
          <w:i/>
          <w:sz w:val="22"/>
          <w:szCs w:val="22"/>
        </w:rPr>
      </w:pPr>
      <w:r w:rsidRPr="004A66DB">
        <w:rPr>
          <w:rFonts w:cs="Arial"/>
          <w:b/>
          <w:i/>
          <w:sz w:val="22"/>
          <w:szCs w:val="22"/>
        </w:rPr>
        <w:t>PUNTOS DE ACUERDO</w:t>
      </w:r>
    </w:p>
    <w:p w:rsidR="00A243E9" w:rsidRPr="004A66DB" w:rsidRDefault="00A243E9" w:rsidP="00A243E9">
      <w:pPr>
        <w:ind w:left="360"/>
        <w:jc w:val="center"/>
        <w:rPr>
          <w:rFonts w:cs="Arial"/>
          <w:b/>
          <w:i/>
          <w:sz w:val="22"/>
          <w:szCs w:val="22"/>
        </w:rPr>
      </w:pPr>
    </w:p>
    <w:p w:rsidR="003E242D" w:rsidRPr="003E242D" w:rsidRDefault="00A243E9" w:rsidP="003E242D">
      <w:pPr>
        <w:spacing w:line="348" w:lineRule="auto"/>
        <w:jc w:val="both"/>
        <w:rPr>
          <w:rFonts w:cs="Arial"/>
          <w:b/>
          <w:i/>
          <w:sz w:val="22"/>
          <w:szCs w:val="22"/>
          <w:lang w:val="es-MX"/>
        </w:rPr>
      </w:pPr>
      <w:r w:rsidRPr="004A66DB">
        <w:rPr>
          <w:rFonts w:cs="Arial"/>
          <w:b/>
          <w:i/>
          <w:sz w:val="22"/>
          <w:szCs w:val="22"/>
        </w:rPr>
        <w:t>PRIMERO</w:t>
      </w:r>
      <w:r w:rsidRPr="004A66DB">
        <w:rPr>
          <w:rFonts w:cs="Arial"/>
          <w:i/>
          <w:sz w:val="22"/>
          <w:szCs w:val="22"/>
        </w:rPr>
        <w:t>.- Se acuerda no aprob</w:t>
      </w:r>
      <w:r w:rsidR="004A66DB">
        <w:rPr>
          <w:rFonts w:cs="Arial"/>
          <w:i/>
          <w:sz w:val="22"/>
          <w:szCs w:val="22"/>
        </w:rPr>
        <w:t>ar la solicitud de la propuesta</w:t>
      </w:r>
      <w:r w:rsidRPr="004A66DB">
        <w:rPr>
          <w:rFonts w:cs="Arial"/>
          <w:i/>
          <w:sz w:val="22"/>
          <w:szCs w:val="22"/>
        </w:rPr>
        <w:t xml:space="preserve"> enviada por la Presidencia Municipal, a favor del C. Víctor Gerardo González Martínez, vecino de la </w:t>
      </w:r>
      <w:r w:rsidRPr="004A66DB">
        <w:rPr>
          <w:rFonts w:cs="Arial"/>
          <w:i/>
          <w:sz w:val="22"/>
          <w:szCs w:val="22"/>
        </w:rPr>
        <w:lastRenderedPageBreak/>
        <w:t>colonia de San José el Jaral, quien requiere de un apoyo económico por la cantidad de $100,000.00 (cien mil pesos 0/100 m.n.), para asistir a la final del concurso de robótica MOONBOTS 2015, organ</w:t>
      </w:r>
      <w:r w:rsidR="004A66DB">
        <w:rPr>
          <w:rFonts w:cs="Arial"/>
          <w:i/>
          <w:sz w:val="22"/>
          <w:szCs w:val="22"/>
        </w:rPr>
        <w:t>izado por Google, que se llevará</w:t>
      </w:r>
      <w:r w:rsidRPr="004A66DB">
        <w:rPr>
          <w:rFonts w:cs="Arial"/>
          <w:i/>
          <w:sz w:val="22"/>
          <w:szCs w:val="22"/>
        </w:rPr>
        <w:t xml:space="preserve"> a cabo en Tokio Japón, del 23 al 29 de octubre del 2015, debido a que no cumple con lo establecido en los artículos 305, 308, 325 y 326 del Código Financiero del Estado de México, y Numeral 97 incisos a, c y </w:t>
      </w:r>
      <w:proofErr w:type="spellStart"/>
      <w:r w:rsidRPr="004A66DB">
        <w:rPr>
          <w:rFonts w:cs="Arial"/>
          <w:i/>
          <w:sz w:val="22"/>
          <w:szCs w:val="22"/>
        </w:rPr>
        <w:t>e</w:t>
      </w:r>
      <w:proofErr w:type="spellEnd"/>
      <w:r w:rsidRPr="004A66DB">
        <w:rPr>
          <w:rFonts w:cs="Arial"/>
          <w:i/>
          <w:sz w:val="22"/>
          <w:szCs w:val="22"/>
        </w:rPr>
        <w:t xml:space="preserve"> de los Lineamientos de Control Financiero y Administrativo para las Entidades Fiscalizables Municipales del Estado de México.</w:t>
      </w:r>
      <w:r w:rsidR="003E242D">
        <w:rPr>
          <w:rFonts w:cs="Arial"/>
          <w:i/>
          <w:sz w:val="22"/>
          <w:szCs w:val="22"/>
        </w:rPr>
        <w:t xml:space="preserve"> </w:t>
      </w:r>
      <w:r w:rsidR="003E242D" w:rsidRPr="003E242D">
        <w:rPr>
          <w:rFonts w:cs="Arial"/>
          <w:i/>
          <w:sz w:val="22"/>
          <w:szCs w:val="22"/>
          <w:lang w:val="es-MX"/>
        </w:rPr>
        <w:t>- - - - - - - - - - - - - - - - - - - - - - - - - - - - - - - - - - - - - - - - - - - - - - - - - - - - - - - - - - - - - - - - - - - - - - - - - - - - - - - - - - - - - - - - - - - - - - -</w:t>
      </w:r>
      <w:r w:rsidR="004862D4">
        <w:rPr>
          <w:rFonts w:cs="Arial"/>
          <w:i/>
          <w:sz w:val="22"/>
          <w:szCs w:val="22"/>
          <w:lang w:val="es-MX"/>
        </w:rPr>
        <w:t>-</w:t>
      </w:r>
      <w:r w:rsidR="003E242D" w:rsidRPr="003E242D">
        <w:rPr>
          <w:rFonts w:cs="Arial"/>
          <w:i/>
          <w:sz w:val="22"/>
          <w:szCs w:val="22"/>
          <w:lang w:val="es-MX"/>
        </w:rPr>
        <w:t xml:space="preserve"> </w:t>
      </w:r>
    </w:p>
    <w:p w:rsidR="00A243E9" w:rsidRPr="004A66DB" w:rsidRDefault="00A243E9" w:rsidP="00A243E9">
      <w:pPr>
        <w:autoSpaceDE w:val="0"/>
        <w:autoSpaceDN w:val="0"/>
        <w:adjustRightInd w:val="0"/>
        <w:jc w:val="both"/>
        <w:rPr>
          <w:rFonts w:cs="Arial"/>
          <w:i/>
          <w:sz w:val="22"/>
          <w:szCs w:val="22"/>
        </w:rPr>
      </w:pPr>
    </w:p>
    <w:p w:rsidR="003E242D" w:rsidRPr="003E242D" w:rsidRDefault="00A243E9" w:rsidP="003E242D">
      <w:pPr>
        <w:spacing w:line="348" w:lineRule="auto"/>
        <w:jc w:val="both"/>
        <w:rPr>
          <w:rFonts w:cs="Arial"/>
          <w:b/>
          <w:i/>
          <w:sz w:val="22"/>
          <w:szCs w:val="22"/>
          <w:lang w:val="es-MX"/>
        </w:rPr>
      </w:pPr>
      <w:r w:rsidRPr="004A66DB">
        <w:rPr>
          <w:rFonts w:cs="Arial"/>
          <w:b/>
          <w:i/>
          <w:sz w:val="22"/>
          <w:szCs w:val="22"/>
        </w:rPr>
        <w:t>SEGUNDO</w:t>
      </w:r>
      <w:r w:rsidRPr="004A66DB">
        <w:rPr>
          <w:rFonts w:cs="Arial"/>
          <w:i/>
          <w:sz w:val="22"/>
          <w:szCs w:val="22"/>
        </w:rPr>
        <w:t>.- Instrúyase al Secretario del H. Ayuntamiento a efectos de que notifique a la Presidencia Municipal y al C. Víctor Gerardo González Martínez el contenido del presente acuerdo para su  conocimiento.</w:t>
      </w:r>
      <w:r w:rsidR="003E242D" w:rsidRPr="003E242D">
        <w:rPr>
          <w:rFonts w:cs="Arial"/>
          <w:i/>
          <w:sz w:val="22"/>
          <w:szCs w:val="22"/>
          <w:lang w:val="es-MX"/>
        </w:rPr>
        <w:t xml:space="preserve"> - - - - - - - - - - - - - - - - - - - - - - - - -</w:t>
      </w:r>
      <w:r w:rsidR="003E242D">
        <w:rPr>
          <w:rFonts w:cs="Arial"/>
          <w:i/>
          <w:sz w:val="22"/>
          <w:szCs w:val="22"/>
          <w:lang w:val="es-MX"/>
        </w:rPr>
        <w:t xml:space="preserve"> </w:t>
      </w:r>
      <w:r w:rsidR="003E242D" w:rsidRPr="003E242D">
        <w:rPr>
          <w:rFonts w:cs="Arial"/>
          <w:i/>
          <w:sz w:val="22"/>
          <w:szCs w:val="22"/>
          <w:lang w:val="es-MX"/>
        </w:rPr>
        <w:t xml:space="preserve">- - - - - - - - - - - - - - - - - - - - - - - - - - - - - - - - - - - - - - - - - - - - - - - - - - - - - - - - - - - - - - - - - - </w:t>
      </w:r>
      <w:r w:rsidR="004862D4">
        <w:rPr>
          <w:rFonts w:cs="Arial"/>
          <w:i/>
          <w:sz w:val="22"/>
          <w:szCs w:val="22"/>
          <w:lang w:val="es-MX"/>
        </w:rPr>
        <w:t>-</w:t>
      </w:r>
      <w:r w:rsidR="003E242D" w:rsidRPr="003E242D">
        <w:rPr>
          <w:rFonts w:cs="Arial"/>
          <w:i/>
          <w:sz w:val="22"/>
          <w:szCs w:val="22"/>
          <w:lang w:val="es-MX"/>
        </w:rPr>
        <w:t xml:space="preserve">- - - - - - - - - - - - - - - - </w:t>
      </w:r>
    </w:p>
    <w:p w:rsidR="00A243E9" w:rsidRPr="004A66DB" w:rsidRDefault="00A243E9" w:rsidP="00A243E9">
      <w:pPr>
        <w:jc w:val="both"/>
        <w:rPr>
          <w:rFonts w:cs="Arial"/>
          <w:i/>
          <w:sz w:val="22"/>
          <w:szCs w:val="22"/>
        </w:rPr>
      </w:pPr>
    </w:p>
    <w:p w:rsidR="003E242D" w:rsidRPr="003E242D" w:rsidRDefault="00A243E9" w:rsidP="003E242D">
      <w:pPr>
        <w:spacing w:line="348" w:lineRule="auto"/>
        <w:jc w:val="both"/>
        <w:rPr>
          <w:rFonts w:cs="Arial"/>
          <w:b/>
          <w:i/>
          <w:sz w:val="22"/>
          <w:szCs w:val="22"/>
          <w:lang w:val="es-MX"/>
        </w:rPr>
      </w:pPr>
      <w:r w:rsidRPr="004A66DB">
        <w:rPr>
          <w:rFonts w:cs="Arial"/>
          <w:b/>
          <w:i/>
          <w:sz w:val="22"/>
          <w:szCs w:val="22"/>
        </w:rPr>
        <w:t>TERCERO.</w:t>
      </w:r>
      <w:r w:rsidRPr="004A66DB">
        <w:rPr>
          <w:rFonts w:cs="Arial"/>
          <w:i/>
          <w:sz w:val="22"/>
          <w:szCs w:val="22"/>
        </w:rPr>
        <w:t>- Publíquese en la Gaceta Municipal.</w:t>
      </w:r>
      <w:r w:rsidR="003E242D" w:rsidRPr="003E242D">
        <w:rPr>
          <w:rFonts w:cs="Arial"/>
          <w:i/>
          <w:sz w:val="22"/>
          <w:szCs w:val="22"/>
          <w:lang w:val="es-MX"/>
        </w:rPr>
        <w:t xml:space="preserve"> - - - - - - - - - - - - - - - - - - - - - - - - - - - - - - - - - - - - - - - - - - - - - - - - - - - - - - - - - - - - - - - - - - - - - - - - - - - - - - - - - - - - - - - - - - - - - - - </w:t>
      </w:r>
    </w:p>
    <w:p w:rsidR="00A243E9" w:rsidRPr="003E242D" w:rsidRDefault="00A243E9" w:rsidP="00A243E9">
      <w:pPr>
        <w:jc w:val="both"/>
        <w:rPr>
          <w:rFonts w:cs="Arial"/>
          <w:i/>
          <w:sz w:val="22"/>
          <w:szCs w:val="22"/>
          <w:lang w:val="es-MX"/>
        </w:rPr>
      </w:pPr>
    </w:p>
    <w:p w:rsidR="003E242D" w:rsidRPr="003E242D" w:rsidRDefault="00A243E9" w:rsidP="003E242D">
      <w:pPr>
        <w:spacing w:line="348" w:lineRule="auto"/>
        <w:jc w:val="both"/>
        <w:rPr>
          <w:rFonts w:cs="Arial"/>
          <w:b/>
          <w:i/>
          <w:sz w:val="22"/>
          <w:szCs w:val="22"/>
          <w:lang w:val="es-MX"/>
        </w:rPr>
      </w:pPr>
      <w:r w:rsidRPr="004A66DB">
        <w:rPr>
          <w:rFonts w:cs="Arial"/>
          <w:b/>
          <w:i/>
          <w:sz w:val="22"/>
          <w:szCs w:val="22"/>
        </w:rPr>
        <w:t>CUARTO</w:t>
      </w:r>
      <w:r w:rsidRPr="004A66DB">
        <w:rPr>
          <w:rFonts w:cs="Arial"/>
          <w:i/>
          <w:sz w:val="22"/>
          <w:szCs w:val="22"/>
        </w:rPr>
        <w:t>.- Dese de baja de los asuntos pendientes de la Comisiones Edilicias de Hacienda y Cultura, Educación, Deporte y Recreación.</w:t>
      </w:r>
      <w:r w:rsidR="003E242D" w:rsidRPr="003E242D">
        <w:rPr>
          <w:rFonts w:cs="Arial"/>
          <w:i/>
          <w:sz w:val="22"/>
          <w:szCs w:val="22"/>
          <w:lang w:val="es-MX"/>
        </w:rPr>
        <w:t xml:space="preserve"> - - - - - - - - - - - - - - - - - - - - - - - - - - - - - - - - - - - - - - - - - - - - - - - - - - - - - - -</w:t>
      </w:r>
      <w:r w:rsidR="003E242D">
        <w:rPr>
          <w:rFonts w:cs="Arial"/>
          <w:i/>
          <w:sz w:val="22"/>
          <w:szCs w:val="22"/>
          <w:lang w:val="es-MX"/>
        </w:rPr>
        <w:t xml:space="preserve"> </w:t>
      </w:r>
      <w:r w:rsidR="003E242D" w:rsidRPr="003E242D">
        <w:rPr>
          <w:rFonts w:cs="Arial"/>
          <w:i/>
          <w:sz w:val="22"/>
          <w:szCs w:val="22"/>
          <w:lang w:val="es-MX"/>
        </w:rPr>
        <w:t xml:space="preserve">- - - - - - - - - - - - - - - - - - - - - - - - - - - - - - - - - - - </w:t>
      </w:r>
    </w:p>
    <w:p w:rsidR="000A52BF" w:rsidRDefault="000A52BF" w:rsidP="00BD65A5">
      <w:pPr>
        <w:spacing w:line="348" w:lineRule="auto"/>
        <w:jc w:val="both"/>
        <w:rPr>
          <w:rFonts w:cs="Arial"/>
          <w:szCs w:val="24"/>
        </w:rPr>
      </w:pPr>
    </w:p>
    <w:p w:rsidR="00BD65A5" w:rsidRPr="00427F15" w:rsidRDefault="00BD65A5" w:rsidP="00BD65A5">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BD65A5" w:rsidRDefault="00BD65A5" w:rsidP="00BD65A5">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D65A5" w:rsidRDefault="00BD65A5" w:rsidP="00BD65A5">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D65A5" w:rsidRPr="00427F15" w:rsidRDefault="00BD65A5" w:rsidP="00BD65A5">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 los acuerdos presentados, se sirvieran manifestarlo levantando su mano, haciendo constar</w:t>
      </w:r>
      <w:r>
        <w:rPr>
          <w:szCs w:val="24"/>
          <w:lang w:val="es-MX"/>
        </w:rPr>
        <w:t xml:space="preserve"> que</w:t>
      </w:r>
      <w:r w:rsidRPr="00427F15">
        <w:rPr>
          <w:szCs w:val="24"/>
          <w:lang w:val="es-MX"/>
        </w:rPr>
        <w:t xml:space="preserve"> por </w:t>
      </w:r>
      <w:r>
        <w:rPr>
          <w:b/>
          <w:szCs w:val="24"/>
          <w:lang w:val="es-MX"/>
        </w:rPr>
        <w:t>unanimidad</w:t>
      </w:r>
      <w:r w:rsidRPr="00427F15">
        <w:rPr>
          <w:b/>
          <w:szCs w:val="24"/>
          <w:lang w:val="es-MX"/>
        </w:rPr>
        <w:t xml:space="preserve"> de votos</w:t>
      </w:r>
      <w:r>
        <w:rPr>
          <w:b/>
          <w:szCs w:val="24"/>
          <w:lang w:val="es-MX"/>
        </w:rPr>
        <w:t xml:space="preserve"> a favor,</w:t>
      </w:r>
      <w:r w:rsidRPr="00427F15">
        <w:rPr>
          <w:b/>
          <w:szCs w:val="24"/>
          <w:lang w:val="es-MX"/>
        </w:rPr>
        <w:t xml:space="preserve"> </w:t>
      </w:r>
      <w:r w:rsidRPr="00427F15">
        <w:rPr>
          <w:szCs w:val="24"/>
          <w:lang w:val="es-MX"/>
        </w:rPr>
        <w:t xml:space="preserve">se aprueban los siguientes:  </w:t>
      </w:r>
      <w:r w:rsidRPr="00427F15">
        <w:rPr>
          <w:rFonts w:cs="Arial"/>
          <w:szCs w:val="24"/>
        </w:rPr>
        <w:t xml:space="preserve">- - - - - - - - - - - - - - - - - - - - - - - - - - - - - - - - - - - - - - - - - - - - </w:t>
      </w:r>
      <w:r>
        <w:rPr>
          <w:rFonts w:cs="Arial"/>
          <w:szCs w:val="24"/>
        </w:rPr>
        <w:t xml:space="preserve">- - - - - - - </w:t>
      </w:r>
    </w:p>
    <w:p w:rsidR="00BD65A5" w:rsidRPr="00427F15" w:rsidRDefault="00BD65A5" w:rsidP="00BD65A5">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3E242D" w:rsidRPr="00427F15" w:rsidRDefault="003E242D" w:rsidP="003E242D">
      <w:pPr>
        <w:tabs>
          <w:tab w:val="left" w:pos="9720"/>
        </w:tabs>
        <w:spacing w:line="360" w:lineRule="auto"/>
        <w:jc w:val="both"/>
        <w:rPr>
          <w:rFonts w:cs="Arial"/>
          <w:b/>
          <w:szCs w:val="24"/>
          <w:lang w:val="es-MX"/>
        </w:rPr>
      </w:pPr>
      <w:r w:rsidRPr="003E242D">
        <w:rPr>
          <w:rFonts w:cs="Arial"/>
          <w:b/>
          <w:szCs w:val="24"/>
        </w:rPr>
        <w:t>PRIMERO</w:t>
      </w:r>
      <w:r w:rsidRPr="003E242D">
        <w:rPr>
          <w:rFonts w:cs="Arial"/>
          <w:szCs w:val="24"/>
        </w:rPr>
        <w:t xml:space="preserve">.- Se acuerda no aprobar la solicitud de la propuesta enviada por la Presidencia Municipal, a favor del C. Víctor Gerardo González Martínez, vecino de la colonia de San José el Jaral, quien requiere de un apoyo económico por la cantidad de $100,000.00 (cien mil pesos 0/100 m.n.), para asistir a la final del concurso de robótica MOONBOTS 2015, organizado por Google, que se llevará a cabo en Tokio Japón, del 23 al 29 de octubre del 2015, debido a que no cumple con lo establecido en los artículos 305, 308, 325 y 326 del Código Financiero del Estado de México, y Numeral 97 incisos a, c y </w:t>
      </w:r>
      <w:proofErr w:type="spellStart"/>
      <w:r w:rsidRPr="003E242D">
        <w:rPr>
          <w:rFonts w:cs="Arial"/>
          <w:szCs w:val="24"/>
        </w:rPr>
        <w:t>e</w:t>
      </w:r>
      <w:proofErr w:type="spellEnd"/>
      <w:r w:rsidRPr="003E242D">
        <w:rPr>
          <w:rFonts w:cs="Arial"/>
          <w:szCs w:val="24"/>
        </w:rPr>
        <w:t xml:space="preserve"> de los Lineamientos de Control </w:t>
      </w:r>
      <w:r w:rsidRPr="003E242D">
        <w:rPr>
          <w:rFonts w:cs="Arial"/>
          <w:szCs w:val="24"/>
        </w:rPr>
        <w:lastRenderedPageBreak/>
        <w:t>Financiero y Administrativo para las Entidades Fiscalizables Municipales del Estado de México.</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 - - - - - - - - - - - - - - - - - - - - - - - - - - - - - - - - - - - - - - - - - - - - - - - - - - - - - - - - - - - - - - - - - - - - - - - - - - - - - - - -</w:t>
      </w:r>
    </w:p>
    <w:p w:rsidR="003E242D" w:rsidRPr="00427F15" w:rsidRDefault="003E242D" w:rsidP="003E242D">
      <w:pPr>
        <w:tabs>
          <w:tab w:val="left" w:pos="9720"/>
        </w:tabs>
        <w:spacing w:line="360" w:lineRule="auto"/>
        <w:jc w:val="both"/>
        <w:rPr>
          <w:rFonts w:cs="Arial"/>
          <w:b/>
          <w:szCs w:val="24"/>
          <w:lang w:val="es-MX"/>
        </w:rPr>
      </w:pPr>
      <w:r w:rsidRPr="003E242D">
        <w:rPr>
          <w:rFonts w:cs="Arial"/>
          <w:b/>
          <w:szCs w:val="24"/>
        </w:rPr>
        <w:t>SEGUNDO</w:t>
      </w:r>
      <w:r w:rsidRPr="003E242D">
        <w:rPr>
          <w:rFonts w:cs="Arial"/>
          <w:szCs w:val="24"/>
        </w:rPr>
        <w:t>.- Instrúyase al Secretario del H. Ayuntamiento a efectos de que notifique a la Presidencia Municipal y al C. Víctor Gerardo González Martínez el contenido del presente acuerdo para su  conocimiento.</w:t>
      </w:r>
      <w:r>
        <w:rPr>
          <w:rFonts w:cs="Arial"/>
          <w:szCs w:val="24"/>
        </w:rPr>
        <w:t xml:space="preserve"> </w:t>
      </w:r>
      <w:r w:rsidRPr="00427F15">
        <w:rPr>
          <w:rFonts w:cs="Arial"/>
          <w:szCs w:val="24"/>
        </w:rPr>
        <w:t>- - - - - - - - - - - - - - - - - - - - - - - - - - - - - - - - - - - - - - - - - - - - - - - - - - - - - - - - - -</w:t>
      </w:r>
      <w:r>
        <w:rPr>
          <w:rFonts w:cs="Arial"/>
          <w:szCs w:val="24"/>
        </w:rPr>
        <w:t xml:space="preserve"> </w:t>
      </w:r>
      <w:r w:rsidRPr="00427F15">
        <w:rPr>
          <w:rFonts w:cs="Arial"/>
          <w:szCs w:val="24"/>
        </w:rPr>
        <w:t xml:space="preserve">- - - - - - - - - - - - - - - - - - - - - - - - - - - - - - - - - - - - - - - - - - - - - - - - - - - - - - - - - - - - - - - - - - - - - - - - - - - - - - - - - - </w:t>
      </w:r>
    </w:p>
    <w:p w:rsidR="003E242D" w:rsidRPr="00427F15" w:rsidRDefault="003E242D" w:rsidP="003E242D">
      <w:pPr>
        <w:tabs>
          <w:tab w:val="left" w:pos="9720"/>
        </w:tabs>
        <w:spacing w:line="360" w:lineRule="auto"/>
        <w:jc w:val="both"/>
        <w:rPr>
          <w:rFonts w:cs="Arial"/>
          <w:b/>
          <w:szCs w:val="24"/>
          <w:lang w:val="es-MX"/>
        </w:rPr>
      </w:pPr>
      <w:r w:rsidRPr="003E242D">
        <w:rPr>
          <w:rFonts w:cs="Arial"/>
          <w:b/>
          <w:szCs w:val="24"/>
        </w:rPr>
        <w:t>TERCERO.</w:t>
      </w:r>
      <w:r w:rsidRPr="003E242D">
        <w:rPr>
          <w:rFonts w:cs="Arial"/>
          <w:szCs w:val="24"/>
        </w:rPr>
        <w:t xml:space="preserve">- Publíquese en la Gaceta Municipal. </w:t>
      </w:r>
      <w:r w:rsidRPr="00427F15">
        <w:rPr>
          <w:rFonts w:cs="Arial"/>
          <w:szCs w:val="24"/>
        </w:rPr>
        <w:t>- - - - - - - - - - - - - - - - - - - - - - - -</w:t>
      </w:r>
      <w:r>
        <w:rPr>
          <w:rFonts w:cs="Arial"/>
          <w:szCs w:val="24"/>
        </w:rPr>
        <w:t xml:space="preserve"> </w:t>
      </w:r>
      <w:r w:rsidRPr="00427F15">
        <w:rPr>
          <w:rFonts w:cs="Arial"/>
          <w:szCs w:val="24"/>
        </w:rPr>
        <w:t>- - - - - - - - - - - - - - - - - - - - - - - - - - - - - - - - - - - - - - - - - - - - - - - - - - - - - - - - - -</w:t>
      </w:r>
      <w:r>
        <w:rPr>
          <w:rFonts w:cs="Arial"/>
          <w:szCs w:val="24"/>
        </w:rPr>
        <w:t xml:space="preserve"> </w:t>
      </w:r>
      <w:r w:rsidRPr="00427F15">
        <w:rPr>
          <w:rFonts w:cs="Arial"/>
          <w:szCs w:val="24"/>
        </w:rPr>
        <w:t xml:space="preserve">- - - - - - - - - - - - - - - - - - - - - - - - - - - - - - - - - - - - - - - - - - - - - - - - - - - - - - - - - - - - - - </w:t>
      </w:r>
    </w:p>
    <w:p w:rsidR="003E242D" w:rsidRPr="00427F15" w:rsidRDefault="003E242D" w:rsidP="003E242D">
      <w:pPr>
        <w:tabs>
          <w:tab w:val="left" w:pos="9720"/>
        </w:tabs>
        <w:spacing w:line="360" w:lineRule="auto"/>
        <w:jc w:val="both"/>
        <w:rPr>
          <w:rFonts w:cs="Arial"/>
          <w:b/>
          <w:szCs w:val="24"/>
          <w:lang w:val="es-MX"/>
        </w:rPr>
      </w:pPr>
      <w:r w:rsidRPr="003E242D">
        <w:rPr>
          <w:rFonts w:cs="Arial"/>
          <w:b/>
          <w:szCs w:val="24"/>
        </w:rPr>
        <w:t>CUARTO</w:t>
      </w:r>
      <w:r w:rsidRPr="003E242D">
        <w:rPr>
          <w:rFonts w:cs="Arial"/>
          <w:szCs w:val="24"/>
        </w:rPr>
        <w:t xml:space="preserve">.- Dese de baja de los asuntos pendientes de la Comisiones Edilicias de Hacienda y Cultura, Educación, Deporte y Recreación. </w:t>
      </w:r>
      <w:r w:rsidRPr="00427F15">
        <w:rPr>
          <w:rFonts w:cs="Arial"/>
          <w:szCs w:val="24"/>
        </w:rPr>
        <w:t>- - - - - - - - - - - - - - - - - - - - - - - - - - - - - - - - - - - - - - - - - - - - - - - - - - - - - - - - - - - - - - - - - - - - - - - - - - - - - -</w:t>
      </w:r>
      <w:r>
        <w:rPr>
          <w:rFonts w:cs="Arial"/>
          <w:szCs w:val="24"/>
        </w:rPr>
        <w:t xml:space="preserve"> </w:t>
      </w:r>
      <w:r w:rsidRPr="00427F15">
        <w:rPr>
          <w:rFonts w:cs="Arial"/>
          <w:szCs w:val="24"/>
        </w:rPr>
        <w:t xml:space="preserve">- - - - - - - - - - - - - - - - - - - - - - - - - - - - - - - - - - - - - - - - - - - - - - - - - - - - - - - - - - - - - - </w:t>
      </w:r>
    </w:p>
    <w:p w:rsidR="00BD65A5" w:rsidRDefault="00BD65A5" w:rsidP="00BD65A5">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BD65A5" w:rsidRDefault="00BD65A5" w:rsidP="00BD65A5">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57444D" w:rsidRDefault="00BD65A5" w:rsidP="00E710FA">
      <w:pPr>
        <w:tabs>
          <w:tab w:val="left" w:pos="9720"/>
        </w:tabs>
        <w:spacing w:line="360" w:lineRule="auto"/>
        <w:ind w:right="-1"/>
        <w:jc w:val="both"/>
        <w:rPr>
          <w:rFonts w:cs="Arial"/>
          <w:b/>
          <w:sz w:val="28"/>
          <w:szCs w:val="28"/>
        </w:rPr>
      </w:pPr>
      <w:r w:rsidRPr="00BD65A5">
        <w:rPr>
          <w:rFonts w:cs="Arial"/>
          <w:b/>
          <w:color w:val="000000"/>
          <w:sz w:val="26"/>
          <w:szCs w:val="26"/>
        </w:rPr>
        <w:t xml:space="preserve">7.2.- </w:t>
      </w:r>
      <w:r w:rsidRPr="00BD65A5">
        <w:rPr>
          <w:rFonts w:cs="Arial"/>
          <w:b/>
          <w:caps/>
          <w:sz w:val="26"/>
          <w:szCs w:val="26"/>
        </w:rPr>
        <w:t>D</w:t>
      </w:r>
      <w:r w:rsidRPr="00BD65A5">
        <w:rPr>
          <w:rFonts w:cs="Arial"/>
          <w:b/>
          <w:color w:val="000000"/>
          <w:sz w:val="26"/>
          <w:szCs w:val="26"/>
        </w:rPr>
        <w:t>ictamen que emiten de manera conjunta las</w:t>
      </w:r>
      <w:r w:rsidRPr="00BD65A5">
        <w:rPr>
          <w:rFonts w:cs="Arial"/>
          <w:b/>
          <w:sz w:val="26"/>
          <w:szCs w:val="26"/>
        </w:rPr>
        <w:t xml:space="preserve"> Comisiones Edilicias de  Hacienda y de Cultura, Educación, Deporte y Recreación,  relativo al estudio, análisis y </w:t>
      </w:r>
      <w:proofErr w:type="spellStart"/>
      <w:r w:rsidRPr="00BD65A5">
        <w:rPr>
          <w:rFonts w:cs="Arial"/>
          <w:b/>
          <w:sz w:val="26"/>
          <w:szCs w:val="26"/>
        </w:rPr>
        <w:t>dictaminación</w:t>
      </w:r>
      <w:proofErr w:type="spellEnd"/>
      <w:r w:rsidRPr="00BD65A5">
        <w:rPr>
          <w:rFonts w:cs="Arial"/>
          <w:b/>
          <w:sz w:val="26"/>
          <w:szCs w:val="26"/>
        </w:rPr>
        <w:t xml:space="preserve">, de la solicitud presentada por el C. Sergio </w:t>
      </w:r>
      <w:proofErr w:type="spellStart"/>
      <w:r w:rsidRPr="00BD65A5">
        <w:rPr>
          <w:rFonts w:cs="Arial"/>
          <w:b/>
          <w:sz w:val="26"/>
          <w:szCs w:val="26"/>
        </w:rPr>
        <w:t>Reveriano</w:t>
      </w:r>
      <w:proofErr w:type="spellEnd"/>
      <w:r w:rsidRPr="00BD65A5">
        <w:rPr>
          <w:rFonts w:cs="Arial"/>
          <w:b/>
          <w:sz w:val="26"/>
          <w:szCs w:val="26"/>
        </w:rPr>
        <w:t xml:space="preserve"> Espinosa </w:t>
      </w:r>
      <w:proofErr w:type="spellStart"/>
      <w:r w:rsidRPr="00BD65A5">
        <w:rPr>
          <w:rFonts w:cs="Arial"/>
          <w:b/>
          <w:sz w:val="26"/>
          <w:szCs w:val="26"/>
        </w:rPr>
        <w:t>Cureño</w:t>
      </w:r>
      <w:proofErr w:type="spellEnd"/>
      <w:r w:rsidRPr="00BD65A5">
        <w:rPr>
          <w:rFonts w:cs="Arial"/>
          <w:b/>
          <w:sz w:val="26"/>
          <w:szCs w:val="26"/>
        </w:rPr>
        <w:t xml:space="preserve">, Presidente de Frontón Atizapán, quien requiere de un apoyo económico por la cantidad de $60,000.00 (sesenta mil pesos 00/100 m.n.) para la realización de un torneo magno,  que se llevará a cabo el día 20 de noviembre del año 2015. </w:t>
      </w:r>
      <w:r w:rsidRPr="00BD65A5">
        <w:rPr>
          <w:rFonts w:cs="Arial"/>
          <w:b/>
          <w:bCs/>
          <w:color w:val="000000"/>
          <w:sz w:val="26"/>
          <w:szCs w:val="26"/>
          <w:lang w:eastAsia="es-MX"/>
        </w:rPr>
        <w:t>(Expediente SHA/160/CABILDO/2015).</w:t>
      </w:r>
      <w:r w:rsidRPr="00BD65A5">
        <w:rPr>
          <w:rFonts w:cs="Arial"/>
          <w:b/>
          <w:sz w:val="26"/>
          <w:szCs w:val="26"/>
          <w:lang w:val="es-MX"/>
        </w:rPr>
        <w:t xml:space="preserve"> </w:t>
      </w:r>
      <w:r w:rsidRPr="00AE30BC">
        <w:rPr>
          <w:rFonts w:cs="Arial"/>
          <w:b/>
          <w:sz w:val="26"/>
          <w:szCs w:val="26"/>
          <w:lang w:val="es-MX"/>
        </w:rPr>
        <w:t xml:space="preserve">- - - - - - - - - - - - - - - - - - - - - - - - - - - - - - - - - - - - - - - - - </w:t>
      </w:r>
      <w:r w:rsidRPr="00AE30BC">
        <w:rPr>
          <w:rFonts w:cs="Arial"/>
          <w:b/>
          <w:sz w:val="26"/>
          <w:szCs w:val="26"/>
        </w:rPr>
        <w:t xml:space="preserve">- - - - - - - - - - - - - - - - - - - - - - - - - </w:t>
      </w:r>
      <w:r>
        <w:rPr>
          <w:rFonts w:cs="Arial"/>
          <w:b/>
          <w:sz w:val="26"/>
          <w:szCs w:val="26"/>
        </w:rPr>
        <w:t xml:space="preserve">- </w:t>
      </w:r>
      <w:r w:rsidRPr="00AE30BC">
        <w:rPr>
          <w:rFonts w:cs="Arial"/>
          <w:b/>
          <w:sz w:val="26"/>
          <w:szCs w:val="26"/>
        </w:rPr>
        <w:t xml:space="preserve">- - - - - </w:t>
      </w:r>
      <w:r w:rsidRPr="00AE30BC">
        <w:rPr>
          <w:rFonts w:cs="Arial"/>
          <w:b/>
          <w:sz w:val="26"/>
          <w:szCs w:val="26"/>
          <w:lang w:val="es-MX"/>
        </w:rPr>
        <w:t xml:space="preserve">- - - - </w:t>
      </w:r>
      <w:r w:rsidR="00E710FA" w:rsidRPr="00AE30BC">
        <w:rPr>
          <w:rFonts w:cs="Arial"/>
          <w:b/>
          <w:sz w:val="26"/>
          <w:szCs w:val="26"/>
          <w:lang w:val="es-MX"/>
        </w:rPr>
        <w:t xml:space="preserve">- - - - - - - - - - - - - - - - - - - - </w:t>
      </w:r>
      <w:r w:rsidR="00E710FA" w:rsidRPr="00AE30BC">
        <w:rPr>
          <w:rFonts w:cs="Arial"/>
          <w:b/>
          <w:sz w:val="26"/>
          <w:szCs w:val="26"/>
        </w:rPr>
        <w:t xml:space="preserve">- - - - - - - - - - - - - - - - - - - - - - - - - </w:t>
      </w:r>
      <w:r w:rsidR="00E710FA">
        <w:rPr>
          <w:rFonts w:cs="Arial"/>
          <w:b/>
          <w:sz w:val="26"/>
          <w:szCs w:val="26"/>
        </w:rPr>
        <w:t xml:space="preserve">- </w:t>
      </w:r>
      <w:r w:rsidR="00E710FA" w:rsidRPr="00AE30BC">
        <w:rPr>
          <w:rFonts w:cs="Arial"/>
          <w:b/>
          <w:sz w:val="26"/>
          <w:szCs w:val="26"/>
        </w:rPr>
        <w:t xml:space="preserve">- - - - - </w:t>
      </w:r>
      <w:r w:rsidR="00E710FA" w:rsidRPr="00AE30BC">
        <w:rPr>
          <w:rFonts w:cs="Arial"/>
          <w:b/>
          <w:sz w:val="26"/>
          <w:szCs w:val="26"/>
          <w:lang w:val="es-MX"/>
        </w:rPr>
        <w:t xml:space="preserve">- - - - </w:t>
      </w:r>
      <w:r w:rsidR="0057444D">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w:t>
      </w:r>
      <w:r w:rsidR="0057444D">
        <w:rPr>
          <w:rFonts w:cs="Arial"/>
          <w:szCs w:val="24"/>
          <w:lang w:val="es-MX"/>
        </w:rPr>
        <w:lastRenderedPageBreak/>
        <w:t xml:space="preserve">Fernández Rivera, Síndico Municipal y Presidente de la Comisión Edilicia de Hacienda. </w:t>
      </w:r>
      <w:r w:rsidR="0057444D">
        <w:t>-</w:t>
      </w:r>
      <w:r w:rsidR="0057444D">
        <w:rPr>
          <w:rFonts w:cs="Arial"/>
          <w:szCs w:val="24"/>
        </w:rPr>
        <w:t xml:space="preserve"> </w:t>
      </w:r>
      <w:r w:rsidR="0057444D">
        <w:rPr>
          <w:rFonts w:cs="Arial"/>
        </w:rPr>
        <w:t xml:space="preserve">- - - - - - - - - - - - - - - - - - - - - - - - - - - - - - - - - - - - - - - - - - - - - - - - - - - - - - - - - - - - - - - - - - - - - - - - - - - - - - - - - - - - - - </w:t>
      </w:r>
      <w:r w:rsidR="0057444D">
        <w:rPr>
          <w:rFonts w:cs="Arial"/>
          <w:szCs w:val="24"/>
          <w:lang w:val="es-MX"/>
        </w:rPr>
        <w:t xml:space="preserve">- - - - - </w:t>
      </w:r>
      <w:r w:rsidR="0057444D">
        <w:rPr>
          <w:rFonts w:cs="Arial"/>
        </w:rPr>
        <w:t xml:space="preserve">- - - - - - - - - - - - - - - - - - - - - - - - - - - - - - - - - - - - - - - - - - - - - - - - - - - - - - - </w:t>
      </w:r>
      <w:r w:rsidR="0057444D">
        <w:rPr>
          <w:rFonts w:cs="Arial"/>
          <w:szCs w:val="24"/>
          <w:lang w:val="es-MX"/>
        </w:rPr>
        <w:t xml:space="preserve">- - - - - </w:t>
      </w:r>
      <w:r w:rsidR="0057444D">
        <w:rPr>
          <w:rFonts w:cs="Arial"/>
        </w:rPr>
        <w:t xml:space="preserve">- - - - - - - - - - - - - - - - - - - - </w:t>
      </w:r>
      <w:r w:rsidR="0057444D">
        <w:rPr>
          <w:rFonts w:cs="Arial"/>
          <w:szCs w:val="24"/>
          <w:lang w:val="es-MX"/>
        </w:rPr>
        <w:t xml:space="preserve">En uso de la palabra el C. Régulo Pastor Fernández Rivera, Síndico Municipal, </w:t>
      </w:r>
      <w:r w:rsidR="0057444D">
        <w:t>dio</w:t>
      </w:r>
      <w:r w:rsidR="0057444D">
        <w:rPr>
          <w:rFonts w:cs="Arial"/>
          <w:szCs w:val="24"/>
          <w:lang w:val="es-MX"/>
        </w:rPr>
        <w:t xml:space="preserve"> lectura de los puntos de acuerdo del dictamen emitido por las Comisiones conjuntas de Hacienda y de Cultura, Educación, Deporte y Recreación; mismo que correrá agregado al apéndice de la presente Acta, transcribiéndose a continuación:</w:t>
      </w:r>
      <w:r w:rsidR="0057444D">
        <w:t xml:space="preserve"> - - - - - - - - - - - - - - </w:t>
      </w:r>
      <w:r w:rsidR="0057444D">
        <w:rPr>
          <w:rFonts w:cs="Arial"/>
          <w:szCs w:val="24"/>
          <w:lang w:val="es-MX"/>
        </w:rPr>
        <w:t xml:space="preserve">- - - - - - - - - - - - - - - - - - - - - - - - - - - - - - - - - - - - - - - - - - - - - - - - - - - </w:t>
      </w:r>
      <w:r w:rsidR="0057444D">
        <w:t xml:space="preserve">- - - - - - - - - </w:t>
      </w:r>
      <w:r w:rsidR="0057444D">
        <w:rPr>
          <w:rFonts w:cs="Arial"/>
          <w:szCs w:val="24"/>
          <w:lang w:val="es-MX"/>
        </w:rPr>
        <w:t xml:space="preserve">- - - - - - - - - - - - - - - - - - - - - - - - - - - - - - - - - - - - - - - - - - - - - - - - - - - </w:t>
      </w:r>
      <w:r w:rsidR="0057444D">
        <w:t xml:space="preserve">- - - - - - - - - </w:t>
      </w:r>
      <w:r w:rsidR="0057444D">
        <w:rPr>
          <w:rFonts w:cs="Arial"/>
          <w:szCs w:val="24"/>
          <w:lang w:val="es-MX"/>
        </w:rPr>
        <w:t>- - - - - - - - - - - - - - - - - - - - - - - - - - - - - - - - - - - -</w:t>
      </w:r>
    </w:p>
    <w:p w:rsidR="00A243E9" w:rsidRPr="004862D4" w:rsidRDefault="00A243E9" w:rsidP="00A243E9">
      <w:pPr>
        <w:autoSpaceDE w:val="0"/>
        <w:autoSpaceDN w:val="0"/>
        <w:adjustRightInd w:val="0"/>
        <w:jc w:val="both"/>
        <w:rPr>
          <w:i/>
          <w:sz w:val="22"/>
          <w:szCs w:val="22"/>
        </w:rPr>
      </w:pPr>
      <w:r w:rsidRPr="004862D4">
        <w:rPr>
          <w:i/>
          <w:sz w:val="22"/>
          <w:szCs w:val="22"/>
        </w:rPr>
        <w:t>En el Municipio de Atizapán de Zaragoza, siendo las 11:00 h</w:t>
      </w:r>
      <w:r w:rsidR="00CA5EED">
        <w:rPr>
          <w:i/>
          <w:sz w:val="22"/>
          <w:szCs w:val="22"/>
        </w:rPr>
        <w:t>oras del  día 27 de octubre de d</w:t>
      </w:r>
      <w:r w:rsidRPr="004862D4">
        <w:rPr>
          <w:i/>
          <w:sz w:val="22"/>
          <w:szCs w:val="22"/>
        </w:rPr>
        <w:t xml:space="preserve">os  </w:t>
      </w:r>
      <w:r w:rsidR="00CA5EED">
        <w:rPr>
          <w:i/>
          <w:sz w:val="22"/>
          <w:szCs w:val="22"/>
        </w:rPr>
        <w:t>m</w:t>
      </w:r>
      <w:r w:rsidRPr="004862D4">
        <w:rPr>
          <w:i/>
          <w:sz w:val="22"/>
          <w:szCs w:val="22"/>
        </w:rPr>
        <w:t xml:space="preserve">il </w:t>
      </w:r>
      <w:r w:rsidR="00CA5EED">
        <w:rPr>
          <w:i/>
          <w:sz w:val="22"/>
          <w:szCs w:val="22"/>
        </w:rPr>
        <w:t>q</w:t>
      </w:r>
      <w:r w:rsidRPr="004862D4">
        <w:rPr>
          <w:i/>
          <w:sz w:val="22"/>
          <w:szCs w:val="22"/>
        </w:rPr>
        <w:t xml:space="preserve">uince, reunidos en la oficina que ocupa la Sindicatura  del Ayuntamiento de Atizapán de Zaragoza, Estado de México, en el Palacio Municipal de Atizapán de Zaragoza México, estando presentes los integrantes de la Comisión de Hacienda y la Comisión de Cultura, Educación, Deportes, y Recreación, se procedió a dar inicio, al Estudio, Análisis y Dictamen de la solicitud enviada por la Presidencia Municipal de este Ayuntamiento, Centésima Décima Novena Sesión Ordinaria de Cabildo de fecha 15 de octubre del año en curso, tomado en el punto 5.2, se remite a estas comisiones; la solicitud presentada por el C. Sergio </w:t>
      </w:r>
      <w:proofErr w:type="spellStart"/>
      <w:r w:rsidRPr="004862D4">
        <w:rPr>
          <w:i/>
          <w:sz w:val="22"/>
          <w:szCs w:val="22"/>
        </w:rPr>
        <w:t>Reveriano</w:t>
      </w:r>
      <w:proofErr w:type="spellEnd"/>
      <w:r w:rsidRPr="004862D4">
        <w:rPr>
          <w:i/>
          <w:sz w:val="22"/>
          <w:szCs w:val="22"/>
        </w:rPr>
        <w:t xml:space="preserve"> Espinosa </w:t>
      </w:r>
      <w:proofErr w:type="spellStart"/>
      <w:r w:rsidRPr="004862D4">
        <w:rPr>
          <w:i/>
          <w:sz w:val="22"/>
          <w:szCs w:val="22"/>
        </w:rPr>
        <w:t>Cureño</w:t>
      </w:r>
      <w:proofErr w:type="spellEnd"/>
      <w:r w:rsidRPr="004862D4">
        <w:rPr>
          <w:i/>
          <w:sz w:val="22"/>
          <w:szCs w:val="22"/>
        </w:rPr>
        <w:t>, Presidente de Frontón Atizapán, quien solicita se le otorgue un apoyo económico por la cantidad de $60,000.00 (sesenta mil pesos 00/100 m.n.), para la realización de un torneo magno que se llevara a cabo el día 20 de noviembre del 2015; en virtud de lo especificado, en el (Expediente de cabildo SHA/160/CABILDO/2015), de conformidad con las consideraciones siguientes:</w:t>
      </w:r>
    </w:p>
    <w:p w:rsidR="00A243E9" w:rsidRDefault="00A243E9" w:rsidP="00A243E9">
      <w:pPr>
        <w:ind w:left="360"/>
        <w:jc w:val="center"/>
        <w:rPr>
          <w:b/>
          <w:i/>
          <w:sz w:val="22"/>
          <w:szCs w:val="22"/>
        </w:rPr>
      </w:pPr>
    </w:p>
    <w:p w:rsidR="00CA5EED" w:rsidRPr="004862D4" w:rsidRDefault="00CA5EED" w:rsidP="00A243E9">
      <w:pPr>
        <w:ind w:left="360"/>
        <w:jc w:val="center"/>
        <w:rPr>
          <w:b/>
          <w:i/>
          <w:sz w:val="22"/>
          <w:szCs w:val="22"/>
        </w:rPr>
      </w:pPr>
    </w:p>
    <w:p w:rsidR="00A243E9" w:rsidRPr="004862D4" w:rsidRDefault="00A243E9" w:rsidP="00A243E9">
      <w:pPr>
        <w:ind w:left="360"/>
        <w:jc w:val="center"/>
        <w:rPr>
          <w:b/>
          <w:i/>
          <w:sz w:val="22"/>
          <w:szCs w:val="22"/>
        </w:rPr>
      </w:pPr>
      <w:r w:rsidRPr="004862D4">
        <w:rPr>
          <w:b/>
          <w:i/>
          <w:sz w:val="22"/>
          <w:szCs w:val="22"/>
        </w:rPr>
        <w:t xml:space="preserve">NORMATIVIDAD </w:t>
      </w:r>
    </w:p>
    <w:p w:rsidR="00A243E9" w:rsidRDefault="00A243E9" w:rsidP="00A243E9">
      <w:pPr>
        <w:rPr>
          <w:b/>
          <w:i/>
          <w:sz w:val="22"/>
          <w:szCs w:val="22"/>
        </w:rPr>
      </w:pPr>
    </w:p>
    <w:p w:rsidR="00CA5EED" w:rsidRPr="004862D4" w:rsidRDefault="00CA5EED" w:rsidP="00A243E9">
      <w:pPr>
        <w:rPr>
          <w:b/>
          <w:i/>
          <w:sz w:val="22"/>
          <w:szCs w:val="22"/>
        </w:rPr>
      </w:pPr>
    </w:p>
    <w:p w:rsidR="00A243E9" w:rsidRDefault="00A243E9" w:rsidP="00A243E9">
      <w:pPr>
        <w:rPr>
          <w:b/>
          <w:i/>
          <w:sz w:val="22"/>
          <w:szCs w:val="22"/>
        </w:rPr>
      </w:pPr>
      <w:r w:rsidRPr="004862D4">
        <w:rPr>
          <w:b/>
          <w:i/>
          <w:sz w:val="22"/>
          <w:szCs w:val="22"/>
        </w:rPr>
        <w:t>CÓDIGO FINANCIERO DEL ESTADO DE MÉXICO Y MUNICIPIOS</w:t>
      </w:r>
      <w:r w:rsidR="004862D4">
        <w:rPr>
          <w:b/>
          <w:i/>
          <w:sz w:val="22"/>
          <w:szCs w:val="22"/>
        </w:rPr>
        <w:t>.</w:t>
      </w:r>
    </w:p>
    <w:p w:rsidR="004862D4" w:rsidRPr="004862D4" w:rsidRDefault="004862D4" w:rsidP="00A243E9">
      <w:pPr>
        <w:rPr>
          <w:b/>
          <w:i/>
          <w:sz w:val="22"/>
          <w:szCs w:val="22"/>
        </w:rPr>
      </w:pPr>
    </w:p>
    <w:p w:rsidR="00A243E9" w:rsidRPr="004862D4" w:rsidRDefault="00A243E9" w:rsidP="00A243E9">
      <w:pPr>
        <w:pStyle w:val="Default"/>
        <w:jc w:val="both"/>
        <w:rPr>
          <w:i/>
          <w:sz w:val="22"/>
          <w:szCs w:val="22"/>
        </w:rPr>
      </w:pPr>
      <w:r w:rsidRPr="004862D4">
        <w:rPr>
          <w:rFonts w:ascii="Calibri" w:hAnsi="Calibri" w:cs="Times New Roman"/>
          <w:b/>
          <w:i/>
          <w:color w:val="auto"/>
          <w:sz w:val="22"/>
          <w:szCs w:val="22"/>
          <w:lang w:eastAsia="en-US"/>
        </w:rPr>
        <w:t>Artículo 305.-</w:t>
      </w:r>
      <w:r w:rsidRPr="004862D4">
        <w:rPr>
          <w:rFonts w:ascii="Calibri" w:hAnsi="Calibri" w:cs="Times New Roman"/>
          <w:i/>
          <w:color w:val="auto"/>
          <w:sz w:val="22"/>
          <w:szCs w:val="22"/>
          <w:lang w:eastAsia="en-US"/>
        </w:rPr>
        <w:t xml:space="preserve"> </w:t>
      </w:r>
      <w:r w:rsidRPr="004862D4">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A243E9" w:rsidRPr="004862D4" w:rsidRDefault="00A243E9" w:rsidP="00A243E9">
      <w:pPr>
        <w:pStyle w:val="Default"/>
        <w:jc w:val="both"/>
        <w:rPr>
          <w:rFonts w:ascii="Calibri" w:hAnsi="Calibri" w:cs="Times New Roman"/>
          <w:i/>
          <w:color w:val="auto"/>
          <w:sz w:val="22"/>
          <w:szCs w:val="22"/>
          <w:lang w:eastAsia="en-US"/>
        </w:rPr>
      </w:pPr>
    </w:p>
    <w:p w:rsidR="00A243E9" w:rsidRDefault="00A243E9" w:rsidP="00A243E9">
      <w:pPr>
        <w:jc w:val="both"/>
        <w:rPr>
          <w:b/>
          <w:i/>
          <w:sz w:val="22"/>
          <w:szCs w:val="22"/>
        </w:rPr>
      </w:pPr>
      <w:r w:rsidRPr="004862D4">
        <w:rPr>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4862D4" w:rsidRPr="004862D4" w:rsidRDefault="004862D4" w:rsidP="00A243E9">
      <w:pPr>
        <w:jc w:val="both"/>
        <w:rPr>
          <w:b/>
          <w:i/>
          <w:sz w:val="22"/>
          <w:szCs w:val="22"/>
        </w:rPr>
      </w:pPr>
    </w:p>
    <w:p w:rsidR="00A243E9" w:rsidRDefault="00A243E9" w:rsidP="00A243E9">
      <w:pPr>
        <w:jc w:val="both"/>
        <w:rPr>
          <w:rFonts w:cs="Arial"/>
          <w:i/>
          <w:color w:val="000000"/>
          <w:sz w:val="22"/>
          <w:szCs w:val="22"/>
          <w:lang w:eastAsia="es-MX"/>
        </w:rPr>
      </w:pPr>
      <w:r w:rsidRPr="004862D4">
        <w:rPr>
          <w:b/>
          <w:i/>
          <w:sz w:val="22"/>
          <w:szCs w:val="22"/>
        </w:rPr>
        <w:t>Artículo 308.-</w:t>
      </w:r>
      <w:r w:rsidRPr="004862D4">
        <w:rPr>
          <w:b/>
          <w:bCs/>
          <w:i/>
          <w:sz w:val="22"/>
          <w:szCs w:val="22"/>
        </w:rPr>
        <w:t xml:space="preserve"> </w:t>
      </w:r>
      <w:r w:rsidRPr="004862D4">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4862D4" w:rsidRPr="004862D4" w:rsidRDefault="004862D4" w:rsidP="00A243E9">
      <w:pPr>
        <w:jc w:val="both"/>
        <w:rPr>
          <w:rFonts w:cs="Arial"/>
          <w:i/>
          <w:color w:val="000000"/>
          <w:sz w:val="22"/>
          <w:szCs w:val="22"/>
          <w:lang w:eastAsia="es-MX"/>
        </w:rPr>
      </w:pPr>
    </w:p>
    <w:p w:rsidR="00A243E9" w:rsidRPr="004862D4" w:rsidRDefault="00A243E9" w:rsidP="00A243E9">
      <w:pPr>
        <w:pStyle w:val="Default"/>
        <w:jc w:val="both"/>
        <w:rPr>
          <w:i/>
          <w:sz w:val="22"/>
          <w:szCs w:val="22"/>
        </w:rPr>
      </w:pPr>
      <w:r w:rsidRPr="004862D4">
        <w:rPr>
          <w:rFonts w:ascii="Calibri" w:hAnsi="Calibri" w:cs="Times New Roman"/>
          <w:b/>
          <w:i/>
          <w:color w:val="auto"/>
          <w:sz w:val="22"/>
          <w:szCs w:val="22"/>
          <w:lang w:eastAsia="en-US"/>
        </w:rPr>
        <w:t xml:space="preserve">Artículo 325.- </w:t>
      </w:r>
      <w:r w:rsidRPr="004862D4">
        <w:rPr>
          <w:i/>
          <w:sz w:val="22"/>
          <w:szCs w:val="22"/>
        </w:rPr>
        <w:t xml:space="preserve">Las Dependencias y Entidades Públicas sólo podrán otorgar donativos a los sectores público, social y privado, cuando estos estén previstos en sus respectivos presupuestos. </w:t>
      </w:r>
    </w:p>
    <w:p w:rsidR="00A243E9" w:rsidRPr="004862D4" w:rsidRDefault="00A243E9" w:rsidP="00A243E9">
      <w:pPr>
        <w:pStyle w:val="Default"/>
        <w:jc w:val="both"/>
        <w:rPr>
          <w:rFonts w:ascii="Calibri" w:hAnsi="Calibri" w:cs="Times New Roman"/>
          <w:b/>
          <w:i/>
          <w:color w:val="auto"/>
          <w:sz w:val="22"/>
          <w:szCs w:val="22"/>
          <w:lang w:eastAsia="en-US"/>
        </w:rPr>
      </w:pPr>
    </w:p>
    <w:p w:rsidR="00A243E9" w:rsidRPr="004862D4" w:rsidRDefault="00A243E9" w:rsidP="00A243E9">
      <w:pPr>
        <w:pStyle w:val="Default"/>
        <w:jc w:val="both"/>
        <w:rPr>
          <w:i/>
          <w:sz w:val="22"/>
          <w:szCs w:val="22"/>
        </w:rPr>
      </w:pPr>
      <w:r w:rsidRPr="004862D4">
        <w:rPr>
          <w:rFonts w:ascii="Calibri" w:hAnsi="Calibri" w:cs="Times New Roman"/>
          <w:b/>
          <w:i/>
          <w:color w:val="auto"/>
          <w:sz w:val="22"/>
          <w:szCs w:val="22"/>
          <w:lang w:eastAsia="en-US"/>
        </w:rPr>
        <w:t xml:space="preserve">Artículo 326.- </w:t>
      </w:r>
      <w:r w:rsidRPr="004862D4">
        <w:rPr>
          <w:i/>
          <w:sz w:val="22"/>
          <w:szCs w:val="22"/>
        </w:rPr>
        <w:t xml:space="preserve">Los donativos deberán ser autorizados por el Gobernador o por el titular de las dependencias y de las Entidades Públicas en forma indelegable y deberán estar vinculados a algún programa. </w:t>
      </w:r>
    </w:p>
    <w:p w:rsidR="00A243E9" w:rsidRPr="004862D4" w:rsidRDefault="00A243E9" w:rsidP="00A243E9">
      <w:pPr>
        <w:pStyle w:val="Default"/>
        <w:jc w:val="both"/>
        <w:rPr>
          <w:rFonts w:ascii="Calibri" w:hAnsi="Calibri" w:cs="Times New Roman"/>
          <w:i/>
          <w:color w:val="auto"/>
          <w:sz w:val="22"/>
          <w:szCs w:val="22"/>
          <w:lang w:eastAsia="en-US"/>
        </w:rPr>
      </w:pPr>
    </w:p>
    <w:p w:rsidR="00A243E9" w:rsidRDefault="00A243E9" w:rsidP="00A243E9">
      <w:pPr>
        <w:pStyle w:val="Default"/>
        <w:jc w:val="both"/>
        <w:rPr>
          <w:i/>
          <w:sz w:val="22"/>
          <w:szCs w:val="22"/>
        </w:rPr>
      </w:pPr>
      <w:r w:rsidRPr="004862D4">
        <w:rPr>
          <w:i/>
          <w:sz w:val="22"/>
          <w:szCs w:val="22"/>
        </w:rPr>
        <w:t>En el caso de las Entidades Públicas deberán contar con el previo acuerdo de su órgano de gobierno.</w:t>
      </w:r>
    </w:p>
    <w:p w:rsidR="00CA5EED" w:rsidRDefault="00CA5EED" w:rsidP="00A243E9">
      <w:pPr>
        <w:pStyle w:val="Default"/>
        <w:jc w:val="both"/>
        <w:rPr>
          <w:i/>
          <w:sz w:val="22"/>
          <w:szCs w:val="22"/>
        </w:rPr>
      </w:pPr>
    </w:p>
    <w:p w:rsidR="00CA5EED" w:rsidRDefault="00CA5EED" w:rsidP="00A243E9">
      <w:pPr>
        <w:pStyle w:val="Default"/>
        <w:jc w:val="both"/>
        <w:rPr>
          <w:i/>
          <w:sz w:val="22"/>
          <w:szCs w:val="22"/>
        </w:rPr>
      </w:pPr>
    </w:p>
    <w:p w:rsidR="00A243E9" w:rsidRPr="004862D4" w:rsidRDefault="00A243E9" w:rsidP="00A243E9">
      <w:pPr>
        <w:pStyle w:val="Default"/>
        <w:ind w:left="360"/>
        <w:jc w:val="both"/>
        <w:rPr>
          <w:i/>
          <w:sz w:val="22"/>
          <w:szCs w:val="22"/>
        </w:rPr>
      </w:pPr>
    </w:p>
    <w:p w:rsidR="00A243E9" w:rsidRDefault="00A243E9" w:rsidP="00A243E9">
      <w:pPr>
        <w:rPr>
          <w:b/>
          <w:i/>
          <w:sz w:val="22"/>
          <w:szCs w:val="22"/>
        </w:rPr>
      </w:pPr>
      <w:r w:rsidRPr="004862D4">
        <w:rPr>
          <w:b/>
          <w:i/>
          <w:sz w:val="22"/>
          <w:szCs w:val="22"/>
        </w:rPr>
        <w:t>LINEAMIENTOS DE CONTROL FINANCIERO</w:t>
      </w:r>
      <w:r w:rsidR="004862D4">
        <w:rPr>
          <w:b/>
          <w:i/>
          <w:sz w:val="22"/>
          <w:szCs w:val="22"/>
        </w:rPr>
        <w:t>.</w:t>
      </w:r>
    </w:p>
    <w:p w:rsidR="008717B7" w:rsidRPr="004862D4" w:rsidRDefault="008717B7" w:rsidP="00A243E9">
      <w:pPr>
        <w:rPr>
          <w:b/>
          <w:i/>
          <w:sz w:val="22"/>
          <w:szCs w:val="22"/>
        </w:rPr>
      </w:pPr>
    </w:p>
    <w:p w:rsidR="00A243E9" w:rsidRPr="004862D4" w:rsidRDefault="00A243E9" w:rsidP="00A243E9">
      <w:pPr>
        <w:autoSpaceDE w:val="0"/>
        <w:autoSpaceDN w:val="0"/>
        <w:adjustRightInd w:val="0"/>
        <w:jc w:val="both"/>
        <w:rPr>
          <w:rFonts w:cs="Arial"/>
          <w:i/>
          <w:color w:val="000000"/>
          <w:sz w:val="22"/>
          <w:szCs w:val="22"/>
          <w:lang w:eastAsia="es-MX"/>
        </w:rPr>
      </w:pPr>
      <w:r w:rsidRPr="004862D4">
        <w:rPr>
          <w:b/>
          <w:i/>
          <w:sz w:val="22"/>
          <w:szCs w:val="22"/>
        </w:rPr>
        <w:t>97.</w:t>
      </w:r>
      <w:r w:rsidRPr="004862D4">
        <w:rPr>
          <w:rFonts w:cs="Arial"/>
          <w:b/>
          <w:bCs/>
          <w:i/>
          <w:sz w:val="22"/>
          <w:szCs w:val="22"/>
          <w:lang w:eastAsia="es-MX"/>
        </w:rPr>
        <w:t xml:space="preserve"> </w:t>
      </w:r>
      <w:r w:rsidRPr="004862D4">
        <w:rPr>
          <w:rFonts w:cs="Arial"/>
          <w:i/>
          <w:color w:val="000000"/>
          <w:sz w:val="22"/>
          <w:szCs w:val="22"/>
          <w:lang w:eastAsia="es-MX"/>
        </w:rPr>
        <w:t>Los donativos, cooperaciones y/o ayudas que se otorguen deberán cumplir con lo siguiente:</w:t>
      </w:r>
    </w:p>
    <w:p w:rsidR="00A243E9" w:rsidRPr="004862D4" w:rsidRDefault="00A243E9" w:rsidP="00A243E9">
      <w:pPr>
        <w:autoSpaceDE w:val="0"/>
        <w:autoSpaceDN w:val="0"/>
        <w:adjustRightInd w:val="0"/>
        <w:jc w:val="both"/>
        <w:rPr>
          <w:i/>
          <w:sz w:val="22"/>
          <w:szCs w:val="22"/>
        </w:rPr>
      </w:pPr>
    </w:p>
    <w:p w:rsidR="00A243E9" w:rsidRPr="004862D4" w:rsidRDefault="00A243E9" w:rsidP="00A243E9">
      <w:pPr>
        <w:autoSpaceDE w:val="0"/>
        <w:autoSpaceDN w:val="0"/>
        <w:adjustRightInd w:val="0"/>
        <w:jc w:val="both"/>
        <w:rPr>
          <w:rFonts w:cs="Arial"/>
          <w:i/>
          <w:color w:val="000000"/>
          <w:sz w:val="22"/>
          <w:szCs w:val="22"/>
          <w:lang w:eastAsia="es-MX"/>
        </w:rPr>
      </w:pPr>
      <w:r w:rsidRPr="004862D4">
        <w:rPr>
          <w:i/>
          <w:sz w:val="22"/>
          <w:szCs w:val="22"/>
        </w:rPr>
        <w:t xml:space="preserve">A) </w:t>
      </w:r>
      <w:r w:rsidRPr="004862D4">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A243E9" w:rsidRPr="004862D4" w:rsidRDefault="00A243E9" w:rsidP="00A243E9">
      <w:pPr>
        <w:autoSpaceDE w:val="0"/>
        <w:autoSpaceDN w:val="0"/>
        <w:adjustRightInd w:val="0"/>
        <w:jc w:val="both"/>
        <w:rPr>
          <w:i/>
          <w:sz w:val="22"/>
          <w:szCs w:val="22"/>
        </w:rPr>
      </w:pPr>
    </w:p>
    <w:p w:rsidR="00A243E9" w:rsidRPr="004862D4" w:rsidRDefault="00A243E9" w:rsidP="00A243E9">
      <w:pPr>
        <w:autoSpaceDE w:val="0"/>
        <w:autoSpaceDN w:val="0"/>
        <w:adjustRightInd w:val="0"/>
        <w:jc w:val="both"/>
        <w:rPr>
          <w:rFonts w:cs="Arial"/>
          <w:i/>
          <w:color w:val="000000"/>
          <w:sz w:val="22"/>
          <w:szCs w:val="22"/>
          <w:lang w:eastAsia="es-MX"/>
        </w:rPr>
      </w:pPr>
      <w:r w:rsidRPr="004862D4">
        <w:rPr>
          <w:i/>
          <w:sz w:val="22"/>
          <w:szCs w:val="22"/>
        </w:rPr>
        <w:t xml:space="preserve">c. </w:t>
      </w:r>
      <w:r w:rsidRPr="004862D4">
        <w:rPr>
          <w:rFonts w:cs="Arial"/>
          <w:i/>
          <w:color w:val="000000"/>
          <w:sz w:val="22"/>
          <w:szCs w:val="22"/>
          <w:lang w:eastAsia="es-MX"/>
        </w:rPr>
        <w:t>El importe o monto del donativo, deberá estar contemplado en la partida correspondiente y contar con la suficiencia presupuestal.</w:t>
      </w:r>
    </w:p>
    <w:p w:rsidR="00A243E9" w:rsidRPr="004862D4" w:rsidRDefault="00A243E9" w:rsidP="00A243E9">
      <w:pPr>
        <w:autoSpaceDE w:val="0"/>
        <w:autoSpaceDN w:val="0"/>
        <w:adjustRightInd w:val="0"/>
        <w:jc w:val="both"/>
        <w:rPr>
          <w:rFonts w:cs="Arial"/>
          <w:i/>
          <w:color w:val="000000"/>
          <w:sz w:val="22"/>
          <w:szCs w:val="22"/>
          <w:lang w:eastAsia="es-MX"/>
        </w:rPr>
      </w:pPr>
    </w:p>
    <w:p w:rsidR="00A243E9" w:rsidRPr="004862D4" w:rsidRDefault="00A243E9" w:rsidP="00A243E9">
      <w:pPr>
        <w:autoSpaceDE w:val="0"/>
        <w:autoSpaceDN w:val="0"/>
        <w:adjustRightInd w:val="0"/>
        <w:jc w:val="both"/>
        <w:rPr>
          <w:rFonts w:cs="Arial"/>
          <w:i/>
          <w:color w:val="000000"/>
          <w:sz w:val="22"/>
          <w:szCs w:val="22"/>
          <w:lang w:eastAsia="es-MX"/>
        </w:rPr>
      </w:pPr>
      <w:r w:rsidRPr="004862D4">
        <w:rPr>
          <w:rFonts w:cs="Arial"/>
          <w:i/>
          <w:color w:val="000000"/>
          <w:sz w:val="22"/>
          <w:szCs w:val="22"/>
          <w:lang w:eastAsia="es-MX"/>
        </w:rPr>
        <w:t>e. Carta de agradecimiento dirigida al Presidente Municipal, que haga constar la recepción del donativo, copia de la identificación oficial del beneficiado.</w:t>
      </w:r>
    </w:p>
    <w:p w:rsidR="00A243E9" w:rsidRPr="004862D4" w:rsidRDefault="00A243E9" w:rsidP="00A243E9">
      <w:pPr>
        <w:ind w:left="360"/>
        <w:jc w:val="center"/>
        <w:rPr>
          <w:b/>
          <w:i/>
          <w:sz w:val="22"/>
          <w:szCs w:val="22"/>
        </w:rPr>
      </w:pPr>
    </w:p>
    <w:p w:rsidR="00A243E9" w:rsidRDefault="00A243E9" w:rsidP="00A243E9">
      <w:pPr>
        <w:ind w:left="360"/>
        <w:jc w:val="center"/>
        <w:rPr>
          <w:b/>
          <w:i/>
          <w:sz w:val="22"/>
          <w:szCs w:val="22"/>
        </w:rPr>
      </w:pPr>
      <w:r w:rsidRPr="004862D4">
        <w:rPr>
          <w:b/>
          <w:i/>
          <w:sz w:val="22"/>
          <w:szCs w:val="22"/>
        </w:rPr>
        <w:t>CONSIDERANDO</w:t>
      </w:r>
    </w:p>
    <w:p w:rsidR="004862D4" w:rsidRPr="004862D4" w:rsidRDefault="004862D4" w:rsidP="00A243E9">
      <w:pPr>
        <w:ind w:left="360"/>
        <w:jc w:val="center"/>
        <w:rPr>
          <w:b/>
          <w:i/>
          <w:sz w:val="22"/>
          <w:szCs w:val="22"/>
        </w:rPr>
      </w:pPr>
    </w:p>
    <w:p w:rsidR="00A243E9" w:rsidRPr="004862D4" w:rsidRDefault="00A243E9" w:rsidP="00A243E9">
      <w:pPr>
        <w:autoSpaceDE w:val="0"/>
        <w:autoSpaceDN w:val="0"/>
        <w:adjustRightInd w:val="0"/>
        <w:jc w:val="both"/>
        <w:rPr>
          <w:i/>
          <w:sz w:val="22"/>
          <w:szCs w:val="22"/>
        </w:rPr>
      </w:pPr>
      <w:r w:rsidRPr="004862D4">
        <w:rPr>
          <w:i/>
          <w:sz w:val="22"/>
          <w:szCs w:val="22"/>
        </w:rPr>
        <w:t xml:space="preserve">I.- Que mediante oficio PM/2856/2015, la Presidencia Municipal envía al secretario la solicitud de fecha 04 de octubre del 2015, del C. Sergio </w:t>
      </w:r>
      <w:proofErr w:type="spellStart"/>
      <w:r w:rsidRPr="004862D4">
        <w:rPr>
          <w:i/>
          <w:sz w:val="22"/>
          <w:szCs w:val="22"/>
        </w:rPr>
        <w:t>Reveriano</w:t>
      </w:r>
      <w:proofErr w:type="spellEnd"/>
      <w:r w:rsidRPr="004862D4">
        <w:rPr>
          <w:i/>
          <w:sz w:val="22"/>
          <w:szCs w:val="22"/>
        </w:rPr>
        <w:t xml:space="preserve"> Espinosa </w:t>
      </w:r>
      <w:proofErr w:type="spellStart"/>
      <w:r w:rsidRPr="004862D4">
        <w:rPr>
          <w:i/>
          <w:sz w:val="22"/>
          <w:szCs w:val="22"/>
        </w:rPr>
        <w:t>Cureño</w:t>
      </w:r>
      <w:proofErr w:type="spellEnd"/>
      <w:r w:rsidRPr="004862D4">
        <w:rPr>
          <w:i/>
          <w:sz w:val="22"/>
          <w:szCs w:val="22"/>
        </w:rPr>
        <w:t>, Presidente del Frontón Atizapán, quien requiere de un apoyo económico por la cantidad de $60,000.00 (sesenta mil pesos 00/100 m.n.), para la realización de un “Torneo Magno” que se llevar</w:t>
      </w:r>
      <w:r w:rsidR="006D4A5A">
        <w:rPr>
          <w:i/>
          <w:sz w:val="22"/>
          <w:szCs w:val="22"/>
        </w:rPr>
        <w:t>á</w:t>
      </w:r>
      <w:r w:rsidRPr="004862D4">
        <w:rPr>
          <w:i/>
          <w:sz w:val="22"/>
          <w:szCs w:val="22"/>
        </w:rPr>
        <w:t xml:space="preserve"> a cabo el 20 de noviembre del 2015. </w:t>
      </w:r>
    </w:p>
    <w:p w:rsidR="00A243E9" w:rsidRPr="004862D4" w:rsidRDefault="00A243E9" w:rsidP="00A243E9">
      <w:pPr>
        <w:autoSpaceDE w:val="0"/>
        <w:autoSpaceDN w:val="0"/>
        <w:adjustRightInd w:val="0"/>
        <w:jc w:val="both"/>
        <w:rPr>
          <w:i/>
          <w:sz w:val="22"/>
          <w:szCs w:val="22"/>
        </w:rPr>
      </w:pPr>
    </w:p>
    <w:p w:rsidR="00A243E9" w:rsidRDefault="00A243E9" w:rsidP="00A243E9">
      <w:pPr>
        <w:jc w:val="both"/>
        <w:rPr>
          <w:i/>
          <w:sz w:val="22"/>
          <w:szCs w:val="22"/>
        </w:rPr>
      </w:pPr>
      <w:r w:rsidRPr="004862D4">
        <w:rPr>
          <w:i/>
          <w:sz w:val="22"/>
          <w:szCs w:val="22"/>
        </w:rPr>
        <w:t>A dicho oficio se adjunta la siguiente documentación en copia simple, que obra en el presente expediente SHA/160/CABILDO/2015.</w:t>
      </w:r>
    </w:p>
    <w:p w:rsidR="004862D4" w:rsidRPr="004862D4" w:rsidRDefault="004862D4" w:rsidP="00A243E9">
      <w:pPr>
        <w:jc w:val="both"/>
        <w:rPr>
          <w:i/>
          <w:sz w:val="22"/>
          <w:szCs w:val="22"/>
        </w:rPr>
      </w:pPr>
    </w:p>
    <w:p w:rsidR="00A243E9" w:rsidRDefault="00A243E9" w:rsidP="00A243E9">
      <w:pPr>
        <w:jc w:val="both"/>
        <w:rPr>
          <w:i/>
          <w:sz w:val="22"/>
          <w:szCs w:val="22"/>
        </w:rPr>
      </w:pPr>
      <w:r w:rsidRPr="004862D4">
        <w:rPr>
          <w:i/>
          <w:sz w:val="22"/>
          <w:szCs w:val="22"/>
        </w:rPr>
        <w:t>Carta de Petición de fecha 04 de octubre del 2015</w:t>
      </w:r>
      <w:r w:rsidR="004862D4">
        <w:rPr>
          <w:i/>
          <w:sz w:val="22"/>
          <w:szCs w:val="22"/>
        </w:rPr>
        <w:t>.</w:t>
      </w:r>
    </w:p>
    <w:p w:rsidR="004862D4" w:rsidRPr="004862D4" w:rsidRDefault="004862D4" w:rsidP="00A243E9">
      <w:pPr>
        <w:jc w:val="both"/>
        <w:rPr>
          <w:i/>
          <w:sz w:val="22"/>
          <w:szCs w:val="22"/>
        </w:rPr>
      </w:pPr>
    </w:p>
    <w:p w:rsidR="00A243E9" w:rsidRDefault="00A243E9" w:rsidP="00A243E9">
      <w:pPr>
        <w:jc w:val="both"/>
        <w:rPr>
          <w:i/>
          <w:sz w:val="22"/>
          <w:szCs w:val="22"/>
        </w:rPr>
      </w:pPr>
      <w:r w:rsidRPr="004862D4">
        <w:rPr>
          <w:i/>
          <w:sz w:val="22"/>
          <w:szCs w:val="22"/>
        </w:rPr>
        <w:t>II.- Estas Comisiones tiene facultades para proponer la presente iniciativa al pleno del Cabildo en términos de lo que señala los artículos 17, 39, 46, 64 y 70 del Reglamento de Cabildo del Honorable Ayuntamiento de Atizapán de Zaragoza.</w:t>
      </w:r>
    </w:p>
    <w:p w:rsidR="004862D4" w:rsidRPr="004862D4" w:rsidRDefault="004862D4" w:rsidP="00A243E9">
      <w:pPr>
        <w:jc w:val="both"/>
        <w:rPr>
          <w:i/>
          <w:sz w:val="22"/>
          <w:szCs w:val="22"/>
        </w:rPr>
      </w:pPr>
    </w:p>
    <w:p w:rsidR="00A243E9" w:rsidRPr="004862D4" w:rsidRDefault="00A243E9" w:rsidP="00A243E9">
      <w:pPr>
        <w:autoSpaceDE w:val="0"/>
        <w:autoSpaceDN w:val="0"/>
        <w:adjustRightInd w:val="0"/>
        <w:jc w:val="both"/>
        <w:rPr>
          <w:i/>
          <w:sz w:val="22"/>
          <w:szCs w:val="22"/>
        </w:rPr>
      </w:pPr>
      <w:r w:rsidRPr="004862D4">
        <w:rPr>
          <w:i/>
          <w:sz w:val="22"/>
          <w:szCs w:val="22"/>
        </w:rPr>
        <w:t xml:space="preserve">III.- </w:t>
      </w:r>
      <w:r w:rsidR="004862D4">
        <w:rPr>
          <w:i/>
          <w:sz w:val="22"/>
          <w:szCs w:val="22"/>
        </w:rPr>
        <w:t>Se llevó a cabo el e</w:t>
      </w:r>
      <w:r w:rsidRPr="004862D4">
        <w:rPr>
          <w:i/>
          <w:sz w:val="22"/>
          <w:szCs w:val="22"/>
        </w:rPr>
        <w:t xml:space="preserve">studio y </w:t>
      </w:r>
      <w:r w:rsidR="004862D4">
        <w:rPr>
          <w:i/>
          <w:sz w:val="22"/>
          <w:szCs w:val="22"/>
        </w:rPr>
        <w:t>a</w:t>
      </w:r>
      <w:r w:rsidRPr="004862D4">
        <w:rPr>
          <w:i/>
          <w:sz w:val="22"/>
          <w:szCs w:val="22"/>
        </w:rPr>
        <w:t>nálisis del expediente No. SHA/160/CABILDO/2015, con su respectiva información que lo integra.</w:t>
      </w:r>
    </w:p>
    <w:p w:rsidR="00A243E9" w:rsidRPr="004862D4" w:rsidRDefault="00A243E9" w:rsidP="00A243E9">
      <w:pPr>
        <w:autoSpaceDE w:val="0"/>
        <w:autoSpaceDN w:val="0"/>
        <w:adjustRightInd w:val="0"/>
        <w:jc w:val="both"/>
        <w:rPr>
          <w:i/>
          <w:sz w:val="22"/>
          <w:szCs w:val="22"/>
        </w:rPr>
      </w:pPr>
      <w:r w:rsidRPr="004862D4">
        <w:rPr>
          <w:i/>
          <w:sz w:val="22"/>
          <w:szCs w:val="22"/>
        </w:rPr>
        <w:t xml:space="preserve"> </w:t>
      </w:r>
    </w:p>
    <w:p w:rsidR="00A243E9" w:rsidRPr="004862D4" w:rsidRDefault="00A243E9" w:rsidP="00A243E9">
      <w:pPr>
        <w:autoSpaceDE w:val="0"/>
        <w:autoSpaceDN w:val="0"/>
        <w:adjustRightInd w:val="0"/>
        <w:jc w:val="both"/>
        <w:rPr>
          <w:i/>
          <w:sz w:val="22"/>
          <w:szCs w:val="22"/>
        </w:rPr>
      </w:pPr>
      <w:r w:rsidRPr="004862D4">
        <w:rPr>
          <w:i/>
          <w:sz w:val="22"/>
          <w:szCs w:val="22"/>
        </w:rPr>
        <w:t xml:space="preserve">IV.- El expediente en turno, no cuenta con suficiencia presupuestal, de conformidad en lo dispuesto en los artículos 305, 308, 325 y 326 del Código Financiero del Estado de México, y Numeral 97 incisos a, c y </w:t>
      </w:r>
      <w:proofErr w:type="spellStart"/>
      <w:r w:rsidRPr="004862D4">
        <w:rPr>
          <w:i/>
          <w:sz w:val="22"/>
          <w:szCs w:val="22"/>
        </w:rPr>
        <w:t>e</w:t>
      </w:r>
      <w:proofErr w:type="spellEnd"/>
      <w:r w:rsidRPr="004862D4">
        <w:rPr>
          <w:i/>
          <w:sz w:val="22"/>
          <w:szCs w:val="22"/>
        </w:rPr>
        <w:t xml:space="preserve"> de los Lineamientos de Control Financiero y Administrativo para las Entidades Fiscalizables Municipales del Estado de México.</w:t>
      </w:r>
    </w:p>
    <w:p w:rsidR="00A243E9" w:rsidRPr="004862D4" w:rsidRDefault="00A243E9" w:rsidP="00A243E9">
      <w:pPr>
        <w:autoSpaceDE w:val="0"/>
        <w:autoSpaceDN w:val="0"/>
        <w:adjustRightInd w:val="0"/>
        <w:jc w:val="both"/>
        <w:rPr>
          <w:i/>
          <w:sz w:val="22"/>
          <w:szCs w:val="22"/>
        </w:rPr>
      </w:pPr>
    </w:p>
    <w:p w:rsidR="00A243E9" w:rsidRDefault="00A243E9" w:rsidP="00A243E9">
      <w:pPr>
        <w:jc w:val="both"/>
        <w:rPr>
          <w:i/>
          <w:sz w:val="22"/>
          <w:szCs w:val="22"/>
        </w:rPr>
      </w:pPr>
      <w:r w:rsidRPr="004862D4">
        <w:rPr>
          <w:i/>
          <w:sz w:val="22"/>
          <w:szCs w:val="22"/>
        </w:rPr>
        <w:t>En atención a lo anterior los integrantes de las Comisiones determinan lo siguiente:</w:t>
      </w:r>
    </w:p>
    <w:p w:rsidR="004862D4" w:rsidRDefault="004862D4" w:rsidP="00A243E9">
      <w:pPr>
        <w:jc w:val="both"/>
        <w:rPr>
          <w:i/>
          <w:sz w:val="22"/>
          <w:szCs w:val="22"/>
        </w:rPr>
      </w:pPr>
    </w:p>
    <w:p w:rsidR="008717B7" w:rsidRPr="004862D4" w:rsidRDefault="008717B7" w:rsidP="00A243E9">
      <w:pPr>
        <w:jc w:val="both"/>
        <w:rPr>
          <w:i/>
          <w:sz w:val="22"/>
          <w:szCs w:val="22"/>
        </w:rPr>
      </w:pPr>
    </w:p>
    <w:p w:rsidR="00A243E9" w:rsidRDefault="00A243E9" w:rsidP="00A243E9">
      <w:pPr>
        <w:ind w:left="360"/>
        <w:jc w:val="center"/>
        <w:rPr>
          <w:b/>
          <w:i/>
          <w:sz w:val="22"/>
          <w:szCs w:val="22"/>
        </w:rPr>
      </w:pPr>
      <w:r w:rsidRPr="004862D4">
        <w:rPr>
          <w:b/>
          <w:i/>
          <w:sz w:val="22"/>
          <w:szCs w:val="22"/>
        </w:rPr>
        <w:t>PUNTOS DE ACUERDO</w:t>
      </w:r>
    </w:p>
    <w:p w:rsidR="004862D4" w:rsidRDefault="004862D4" w:rsidP="00A243E9">
      <w:pPr>
        <w:ind w:left="360"/>
        <w:jc w:val="center"/>
        <w:rPr>
          <w:b/>
          <w:i/>
          <w:sz w:val="22"/>
          <w:szCs w:val="22"/>
        </w:rPr>
      </w:pPr>
    </w:p>
    <w:p w:rsidR="008717B7" w:rsidRPr="004862D4" w:rsidRDefault="008717B7" w:rsidP="00A243E9">
      <w:pPr>
        <w:ind w:left="360"/>
        <w:jc w:val="center"/>
        <w:rPr>
          <w:b/>
          <w:i/>
          <w:sz w:val="22"/>
          <w:szCs w:val="22"/>
        </w:rPr>
      </w:pPr>
    </w:p>
    <w:p w:rsidR="00A243E9" w:rsidRPr="004862D4" w:rsidRDefault="00A243E9" w:rsidP="008717B7">
      <w:pPr>
        <w:autoSpaceDE w:val="0"/>
        <w:autoSpaceDN w:val="0"/>
        <w:adjustRightInd w:val="0"/>
        <w:spacing w:line="360" w:lineRule="auto"/>
        <w:jc w:val="both"/>
        <w:rPr>
          <w:i/>
          <w:sz w:val="22"/>
          <w:szCs w:val="22"/>
        </w:rPr>
      </w:pPr>
      <w:r w:rsidRPr="004862D4">
        <w:rPr>
          <w:b/>
          <w:i/>
          <w:sz w:val="22"/>
          <w:szCs w:val="22"/>
        </w:rPr>
        <w:t>PRIMERO</w:t>
      </w:r>
      <w:r w:rsidRPr="004862D4">
        <w:rPr>
          <w:i/>
          <w:sz w:val="22"/>
          <w:szCs w:val="22"/>
        </w:rPr>
        <w:t xml:space="preserve">.- Se acuerda no aprobar la solicitud de la propuesta, enviada por la Presidencia Municipal, a favor del C. Sergio </w:t>
      </w:r>
      <w:proofErr w:type="spellStart"/>
      <w:r w:rsidRPr="004862D4">
        <w:rPr>
          <w:i/>
          <w:sz w:val="22"/>
          <w:szCs w:val="22"/>
        </w:rPr>
        <w:t>Reveriano</w:t>
      </w:r>
      <w:proofErr w:type="spellEnd"/>
      <w:r w:rsidRPr="004862D4">
        <w:rPr>
          <w:i/>
          <w:sz w:val="22"/>
          <w:szCs w:val="22"/>
        </w:rPr>
        <w:t xml:space="preserve"> Espinosa </w:t>
      </w:r>
      <w:proofErr w:type="spellStart"/>
      <w:r w:rsidRPr="004862D4">
        <w:rPr>
          <w:i/>
          <w:sz w:val="22"/>
          <w:szCs w:val="22"/>
        </w:rPr>
        <w:t>Cureño</w:t>
      </w:r>
      <w:proofErr w:type="spellEnd"/>
      <w:r w:rsidRPr="004862D4">
        <w:rPr>
          <w:i/>
          <w:sz w:val="22"/>
          <w:szCs w:val="22"/>
        </w:rPr>
        <w:t xml:space="preserve">, quien solicita se le otorgue un apoyo económico por la cantidad de $60,000.00 (sesenta mil pesos 00/100 m.n.), para la realización de un “Magno Torneo” el 20 de noviembre del 2015, debido a que no cumple con lo dispuesto en los Artículos 305, 308, 325 y 326 del Código Financiero del Estado de México, y Numeral 97 incisos a, c y </w:t>
      </w:r>
      <w:proofErr w:type="spellStart"/>
      <w:r w:rsidRPr="004862D4">
        <w:rPr>
          <w:i/>
          <w:sz w:val="22"/>
          <w:szCs w:val="22"/>
        </w:rPr>
        <w:t>e</w:t>
      </w:r>
      <w:proofErr w:type="spellEnd"/>
      <w:r w:rsidRPr="004862D4">
        <w:rPr>
          <w:i/>
          <w:sz w:val="22"/>
          <w:szCs w:val="22"/>
        </w:rPr>
        <w:t xml:space="preserve"> de los Lineamientos de Control Financiero y Administrativo para las Entidades Fiscalizables Municipales del Estado de México.</w:t>
      </w:r>
      <w:r w:rsidR="008717B7">
        <w:rPr>
          <w:i/>
          <w:sz w:val="22"/>
          <w:szCs w:val="22"/>
        </w:rPr>
        <w:t xml:space="preserve"> </w:t>
      </w:r>
      <w:r w:rsidR="008717B7" w:rsidRPr="003E242D">
        <w:rPr>
          <w:rFonts w:cs="Arial"/>
          <w:i/>
          <w:sz w:val="22"/>
          <w:szCs w:val="22"/>
          <w:lang w:val="es-MX"/>
        </w:rPr>
        <w:t>- - - - - - - - - - - - - - - - - - - - - - -</w:t>
      </w:r>
      <w:r w:rsidR="008717B7">
        <w:rPr>
          <w:rFonts w:cs="Arial"/>
          <w:i/>
          <w:sz w:val="22"/>
          <w:szCs w:val="22"/>
          <w:lang w:val="es-MX"/>
        </w:rPr>
        <w:t xml:space="preserve"> </w:t>
      </w:r>
      <w:r w:rsidR="008717B7" w:rsidRPr="003E242D">
        <w:rPr>
          <w:rFonts w:cs="Arial"/>
          <w:i/>
          <w:sz w:val="22"/>
          <w:szCs w:val="22"/>
          <w:lang w:val="es-MX"/>
        </w:rPr>
        <w:t xml:space="preserve">- - - - - - - - - - - - - - - - - - - - - - - - - - - - - - - - - - - - - - - - - - - - - - - - - - - - - - - - - - - - - - - - - - </w:t>
      </w:r>
      <w:r w:rsidR="008717B7">
        <w:rPr>
          <w:rFonts w:cs="Arial"/>
          <w:i/>
          <w:sz w:val="22"/>
          <w:szCs w:val="22"/>
          <w:lang w:val="es-MX"/>
        </w:rPr>
        <w:t xml:space="preserve">- </w:t>
      </w:r>
      <w:r w:rsidR="008717B7" w:rsidRPr="003E242D">
        <w:rPr>
          <w:rFonts w:cs="Arial"/>
          <w:i/>
          <w:sz w:val="22"/>
          <w:szCs w:val="22"/>
          <w:lang w:val="es-MX"/>
        </w:rPr>
        <w:t>- - - - - - - - - - - - - - - -</w:t>
      </w:r>
      <w:r w:rsidR="008717B7">
        <w:rPr>
          <w:rFonts w:cs="Arial"/>
          <w:i/>
          <w:sz w:val="22"/>
          <w:szCs w:val="22"/>
          <w:lang w:val="es-MX"/>
        </w:rPr>
        <w:t xml:space="preserve"> </w:t>
      </w:r>
      <w:r w:rsidR="008717B7" w:rsidRPr="003E242D">
        <w:rPr>
          <w:rFonts w:cs="Arial"/>
          <w:i/>
          <w:sz w:val="22"/>
          <w:szCs w:val="22"/>
          <w:lang w:val="es-MX"/>
        </w:rPr>
        <w:t>- - - - - - - - - - - - - - - - - - - - - - -</w:t>
      </w:r>
      <w:r w:rsidR="008717B7">
        <w:rPr>
          <w:rFonts w:cs="Arial"/>
          <w:i/>
          <w:sz w:val="22"/>
          <w:szCs w:val="22"/>
          <w:lang w:val="es-MX"/>
        </w:rPr>
        <w:t xml:space="preserve"> </w:t>
      </w:r>
      <w:r w:rsidR="008717B7" w:rsidRPr="003E242D">
        <w:rPr>
          <w:rFonts w:cs="Arial"/>
          <w:i/>
          <w:sz w:val="22"/>
          <w:szCs w:val="22"/>
          <w:lang w:val="es-MX"/>
        </w:rPr>
        <w:t xml:space="preserve">- - - - - - - - - - - - - - - - - - - - - - - - - - - - - - - - - - - - - - - - - - - - - - - - - - - -  </w:t>
      </w:r>
    </w:p>
    <w:p w:rsidR="004862D4" w:rsidRPr="004862D4" w:rsidRDefault="00A243E9" w:rsidP="008717B7">
      <w:pPr>
        <w:spacing w:line="360" w:lineRule="auto"/>
        <w:jc w:val="both"/>
        <w:rPr>
          <w:i/>
          <w:sz w:val="22"/>
          <w:szCs w:val="22"/>
        </w:rPr>
      </w:pPr>
      <w:r w:rsidRPr="004862D4">
        <w:rPr>
          <w:b/>
          <w:i/>
          <w:sz w:val="22"/>
          <w:szCs w:val="22"/>
        </w:rPr>
        <w:lastRenderedPageBreak/>
        <w:t>SEGUNDO</w:t>
      </w:r>
      <w:r w:rsidRPr="004862D4">
        <w:rPr>
          <w:i/>
          <w:sz w:val="22"/>
          <w:szCs w:val="22"/>
        </w:rPr>
        <w:t xml:space="preserve">.- Instrúyase al Secretario del H. Ayuntamiento a efectos de que notifique a la Presidencia Municipal y al C. Sergio </w:t>
      </w:r>
      <w:proofErr w:type="spellStart"/>
      <w:r w:rsidRPr="004862D4">
        <w:rPr>
          <w:i/>
          <w:sz w:val="22"/>
          <w:szCs w:val="22"/>
        </w:rPr>
        <w:t>Reveriano</w:t>
      </w:r>
      <w:proofErr w:type="spellEnd"/>
      <w:r w:rsidRPr="004862D4">
        <w:rPr>
          <w:i/>
          <w:sz w:val="22"/>
          <w:szCs w:val="22"/>
        </w:rPr>
        <w:t xml:space="preserve"> Espinosa </w:t>
      </w:r>
      <w:proofErr w:type="spellStart"/>
      <w:r w:rsidRPr="004862D4">
        <w:rPr>
          <w:i/>
          <w:sz w:val="22"/>
          <w:szCs w:val="22"/>
        </w:rPr>
        <w:t>Cureño</w:t>
      </w:r>
      <w:proofErr w:type="spellEnd"/>
      <w:r w:rsidRPr="004862D4">
        <w:rPr>
          <w:i/>
          <w:sz w:val="22"/>
          <w:szCs w:val="22"/>
        </w:rPr>
        <w:t>, el contenido del presente acuerdo para su  conocimiento.</w:t>
      </w:r>
      <w:r w:rsidR="008717B7" w:rsidRPr="008717B7">
        <w:rPr>
          <w:rFonts w:cs="Arial"/>
          <w:i/>
          <w:sz w:val="22"/>
          <w:szCs w:val="22"/>
          <w:lang w:val="es-MX"/>
        </w:rPr>
        <w:t xml:space="preserve"> </w:t>
      </w:r>
      <w:r w:rsidR="008717B7" w:rsidRPr="003E242D">
        <w:rPr>
          <w:rFonts w:cs="Arial"/>
          <w:i/>
          <w:sz w:val="22"/>
          <w:szCs w:val="22"/>
          <w:lang w:val="es-MX"/>
        </w:rPr>
        <w:t>- - - - - - - - - - - - - - - - - - -</w:t>
      </w:r>
      <w:r w:rsidR="008717B7">
        <w:rPr>
          <w:rFonts w:cs="Arial"/>
          <w:i/>
          <w:sz w:val="22"/>
          <w:szCs w:val="22"/>
          <w:lang w:val="es-MX"/>
        </w:rPr>
        <w:t xml:space="preserve"> </w:t>
      </w:r>
      <w:r w:rsidR="008717B7" w:rsidRPr="003E242D">
        <w:rPr>
          <w:rFonts w:cs="Arial"/>
          <w:i/>
          <w:sz w:val="22"/>
          <w:szCs w:val="22"/>
          <w:lang w:val="es-MX"/>
        </w:rPr>
        <w:t xml:space="preserve">- - - - - - - - - - - - - - - - - - - - - - - - - - - - - - - - - - - - - - - - - - - - - - - - - - - - - - - - - - - - - - - - - - </w:t>
      </w:r>
      <w:r w:rsidR="008717B7">
        <w:rPr>
          <w:rFonts w:cs="Arial"/>
          <w:i/>
          <w:sz w:val="22"/>
          <w:szCs w:val="22"/>
          <w:lang w:val="es-MX"/>
        </w:rPr>
        <w:t xml:space="preserve">- </w:t>
      </w:r>
      <w:r w:rsidR="008717B7" w:rsidRPr="003E242D">
        <w:rPr>
          <w:rFonts w:cs="Arial"/>
          <w:i/>
          <w:sz w:val="22"/>
          <w:szCs w:val="22"/>
          <w:lang w:val="es-MX"/>
        </w:rPr>
        <w:t>- - - - - - - - - - - - - - - -</w:t>
      </w:r>
      <w:r w:rsidR="008717B7">
        <w:rPr>
          <w:rFonts w:cs="Arial"/>
          <w:i/>
          <w:sz w:val="22"/>
          <w:szCs w:val="22"/>
          <w:lang w:val="es-MX"/>
        </w:rPr>
        <w:t xml:space="preserve"> </w:t>
      </w:r>
      <w:r w:rsidR="008717B7" w:rsidRPr="003E242D">
        <w:rPr>
          <w:rFonts w:cs="Arial"/>
          <w:i/>
          <w:sz w:val="22"/>
          <w:szCs w:val="22"/>
          <w:lang w:val="es-MX"/>
        </w:rPr>
        <w:t>- - - - - - - - - - - - - - - - - - - - - - -</w:t>
      </w:r>
      <w:r w:rsidR="008717B7">
        <w:rPr>
          <w:rFonts w:cs="Arial"/>
          <w:i/>
          <w:sz w:val="22"/>
          <w:szCs w:val="22"/>
          <w:lang w:val="es-MX"/>
        </w:rPr>
        <w:t xml:space="preserve"> </w:t>
      </w:r>
      <w:r w:rsidR="008717B7" w:rsidRPr="003E242D">
        <w:rPr>
          <w:rFonts w:cs="Arial"/>
          <w:i/>
          <w:sz w:val="22"/>
          <w:szCs w:val="22"/>
          <w:lang w:val="es-MX"/>
        </w:rPr>
        <w:t xml:space="preserve">- - - - - - - - - - - - - - - - - - - - - - - - - - - - - - - - - - - - - - - - </w:t>
      </w:r>
    </w:p>
    <w:p w:rsidR="00A243E9" w:rsidRDefault="00A243E9" w:rsidP="008717B7">
      <w:pPr>
        <w:spacing w:line="360" w:lineRule="auto"/>
        <w:jc w:val="both"/>
        <w:rPr>
          <w:i/>
          <w:sz w:val="22"/>
          <w:szCs w:val="22"/>
        </w:rPr>
      </w:pPr>
      <w:r w:rsidRPr="004862D4">
        <w:rPr>
          <w:b/>
          <w:i/>
          <w:sz w:val="22"/>
          <w:szCs w:val="22"/>
        </w:rPr>
        <w:t>TERCERO.</w:t>
      </w:r>
      <w:r w:rsidRPr="004862D4">
        <w:rPr>
          <w:i/>
          <w:sz w:val="22"/>
          <w:szCs w:val="22"/>
        </w:rPr>
        <w:t>- Publíquese en la Gaceta Municipal.</w:t>
      </w:r>
      <w:r w:rsidR="008717B7" w:rsidRPr="008717B7">
        <w:rPr>
          <w:rFonts w:cs="Arial"/>
          <w:i/>
          <w:sz w:val="22"/>
          <w:szCs w:val="22"/>
          <w:lang w:val="es-MX"/>
        </w:rPr>
        <w:t xml:space="preserve"> </w:t>
      </w:r>
      <w:r w:rsidR="008717B7" w:rsidRPr="003E242D">
        <w:rPr>
          <w:rFonts w:cs="Arial"/>
          <w:i/>
          <w:sz w:val="22"/>
          <w:szCs w:val="22"/>
          <w:lang w:val="es-MX"/>
        </w:rPr>
        <w:t>- - - - - - - - - - - - - - - - - - -</w:t>
      </w:r>
      <w:r w:rsidR="008717B7">
        <w:rPr>
          <w:rFonts w:cs="Arial"/>
          <w:i/>
          <w:sz w:val="22"/>
          <w:szCs w:val="22"/>
          <w:lang w:val="es-MX"/>
        </w:rPr>
        <w:t xml:space="preserve"> </w:t>
      </w:r>
      <w:r w:rsidR="008717B7" w:rsidRPr="003E242D">
        <w:rPr>
          <w:rFonts w:cs="Arial"/>
          <w:i/>
          <w:sz w:val="22"/>
          <w:szCs w:val="22"/>
          <w:lang w:val="es-MX"/>
        </w:rPr>
        <w:t xml:space="preserve">- - - - - - - - - - - - - - - - - - - - - - - - - - - - - - - - - - - - - - - - - - - - - - - - - - - - - - - - - - - - - - - - - - </w:t>
      </w:r>
      <w:r w:rsidR="008717B7">
        <w:rPr>
          <w:rFonts w:cs="Arial"/>
          <w:i/>
          <w:sz w:val="22"/>
          <w:szCs w:val="22"/>
          <w:lang w:val="es-MX"/>
        </w:rPr>
        <w:t xml:space="preserve">- </w:t>
      </w:r>
      <w:r w:rsidR="008717B7" w:rsidRPr="003E242D">
        <w:rPr>
          <w:rFonts w:cs="Arial"/>
          <w:i/>
          <w:sz w:val="22"/>
          <w:szCs w:val="22"/>
          <w:lang w:val="es-MX"/>
        </w:rPr>
        <w:t>- - - - - - - - - - - - - - - -</w:t>
      </w:r>
      <w:r w:rsidR="008717B7">
        <w:rPr>
          <w:rFonts w:cs="Arial"/>
          <w:i/>
          <w:sz w:val="22"/>
          <w:szCs w:val="22"/>
          <w:lang w:val="es-MX"/>
        </w:rPr>
        <w:t xml:space="preserve"> </w:t>
      </w:r>
      <w:r w:rsidR="008717B7" w:rsidRPr="003E242D">
        <w:rPr>
          <w:rFonts w:cs="Arial"/>
          <w:i/>
          <w:sz w:val="22"/>
          <w:szCs w:val="22"/>
          <w:lang w:val="es-MX"/>
        </w:rPr>
        <w:t>- - - - - - - - - - - - - - - - - - - - - - -</w:t>
      </w:r>
      <w:r w:rsidR="008717B7">
        <w:rPr>
          <w:rFonts w:cs="Arial"/>
          <w:i/>
          <w:sz w:val="22"/>
          <w:szCs w:val="22"/>
          <w:lang w:val="es-MX"/>
        </w:rPr>
        <w:t xml:space="preserve"> </w:t>
      </w:r>
      <w:r w:rsidR="008717B7" w:rsidRPr="003E242D">
        <w:rPr>
          <w:rFonts w:cs="Arial"/>
          <w:i/>
          <w:sz w:val="22"/>
          <w:szCs w:val="22"/>
          <w:lang w:val="es-MX"/>
        </w:rPr>
        <w:t xml:space="preserve">- - - - - - - - - - - - - - - - - - - - - - - - - - - - - - - - - - - </w:t>
      </w:r>
    </w:p>
    <w:p w:rsidR="00A243E9" w:rsidRPr="004862D4" w:rsidRDefault="00A243E9" w:rsidP="008717B7">
      <w:pPr>
        <w:spacing w:line="360" w:lineRule="auto"/>
        <w:jc w:val="both"/>
        <w:rPr>
          <w:i/>
          <w:sz w:val="22"/>
          <w:szCs w:val="22"/>
        </w:rPr>
      </w:pPr>
      <w:r w:rsidRPr="004862D4">
        <w:rPr>
          <w:b/>
          <w:i/>
          <w:sz w:val="22"/>
          <w:szCs w:val="22"/>
        </w:rPr>
        <w:t>CUARTO</w:t>
      </w:r>
      <w:r w:rsidRPr="004862D4">
        <w:rPr>
          <w:i/>
          <w:sz w:val="22"/>
          <w:szCs w:val="22"/>
        </w:rPr>
        <w:t>.- Dese de baja de los asuntos pendientes de las Comisiones Edilicias de Hacienda y Cultura, Educación, Deporte y Recreación.</w:t>
      </w:r>
      <w:r w:rsidR="008717B7">
        <w:rPr>
          <w:i/>
          <w:sz w:val="22"/>
          <w:szCs w:val="22"/>
        </w:rPr>
        <w:t xml:space="preserve"> </w:t>
      </w:r>
      <w:r w:rsidR="008717B7" w:rsidRPr="003E242D">
        <w:rPr>
          <w:rFonts w:cs="Arial"/>
          <w:i/>
          <w:sz w:val="22"/>
          <w:szCs w:val="22"/>
          <w:lang w:val="es-MX"/>
        </w:rPr>
        <w:t>- - - - - - - - - - - - - - - - - - -</w:t>
      </w:r>
      <w:r w:rsidR="008717B7">
        <w:rPr>
          <w:rFonts w:cs="Arial"/>
          <w:i/>
          <w:sz w:val="22"/>
          <w:szCs w:val="22"/>
          <w:lang w:val="es-MX"/>
        </w:rPr>
        <w:t xml:space="preserve"> </w:t>
      </w:r>
      <w:r w:rsidR="008717B7" w:rsidRPr="003E242D">
        <w:rPr>
          <w:rFonts w:cs="Arial"/>
          <w:i/>
          <w:sz w:val="22"/>
          <w:szCs w:val="22"/>
          <w:lang w:val="es-MX"/>
        </w:rPr>
        <w:t xml:space="preserve">- - - - - - - - - - - - - - - - - - - - - - - - - - - - - - - - - - - - - - - - - - - - - - - - - - - - - - - - - - - - - - - - - - </w:t>
      </w:r>
      <w:r w:rsidR="008717B7">
        <w:rPr>
          <w:rFonts w:cs="Arial"/>
          <w:i/>
          <w:sz w:val="22"/>
          <w:szCs w:val="22"/>
          <w:lang w:val="es-MX"/>
        </w:rPr>
        <w:t xml:space="preserve">- </w:t>
      </w:r>
      <w:r w:rsidR="008717B7" w:rsidRPr="003E242D">
        <w:rPr>
          <w:rFonts w:cs="Arial"/>
          <w:i/>
          <w:sz w:val="22"/>
          <w:szCs w:val="22"/>
          <w:lang w:val="es-MX"/>
        </w:rPr>
        <w:t>- - - - - - - - - - - - - - - -</w:t>
      </w:r>
      <w:r w:rsidR="008717B7">
        <w:rPr>
          <w:rFonts w:cs="Arial"/>
          <w:i/>
          <w:sz w:val="22"/>
          <w:szCs w:val="22"/>
          <w:lang w:val="es-MX"/>
        </w:rPr>
        <w:t xml:space="preserve"> </w:t>
      </w:r>
      <w:r w:rsidR="008717B7" w:rsidRPr="003E242D">
        <w:rPr>
          <w:rFonts w:cs="Arial"/>
          <w:i/>
          <w:sz w:val="22"/>
          <w:szCs w:val="22"/>
          <w:lang w:val="es-MX"/>
        </w:rPr>
        <w:t>- - - - - - - - - - - - - - - - - - - - - - -</w:t>
      </w:r>
      <w:r w:rsidR="008717B7">
        <w:rPr>
          <w:rFonts w:cs="Arial"/>
          <w:i/>
          <w:sz w:val="22"/>
          <w:szCs w:val="22"/>
          <w:lang w:val="es-MX"/>
        </w:rPr>
        <w:t xml:space="preserve"> </w:t>
      </w:r>
      <w:r w:rsidR="008717B7" w:rsidRPr="003E242D">
        <w:rPr>
          <w:rFonts w:cs="Arial"/>
          <w:i/>
          <w:sz w:val="22"/>
          <w:szCs w:val="22"/>
          <w:lang w:val="es-MX"/>
        </w:rPr>
        <w:t xml:space="preserve">- - - - - - - - - - - - - - - - - - - - - - - - - - - - - - </w:t>
      </w:r>
    </w:p>
    <w:p w:rsidR="000A52BF" w:rsidRDefault="000A52BF" w:rsidP="0057444D">
      <w:pPr>
        <w:spacing w:line="348" w:lineRule="auto"/>
        <w:jc w:val="both"/>
        <w:rPr>
          <w:rFonts w:cs="Arial"/>
          <w:szCs w:val="24"/>
        </w:rPr>
      </w:pPr>
    </w:p>
    <w:p w:rsidR="0057444D" w:rsidRPr="00427F15" w:rsidRDefault="0057444D" w:rsidP="0057444D">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57444D" w:rsidRDefault="0057444D" w:rsidP="0057444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57444D" w:rsidRDefault="0057444D" w:rsidP="0057444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57444D" w:rsidRPr="00427F15" w:rsidRDefault="0057444D" w:rsidP="0057444D">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 los acuerdos presentados, se sirvieran manifestarlo levantando su mano, haciendo constar</w:t>
      </w:r>
      <w:r>
        <w:rPr>
          <w:szCs w:val="24"/>
          <w:lang w:val="es-MX"/>
        </w:rPr>
        <w:t xml:space="preserve"> que</w:t>
      </w:r>
      <w:r w:rsidRPr="00427F15">
        <w:rPr>
          <w:szCs w:val="24"/>
          <w:lang w:val="es-MX"/>
        </w:rPr>
        <w:t xml:space="preserve"> por </w:t>
      </w:r>
      <w:r>
        <w:rPr>
          <w:b/>
          <w:szCs w:val="24"/>
          <w:lang w:val="es-MX"/>
        </w:rPr>
        <w:t>unanimidad</w:t>
      </w:r>
      <w:r w:rsidRPr="00427F15">
        <w:rPr>
          <w:b/>
          <w:szCs w:val="24"/>
          <w:lang w:val="es-MX"/>
        </w:rPr>
        <w:t xml:space="preserve"> de votos</w:t>
      </w:r>
      <w:r>
        <w:rPr>
          <w:b/>
          <w:szCs w:val="24"/>
          <w:lang w:val="es-MX"/>
        </w:rPr>
        <w:t>,</w:t>
      </w:r>
      <w:r w:rsidRPr="00427F15">
        <w:rPr>
          <w:b/>
          <w:szCs w:val="24"/>
          <w:lang w:val="es-MX"/>
        </w:rPr>
        <w:t xml:space="preserve"> </w:t>
      </w:r>
      <w:r w:rsidRPr="00427F15">
        <w:rPr>
          <w:szCs w:val="24"/>
          <w:lang w:val="es-MX"/>
        </w:rPr>
        <w:t xml:space="preserve">se aprueban los siguientes:  </w:t>
      </w:r>
      <w:r w:rsidRPr="00427F15">
        <w:rPr>
          <w:rFonts w:cs="Arial"/>
          <w:szCs w:val="24"/>
        </w:rPr>
        <w:t xml:space="preserve">- - - </w:t>
      </w:r>
    </w:p>
    <w:p w:rsidR="0057444D" w:rsidRPr="00427F15" w:rsidRDefault="0057444D" w:rsidP="0057444D">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700BC4" w:rsidRPr="00700BC4" w:rsidRDefault="00700BC4" w:rsidP="00700BC4">
      <w:pPr>
        <w:autoSpaceDE w:val="0"/>
        <w:autoSpaceDN w:val="0"/>
        <w:adjustRightInd w:val="0"/>
        <w:spacing w:line="360" w:lineRule="auto"/>
        <w:jc w:val="both"/>
        <w:rPr>
          <w:szCs w:val="24"/>
        </w:rPr>
      </w:pPr>
      <w:r w:rsidRPr="00700BC4">
        <w:rPr>
          <w:b/>
          <w:szCs w:val="24"/>
        </w:rPr>
        <w:t>PRIMERO</w:t>
      </w:r>
      <w:r w:rsidRPr="00700BC4">
        <w:rPr>
          <w:szCs w:val="24"/>
        </w:rPr>
        <w:t xml:space="preserve">.- Se acuerda no aprobar la solicitud de la propuesta, enviada por la Presidencia Municipal, a favor del C. Sergio </w:t>
      </w:r>
      <w:proofErr w:type="spellStart"/>
      <w:r w:rsidRPr="00700BC4">
        <w:rPr>
          <w:szCs w:val="24"/>
        </w:rPr>
        <w:t>Reveriano</w:t>
      </w:r>
      <w:proofErr w:type="spellEnd"/>
      <w:r w:rsidRPr="00700BC4">
        <w:rPr>
          <w:szCs w:val="24"/>
        </w:rPr>
        <w:t xml:space="preserve"> Espinosa </w:t>
      </w:r>
      <w:proofErr w:type="spellStart"/>
      <w:r w:rsidRPr="00700BC4">
        <w:rPr>
          <w:szCs w:val="24"/>
        </w:rPr>
        <w:t>Cureño</w:t>
      </w:r>
      <w:proofErr w:type="spellEnd"/>
      <w:r w:rsidRPr="00700BC4">
        <w:rPr>
          <w:szCs w:val="24"/>
        </w:rPr>
        <w:t xml:space="preserve">, quien solicita se le otorgue un apoyo económico por la cantidad de $60,000.00 (sesenta mil pesos 00/100 m.n.), para la realización de un “Magno Torneo” el 20 de noviembre del 2015, debido a que no cumple con lo dispuesto en los Artículos 305, 308, 325 y 326 del Código Financiero del Estado de México, y Numeral 97 incisos a, c y </w:t>
      </w:r>
      <w:proofErr w:type="spellStart"/>
      <w:r w:rsidRPr="00700BC4">
        <w:rPr>
          <w:szCs w:val="24"/>
        </w:rPr>
        <w:t>e</w:t>
      </w:r>
      <w:proofErr w:type="spellEnd"/>
      <w:r w:rsidRPr="00700BC4">
        <w:rPr>
          <w:szCs w:val="24"/>
        </w:rPr>
        <w:t xml:space="preserve"> de los Lineamientos de Control Financiero y Administrativo para las Entidades Fiscalizables Municipales del Estado de México. </w:t>
      </w:r>
      <w:r w:rsidRPr="00700BC4">
        <w:rPr>
          <w:rFonts w:cs="Arial"/>
          <w:szCs w:val="24"/>
          <w:lang w:val="es-MX"/>
        </w:rPr>
        <w:t xml:space="preserve">- - - - - - - - - - - - - - - - - - - - - - - - - - - - - - - - - - - - - - - - - - - - - - - - - - - - - - - - - - - - - - - - - - - - - - - - - - - - - - - - - - - - - - - - - - - - - - - - - - - - - - - - - - - - - - - - - - - - - - - - - - - - - - - - - - - - - - </w:t>
      </w:r>
    </w:p>
    <w:p w:rsidR="00700BC4" w:rsidRPr="00700BC4" w:rsidRDefault="00700BC4" w:rsidP="00700BC4">
      <w:pPr>
        <w:spacing w:line="360" w:lineRule="auto"/>
        <w:jc w:val="both"/>
        <w:rPr>
          <w:szCs w:val="24"/>
        </w:rPr>
      </w:pPr>
      <w:r w:rsidRPr="00700BC4">
        <w:rPr>
          <w:b/>
          <w:szCs w:val="24"/>
        </w:rPr>
        <w:t>SEGUNDO</w:t>
      </w:r>
      <w:r w:rsidRPr="00700BC4">
        <w:rPr>
          <w:szCs w:val="24"/>
        </w:rPr>
        <w:t xml:space="preserve">.- Instrúyase al Secretario del H. Ayuntamiento a efectos de que notifique a la Presidencia Municipal y al C. Sergio </w:t>
      </w:r>
      <w:proofErr w:type="spellStart"/>
      <w:r w:rsidRPr="00700BC4">
        <w:rPr>
          <w:szCs w:val="24"/>
        </w:rPr>
        <w:t>Reveriano</w:t>
      </w:r>
      <w:proofErr w:type="spellEnd"/>
      <w:r w:rsidRPr="00700BC4">
        <w:rPr>
          <w:szCs w:val="24"/>
        </w:rPr>
        <w:t xml:space="preserve"> Espinosa </w:t>
      </w:r>
      <w:proofErr w:type="spellStart"/>
      <w:r w:rsidRPr="00700BC4">
        <w:rPr>
          <w:szCs w:val="24"/>
        </w:rPr>
        <w:t>Cureño</w:t>
      </w:r>
      <w:proofErr w:type="spellEnd"/>
      <w:r w:rsidRPr="00700BC4">
        <w:rPr>
          <w:szCs w:val="24"/>
        </w:rPr>
        <w:t>, el contenido del presente acuerdo para su  conocimiento.</w:t>
      </w:r>
      <w:r w:rsidRPr="00700BC4">
        <w:rPr>
          <w:rFonts w:cs="Arial"/>
          <w:szCs w:val="24"/>
          <w:lang w:val="es-MX"/>
        </w:rPr>
        <w:t xml:space="preserve"> - - - - - - - - - - - - - - - - - - - - - - - - - - - - - - - - - - - - - - - - - - - - - - - - - - - - - - - - - - - - - - - - - - - - - - - - - - - - - - - - - - - - - - - - - - - - - - - - - - - - - - - - - - - - - - - - - - - - - - - - - - - - - - - - - - - - - - - - - - - - </w:t>
      </w:r>
    </w:p>
    <w:p w:rsidR="00700BC4" w:rsidRPr="00700BC4" w:rsidRDefault="00700BC4" w:rsidP="00700BC4">
      <w:pPr>
        <w:spacing w:line="360" w:lineRule="auto"/>
        <w:jc w:val="both"/>
        <w:rPr>
          <w:szCs w:val="24"/>
        </w:rPr>
      </w:pPr>
      <w:r w:rsidRPr="00700BC4">
        <w:rPr>
          <w:b/>
          <w:szCs w:val="24"/>
        </w:rPr>
        <w:lastRenderedPageBreak/>
        <w:t>TERCERO.</w:t>
      </w:r>
      <w:r w:rsidRPr="00700BC4">
        <w:rPr>
          <w:szCs w:val="24"/>
        </w:rPr>
        <w:t>- Publíquese en la Gaceta Municipal.</w:t>
      </w:r>
      <w:r w:rsidRPr="00700BC4">
        <w:rPr>
          <w:rFonts w:cs="Arial"/>
          <w:szCs w:val="24"/>
          <w:lang w:val="es-MX"/>
        </w:rPr>
        <w:t xml:space="preserve"> - - - - - - - - - - - - - - - - - - - - - - - - - - - - - - - - - - - - - - - - - - - - - - - - - - - - - - - - - - - - - - - - - - - - - - - - - - - - - - - - - - - - - - - - - - - - - - - - - - - - - - - - - - - - - - - - - - - - - - - - - - - - - - - - - - - - - - - - - - - - - - - - </w:t>
      </w:r>
    </w:p>
    <w:p w:rsidR="00700BC4" w:rsidRPr="00700BC4" w:rsidRDefault="00700BC4" w:rsidP="00700BC4">
      <w:pPr>
        <w:spacing w:line="360" w:lineRule="auto"/>
        <w:jc w:val="both"/>
        <w:rPr>
          <w:szCs w:val="24"/>
        </w:rPr>
      </w:pPr>
      <w:r w:rsidRPr="00700BC4">
        <w:rPr>
          <w:b/>
          <w:szCs w:val="24"/>
        </w:rPr>
        <w:t>CUARTO</w:t>
      </w:r>
      <w:r w:rsidRPr="00700BC4">
        <w:rPr>
          <w:szCs w:val="24"/>
        </w:rPr>
        <w:t xml:space="preserve">.- Dese de baja de los asuntos pendientes de las Comisiones Edilicias de Hacienda y Cultura, Educación, Deporte y Recreación. </w:t>
      </w:r>
      <w:r w:rsidRPr="00700BC4">
        <w:rPr>
          <w:rFonts w:cs="Arial"/>
          <w:szCs w:val="24"/>
          <w:lang w:val="es-MX"/>
        </w:rPr>
        <w:t xml:space="preserve">- - - - - - - - - - - - - - - - - - - - - - - - - - - - - - - - - - - - - - - - - - - - - - - - - - - - - - - - - - - - - - - - - - - - - - - - - - - - - - - - - - - - - - - - - - - - - - - - - - - - - - - - - - - - - - - - - - - - - - - - - - - - - - - - - - - - - - - - - - </w:t>
      </w:r>
    </w:p>
    <w:p w:rsidR="0057444D" w:rsidRDefault="0057444D" w:rsidP="0057444D">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57444D" w:rsidRDefault="0057444D" w:rsidP="0057444D">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BD65A5" w:rsidRPr="00A372B1" w:rsidRDefault="00BD65A5" w:rsidP="00BD65A5">
      <w:pPr>
        <w:tabs>
          <w:tab w:val="left" w:pos="9720"/>
        </w:tabs>
        <w:spacing w:line="360" w:lineRule="auto"/>
        <w:ind w:right="-1"/>
        <w:jc w:val="both"/>
        <w:rPr>
          <w:rFonts w:cs="Arial"/>
          <w:bCs/>
          <w:color w:val="000000"/>
          <w:sz w:val="26"/>
          <w:szCs w:val="26"/>
          <w:lang w:eastAsia="es-MX"/>
        </w:rPr>
      </w:pPr>
      <w:r w:rsidRPr="00BD65A5">
        <w:rPr>
          <w:rFonts w:cs="Arial"/>
          <w:b/>
          <w:color w:val="000000"/>
          <w:sz w:val="26"/>
          <w:szCs w:val="26"/>
        </w:rPr>
        <w:t xml:space="preserve">7.3.- </w:t>
      </w:r>
      <w:r w:rsidRPr="00BD65A5">
        <w:rPr>
          <w:rFonts w:cs="Arial"/>
          <w:b/>
          <w:caps/>
          <w:sz w:val="26"/>
          <w:szCs w:val="26"/>
        </w:rPr>
        <w:t>D</w:t>
      </w:r>
      <w:r w:rsidRPr="00BD65A5">
        <w:rPr>
          <w:rFonts w:cs="Arial"/>
          <w:b/>
          <w:color w:val="000000"/>
          <w:sz w:val="26"/>
          <w:szCs w:val="26"/>
        </w:rPr>
        <w:t>ictamen que emiten de manera conjunta las</w:t>
      </w:r>
      <w:r w:rsidRPr="00BD65A5">
        <w:rPr>
          <w:rFonts w:cs="Arial"/>
          <w:b/>
          <w:sz w:val="26"/>
          <w:szCs w:val="26"/>
        </w:rPr>
        <w:t xml:space="preserve"> Comisiones Edilicias de  Patrimonio y de Desarrollo Urbano y Tenencia de la Tierra,  relativo al estudio, análisis y </w:t>
      </w:r>
      <w:proofErr w:type="spellStart"/>
      <w:r w:rsidRPr="00BD65A5">
        <w:rPr>
          <w:rFonts w:cs="Arial"/>
          <w:b/>
          <w:sz w:val="26"/>
          <w:szCs w:val="26"/>
        </w:rPr>
        <w:t>dictaminación</w:t>
      </w:r>
      <w:proofErr w:type="spellEnd"/>
      <w:r w:rsidRPr="00BD65A5">
        <w:rPr>
          <w:rFonts w:cs="Arial"/>
          <w:b/>
          <w:sz w:val="26"/>
          <w:szCs w:val="26"/>
        </w:rPr>
        <w:t xml:space="preserve">, de la solicitud presentada por la Ing. Arq. Nina Hermosillo Miranda, Directora de Obras Públicas y Desarrollo Urbano, quien solicita la autorización de una Unidad Médica, en la Colonia Ampliación Lomas de Guadalupe de este Municipio. </w:t>
      </w:r>
      <w:r w:rsidRPr="00BD65A5">
        <w:rPr>
          <w:rFonts w:cs="Arial"/>
          <w:b/>
          <w:bCs/>
          <w:color w:val="000000"/>
          <w:sz w:val="26"/>
          <w:szCs w:val="26"/>
          <w:lang w:eastAsia="es-MX"/>
        </w:rPr>
        <w:t>(Expediente SHA/132/CABILDO/2015).</w:t>
      </w:r>
      <w:r>
        <w:rPr>
          <w:rFonts w:cs="Arial"/>
          <w:b/>
          <w:bCs/>
          <w:color w:val="000000"/>
          <w:sz w:val="26"/>
          <w:szCs w:val="26"/>
          <w:lang w:eastAsia="es-MX"/>
        </w:rPr>
        <w:t xml:space="preserve"> </w:t>
      </w:r>
      <w:r w:rsidRPr="00AE30BC">
        <w:rPr>
          <w:rFonts w:cs="Arial"/>
          <w:b/>
          <w:sz w:val="26"/>
          <w:szCs w:val="26"/>
          <w:lang w:val="es-MX"/>
        </w:rPr>
        <w:t xml:space="preserve">- - - - - - - - - - - - - - - - - - - - - - - - - - - - - - - - - - - - - - - - - - - - - - - - - - - - - - - - - - - </w:t>
      </w:r>
      <w:r w:rsidRPr="00AE30BC">
        <w:rPr>
          <w:rFonts w:cs="Arial"/>
          <w:b/>
          <w:sz w:val="26"/>
          <w:szCs w:val="26"/>
        </w:rPr>
        <w:t xml:space="preserve">- - - - - - - - - - - - - - - - - - - - - - - - - </w:t>
      </w:r>
      <w:r>
        <w:rPr>
          <w:rFonts w:cs="Arial"/>
          <w:b/>
          <w:sz w:val="26"/>
          <w:szCs w:val="26"/>
        </w:rPr>
        <w:t xml:space="preserve">- </w:t>
      </w:r>
      <w:r w:rsidRPr="00AE30BC">
        <w:rPr>
          <w:rFonts w:cs="Arial"/>
          <w:b/>
          <w:sz w:val="26"/>
          <w:szCs w:val="26"/>
        </w:rPr>
        <w:t xml:space="preserve">- - - - - </w:t>
      </w:r>
      <w:r w:rsidRPr="00AE30BC">
        <w:rPr>
          <w:rFonts w:cs="Arial"/>
          <w:b/>
          <w:sz w:val="26"/>
          <w:szCs w:val="26"/>
          <w:lang w:val="es-MX"/>
        </w:rPr>
        <w:t xml:space="preserve">- - - - - - - - - - - - - - - - - - - - - - - - - - - - - - - - - </w:t>
      </w:r>
    </w:p>
    <w:p w:rsidR="0057444D" w:rsidRDefault="0057444D" w:rsidP="0057444D">
      <w:pPr>
        <w:tabs>
          <w:tab w:val="left" w:pos="0"/>
        </w:tabs>
        <w:spacing w:line="360" w:lineRule="auto"/>
        <w:jc w:val="both"/>
        <w:rPr>
          <w:rFonts w:cs="Arial"/>
          <w:b/>
          <w:sz w:val="28"/>
          <w:szCs w:val="28"/>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Patrimonio.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 - - - - - - - - - - - - - - - - - - - - - - - - - - - - - - - - - - - - - - - - - - - </w:t>
      </w:r>
      <w:r>
        <w:rPr>
          <w:rFonts w:cs="Arial"/>
          <w:szCs w:val="24"/>
          <w:lang w:val="es-MX"/>
        </w:rPr>
        <w:t xml:space="preserve">- - - - - </w:t>
      </w:r>
      <w:r>
        <w:rPr>
          <w:rFonts w:cs="Arial"/>
        </w:rPr>
        <w:t xml:space="preserve">- - - - - - - - - - - - - - - - - - -  </w:t>
      </w:r>
      <w:r>
        <w:rPr>
          <w:rFonts w:cs="Arial"/>
          <w:szCs w:val="24"/>
          <w:lang w:val="es-MX"/>
        </w:rPr>
        <w:t xml:space="preserve">En uso de la palabra el C. Régulo Pastor Fernández Rivera, Síndico Municipal,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w:t>
      </w:r>
    </w:p>
    <w:p w:rsidR="00A243E9" w:rsidRPr="007F77CB" w:rsidRDefault="00A243E9" w:rsidP="00A243E9">
      <w:pPr>
        <w:spacing w:line="276" w:lineRule="auto"/>
        <w:jc w:val="both"/>
        <w:rPr>
          <w:rFonts w:cs="Arial"/>
          <w:i/>
          <w:sz w:val="22"/>
          <w:szCs w:val="22"/>
          <w:lang w:val="es-MX"/>
        </w:rPr>
      </w:pPr>
      <w:r w:rsidRPr="007F77CB">
        <w:rPr>
          <w:rFonts w:cs="Arial"/>
          <w:i/>
          <w:sz w:val="22"/>
          <w:szCs w:val="22"/>
          <w:lang w:val="es-MX"/>
        </w:rPr>
        <w:lastRenderedPageBreak/>
        <w:t xml:space="preserve">Mediante oficio número S.H.A./Tur/Com./132/2015, de fecha 10 de septiembre del 2015, referente a dar cumplimiento a lo acordado en el punto 6.2 de la Centésima Décima Quinta Sesión Ordinaria de Cabildo, celebrada el día 10 de septiembre del año en curso, fue turnada </w:t>
      </w:r>
      <w:r w:rsidRPr="007F77CB">
        <w:rPr>
          <w:rFonts w:cs="Arial"/>
          <w:i/>
          <w:sz w:val="22"/>
          <w:szCs w:val="22"/>
        </w:rPr>
        <w:t>de manera conjunta a la Comisión Edilicia de Patrimonio y Comisión Edilicia de Desarrollo Urbano y Tenencia de la Tierra</w:t>
      </w:r>
      <w:r w:rsidRPr="007F77CB">
        <w:rPr>
          <w:rFonts w:cs="Arial"/>
          <w:i/>
          <w:sz w:val="22"/>
          <w:szCs w:val="22"/>
          <w:lang w:val="es-MX"/>
        </w:rPr>
        <w:t xml:space="preserve">, las constancias que integran el expediente SHA/132/CABILDO/2015 para su estudio, análisis y </w:t>
      </w:r>
      <w:proofErr w:type="spellStart"/>
      <w:r w:rsidRPr="007F77CB">
        <w:rPr>
          <w:rFonts w:cs="Arial"/>
          <w:i/>
          <w:sz w:val="22"/>
          <w:szCs w:val="22"/>
          <w:lang w:val="es-MX"/>
        </w:rPr>
        <w:t>dictaminación</w:t>
      </w:r>
      <w:proofErr w:type="spellEnd"/>
      <w:r w:rsidRPr="007F77CB">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w) de la Ley Orgánica Municipal del Estado de México; 1, 5, 55, 57 párrafos primero y segundo, 58, 63 fracción XIX y 73 del Reglamento de Cabildo del H. Ayuntamiento de Atizapán de Zaragoza y 49 fracciones VI y XIX del Bando Municipal 2015 de Atizapán de Zaragoza, sometemos a la consideración de los integrantes del H. Cabildo, el dictamen relativo a la solicitud </w:t>
      </w:r>
      <w:r w:rsidRPr="007F77CB">
        <w:rPr>
          <w:rFonts w:cs="Arial"/>
          <w:b/>
          <w:i/>
          <w:sz w:val="22"/>
          <w:szCs w:val="22"/>
        </w:rPr>
        <w:t xml:space="preserve">que presenta la Ing. Arq. Nina Hermosillo Miranda, Directora de Obras Públicas y Desarrollo Urbano, quien solicita autorización de una Unidad Médica, en la Colonia Ampliación Lomas de Guadalupe de este Municipio, </w:t>
      </w:r>
      <w:r w:rsidRPr="007F77CB">
        <w:rPr>
          <w:rFonts w:cs="Arial"/>
          <w:i/>
          <w:sz w:val="22"/>
          <w:szCs w:val="22"/>
          <w:lang w:val="es-MX"/>
        </w:rPr>
        <w:t>el cual se funda y motiva en las consideraciones de hecho y de derecho que se desarrollan más adelante.</w:t>
      </w:r>
    </w:p>
    <w:p w:rsidR="00A243E9" w:rsidRPr="007F77CB" w:rsidRDefault="00A243E9" w:rsidP="00A243E9">
      <w:pPr>
        <w:spacing w:line="276" w:lineRule="auto"/>
        <w:jc w:val="both"/>
        <w:rPr>
          <w:rFonts w:cs="Arial"/>
          <w:i/>
          <w:sz w:val="22"/>
          <w:szCs w:val="22"/>
          <w:lang w:val="es-MX"/>
        </w:rPr>
      </w:pPr>
    </w:p>
    <w:p w:rsidR="00A243E9" w:rsidRPr="007F77CB" w:rsidRDefault="00A243E9" w:rsidP="00A243E9">
      <w:pPr>
        <w:spacing w:line="276" w:lineRule="auto"/>
        <w:jc w:val="center"/>
        <w:rPr>
          <w:rFonts w:cs="Arial"/>
          <w:b/>
          <w:i/>
          <w:sz w:val="22"/>
          <w:szCs w:val="22"/>
          <w:lang w:val="es-MX"/>
        </w:rPr>
      </w:pPr>
      <w:r w:rsidRPr="007F77CB">
        <w:rPr>
          <w:rFonts w:cs="Arial"/>
          <w:b/>
          <w:i/>
          <w:sz w:val="22"/>
          <w:szCs w:val="22"/>
          <w:lang w:val="es-MX"/>
        </w:rPr>
        <w:t>ANTECEDENTES</w:t>
      </w:r>
    </w:p>
    <w:p w:rsidR="00A243E9" w:rsidRPr="007F77CB" w:rsidRDefault="00A243E9" w:rsidP="00A243E9">
      <w:pPr>
        <w:spacing w:line="276" w:lineRule="auto"/>
        <w:jc w:val="center"/>
        <w:rPr>
          <w:rFonts w:cs="Arial"/>
          <w:b/>
          <w:i/>
          <w:sz w:val="22"/>
          <w:szCs w:val="22"/>
          <w:lang w:val="es-MX"/>
        </w:rPr>
      </w:pPr>
    </w:p>
    <w:p w:rsidR="00A243E9" w:rsidRPr="007F77CB" w:rsidRDefault="00A243E9" w:rsidP="00A243E9">
      <w:pPr>
        <w:spacing w:line="276" w:lineRule="auto"/>
        <w:jc w:val="both"/>
        <w:rPr>
          <w:rFonts w:cs="Arial"/>
          <w:b/>
          <w:i/>
          <w:sz w:val="22"/>
          <w:szCs w:val="22"/>
          <w:lang w:val="es-MX"/>
        </w:rPr>
      </w:pPr>
      <w:r w:rsidRPr="007F77CB">
        <w:rPr>
          <w:rFonts w:cs="Arial"/>
          <w:b/>
          <w:i/>
          <w:sz w:val="22"/>
          <w:szCs w:val="22"/>
          <w:lang w:val="es-MX"/>
        </w:rPr>
        <w:t xml:space="preserve">Primero.-  </w:t>
      </w:r>
      <w:r w:rsidRPr="007F77CB">
        <w:rPr>
          <w:rFonts w:cs="Arial"/>
          <w:i/>
          <w:sz w:val="22"/>
          <w:szCs w:val="22"/>
          <w:lang w:val="es-MX"/>
        </w:rPr>
        <w:t>Mediante oficio DOPYDU/SP/1682/2015, de fecha 21 de agosto de 2015, la Ing. Arq. Nina Hermosillo Miranda, Directora de Obras Públicas y Desarrollo Urbano, solicita se presente como punto de acuerdo en sesión de cabildo, la autorización de la construcción de una Unidad Médica (área de donación) en la Colonia Lomas de Guadalupe, lo anterior derivado de la autorización del conjunto urbano “Lago Esmeralda” ubicado en el municipio y autorizado mediante Gaceta de Gobierno de fecha 1 de septiembre de 2011.</w:t>
      </w:r>
    </w:p>
    <w:p w:rsidR="00A243E9" w:rsidRPr="007F77CB" w:rsidRDefault="00A243E9" w:rsidP="00A243E9">
      <w:pPr>
        <w:spacing w:line="276" w:lineRule="auto"/>
        <w:jc w:val="both"/>
        <w:rPr>
          <w:rFonts w:cs="Arial"/>
          <w:b/>
          <w:i/>
          <w:sz w:val="22"/>
          <w:szCs w:val="22"/>
          <w:lang w:val="es-MX"/>
        </w:rPr>
      </w:pPr>
    </w:p>
    <w:p w:rsidR="00A243E9" w:rsidRPr="007F77CB" w:rsidRDefault="00A243E9" w:rsidP="00A243E9">
      <w:pPr>
        <w:spacing w:line="276" w:lineRule="auto"/>
        <w:jc w:val="both"/>
        <w:rPr>
          <w:rFonts w:cs="Arial"/>
          <w:i/>
          <w:sz w:val="22"/>
          <w:szCs w:val="22"/>
        </w:rPr>
      </w:pPr>
      <w:r w:rsidRPr="007F77CB">
        <w:rPr>
          <w:rFonts w:cs="Arial"/>
          <w:b/>
          <w:i/>
          <w:sz w:val="22"/>
          <w:szCs w:val="22"/>
          <w:lang w:val="es-MX"/>
        </w:rPr>
        <w:t xml:space="preserve">Segundo.-  </w:t>
      </w:r>
      <w:r w:rsidRPr="007F77CB">
        <w:rPr>
          <w:rFonts w:cs="Arial"/>
          <w:i/>
          <w:sz w:val="22"/>
          <w:szCs w:val="22"/>
          <w:lang w:val="es-MX"/>
        </w:rPr>
        <w:t>En fecha 10 de septiembre de 2015,  con la finalidad de dar cumplimiento al acuerdo del H. Ayuntamiento tomado en el punto 6.2 de la Centésima Decima Quinta Sesión Ordinaria de Cabildo, celebrada el día 10 de septiembre del año en curso, el Secretario del H. Ayuntamiento mediante oficio S.H.A./Tur/Com./132/2015, remitió al C. Re</w:t>
      </w:r>
      <w:r w:rsidR="007F77CB">
        <w:rPr>
          <w:rFonts w:cs="Arial"/>
          <w:i/>
          <w:sz w:val="22"/>
          <w:szCs w:val="22"/>
          <w:lang w:val="es-MX"/>
        </w:rPr>
        <w:t>gulo Pastor Fernández Rivera, Sí</w:t>
      </w:r>
      <w:r w:rsidRPr="007F77CB">
        <w:rPr>
          <w:rFonts w:cs="Arial"/>
          <w:i/>
          <w:sz w:val="22"/>
          <w:szCs w:val="22"/>
          <w:lang w:val="es-MX"/>
        </w:rPr>
        <w:t xml:space="preserve">ndico Municipal y presidente de la Comisión Edilicia de Patrimonio, las constancias que integran el expediente SHA/132/CABILDO/2015, para su </w:t>
      </w:r>
      <w:r w:rsidRPr="007F77CB">
        <w:rPr>
          <w:rFonts w:cs="Arial"/>
          <w:i/>
          <w:sz w:val="22"/>
          <w:szCs w:val="22"/>
        </w:rPr>
        <w:t xml:space="preserve">estudio, análisis y </w:t>
      </w:r>
      <w:proofErr w:type="spellStart"/>
      <w:r w:rsidRPr="007F77CB">
        <w:rPr>
          <w:rFonts w:cs="Arial"/>
          <w:i/>
          <w:sz w:val="22"/>
          <w:szCs w:val="22"/>
        </w:rPr>
        <w:t>dictaminación</w:t>
      </w:r>
      <w:proofErr w:type="spellEnd"/>
      <w:r w:rsidRPr="007F77CB">
        <w:rPr>
          <w:rFonts w:cs="Arial"/>
          <w:i/>
          <w:sz w:val="22"/>
          <w:szCs w:val="22"/>
        </w:rPr>
        <w:t>.</w:t>
      </w:r>
    </w:p>
    <w:p w:rsidR="00A243E9" w:rsidRPr="007F77CB" w:rsidRDefault="00A243E9" w:rsidP="00A243E9">
      <w:pPr>
        <w:spacing w:line="276" w:lineRule="auto"/>
        <w:jc w:val="both"/>
        <w:rPr>
          <w:rFonts w:cs="Arial"/>
          <w:i/>
          <w:sz w:val="22"/>
          <w:szCs w:val="22"/>
          <w:lang w:val="es-MX"/>
        </w:rPr>
      </w:pPr>
      <w:r w:rsidRPr="007F77CB">
        <w:rPr>
          <w:rFonts w:cs="Arial"/>
          <w:i/>
          <w:sz w:val="22"/>
          <w:szCs w:val="22"/>
          <w:lang w:val="es-MX"/>
        </w:rPr>
        <w:t xml:space="preserve"> </w:t>
      </w:r>
    </w:p>
    <w:p w:rsidR="00A243E9" w:rsidRPr="007F77CB" w:rsidRDefault="00A243E9" w:rsidP="00A243E9">
      <w:pPr>
        <w:spacing w:line="276" w:lineRule="auto"/>
        <w:jc w:val="both"/>
        <w:rPr>
          <w:rFonts w:cs="Arial"/>
          <w:i/>
          <w:sz w:val="22"/>
          <w:szCs w:val="22"/>
          <w:lang w:val="es-MX"/>
        </w:rPr>
      </w:pPr>
      <w:r w:rsidRPr="007F77CB">
        <w:rPr>
          <w:rFonts w:cs="Arial"/>
          <w:b/>
          <w:i/>
          <w:sz w:val="22"/>
          <w:szCs w:val="22"/>
          <w:lang w:val="es-MX"/>
        </w:rPr>
        <w:t>Tercero.-</w:t>
      </w:r>
      <w:r w:rsidRPr="007F77CB">
        <w:rPr>
          <w:rFonts w:cs="Arial"/>
          <w:i/>
          <w:sz w:val="22"/>
          <w:szCs w:val="22"/>
          <w:lang w:val="es-MX"/>
        </w:rPr>
        <w:t xml:space="preserve"> Con fecha 22 de octubre del año 2015, el C. Régulo Pastor Fernández Rivera, en su carácter de Presidente de </w:t>
      </w:r>
      <w:smartTag w:uri="urn:schemas-microsoft-com:office:smarttags" w:element="PersonName">
        <w:smartTagPr>
          <w:attr w:name="ProductID" w:val="la Comisión Edilicia"/>
        </w:smartTagPr>
        <w:r w:rsidRPr="007F77CB">
          <w:rPr>
            <w:rFonts w:cs="Arial"/>
            <w:i/>
            <w:sz w:val="22"/>
            <w:szCs w:val="22"/>
            <w:lang w:val="es-MX"/>
          </w:rPr>
          <w:t>la Comisión Edilicia</w:t>
        </w:r>
      </w:smartTag>
      <w:r w:rsidRPr="007F77CB">
        <w:rPr>
          <w:rFonts w:cs="Arial"/>
          <w:i/>
          <w:sz w:val="22"/>
          <w:szCs w:val="22"/>
          <w:lang w:val="es-MX"/>
        </w:rPr>
        <w:t xml:space="preserve"> de Patrimonio, convocó a los miembros de ambas Comisiones, a la Vigésima Séptima Sesión de trabajo a celebrarse el día Miércoles 28 de octubre del año en curso, en punto de las 11:00 </w:t>
      </w:r>
      <w:proofErr w:type="spellStart"/>
      <w:r w:rsidRPr="007F77CB">
        <w:rPr>
          <w:rFonts w:cs="Arial"/>
          <w:i/>
          <w:sz w:val="22"/>
          <w:szCs w:val="22"/>
          <w:lang w:val="es-MX"/>
        </w:rPr>
        <w:t>hrs</w:t>
      </w:r>
      <w:proofErr w:type="spellEnd"/>
      <w:r w:rsidRPr="007F77CB">
        <w:rPr>
          <w:rFonts w:cs="Arial"/>
          <w:i/>
          <w:sz w:val="22"/>
          <w:szCs w:val="22"/>
          <w:lang w:val="es-MX"/>
        </w:rPr>
        <w:t xml:space="preserve">; por la Comisión Edilicia de Patrimonio a los C. Ricardo Ismael Hernández Chávez, Séptimo Regidor y Secretario, mediante oficio SM/CP/1436/2015; C. </w:t>
      </w:r>
      <w:proofErr w:type="spellStart"/>
      <w:r w:rsidRPr="007F77CB">
        <w:rPr>
          <w:rFonts w:cs="Arial"/>
          <w:i/>
          <w:sz w:val="22"/>
          <w:szCs w:val="22"/>
          <w:lang w:val="es-MX"/>
        </w:rPr>
        <w:t>Uziel</w:t>
      </w:r>
      <w:proofErr w:type="spellEnd"/>
      <w:r w:rsidRPr="007F77CB">
        <w:rPr>
          <w:rFonts w:cs="Arial"/>
          <w:i/>
          <w:sz w:val="22"/>
          <w:szCs w:val="22"/>
          <w:lang w:val="es-MX"/>
        </w:rPr>
        <w:t xml:space="preserve"> Vera Osorio, Tercer Regidor y Vocal con oficio SM/CP/1437/2015; C. Leticia Bautista Ceja, Cuarta Regidora y Vocal con oficio SM/CP/1438/2015; C. Flavio Román Villanueva Navidad, Noveno Regidor y Vocal con oficio SM/CP/1439/2015 y por la Comisión Edilicia de Desarrollo Urbano y Tenencia de la Tierra a los C. Ana María Camacho Cortés, Segundo Regidor y Presidente, mediante oficio SM/CP/1440/2015; C. Haydee García Mendoza, Sexto Regidor y Vocal, mediante oficio SM/CP/1441/2015; C. José Daniel Meza Montero, Décimo Segundo Regidor y Vocal, mediante oficio SM/CP/1442/2015; C. Luis Alberto Luna Espinoza, Quinto Regidor y Vocal, mediante oficio SM/CP/1443/2015; y </w:t>
      </w:r>
      <w:r w:rsidR="00CA5EED">
        <w:rPr>
          <w:rFonts w:cs="Arial"/>
          <w:i/>
          <w:sz w:val="22"/>
          <w:szCs w:val="22"/>
          <w:lang w:val="es-MX"/>
        </w:rPr>
        <w:t xml:space="preserve">                     </w:t>
      </w:r>
      <w:r w:rsidRPr="007F77CB">
        <w:rPr>
          <w:rFonts w:cs="Arial"/>
          <w:i/>
          <w:sz w:val="22"/>
          <w:szCs w:val="22"/>
          <w:lang w:val="es-MX"/>
        </w:rPr>
        <w:t>C. Alejandro Chávez Vélez, Octavo Regidor y Vocal, mediante oficio SM/CP/1444/2015.</w:t>
      </w:r>
    </w:p>
    <w:p w:rsidR="00A243E9" w:rsidRPr="007F77CB" w:rsidRDefault="00A243E9" w:rsidP="00A243E9">
      <w:pPr>
        <w:spacing w:line="276" w:lineRule="auto"/>
        <w:jc w:val="both"/>
        <w:rPr>
          <w:rFonts w:cs="Arial"/>
          <w:i/>
          <w:sz w:val="22"/>
          <w:szCs w:val="22"/>
          <w:lang w:val="es-MX"/>
        </w:rPr>
      </w:pPr>
    </w:p>
    <w:p w:rsidR="00A243E9" w:rsidRPr="007F77CB" w:rsidRDefault="00A243E9" w:rsidP="00A243E9">
      <w:pPr>
        <w:tabs>
          <w:tab w:val="left" w:pos="3915"/>
        </w:tabs>
        <w:spacing w:line="276" w:lineRule="auto"/>
        <w:jc w:val="both"/>
        <w:rPr>
          <w:rFonts w:cs="Arial"/>
          <w:i/>
          <w:sz w:val="22"/>
          <w:szCs w:val="22"/>
        </w:rPr>
      </w:pPr>
      <w:r w:rsidRPr="007F77CB">
        <w:rPr>
          <w:rFonts w:cs="Arial"/>
          <w:b/>
          <w:i/>
          <w:sz w:val="22"/>
          <w:szCs w:val="22"/>
          <w:lang w:val="es-MX"/>
        </w:rPr>
        <w:t>Cuarto.-</w:t>
      </w:r>
      <w:r w:rsidRPr="007F77CB">
        <w:rPr>
          <w:rFonts w:cs="Arial"/>
          <w:i/>
          <w:sz w:val="22"/>
          <w:szCs w:val="22"/>
          <w:lang w:val="es-MX"/>
        </w:rPr>
        <w:t xml:space="preserve">  El día miércoles 28 de octubre del 2015, se llevó a cabo la Vigésima Séptima Sesión Ordinaria de la Comisión Edilicia de Patrimonio  en conjunto con la Comisión </w:t>
      </w:r>
      <w:r w:rsidRPr="007F77CB">
        <w:rPr>
          <w:rFonts w:cs="Arial"/>
          <w:i/>
          <w:sz w:val="22"/>
          <w:szCs w:val="22"/>
          <w:lang w:val="es-MX"/>
        </w:rPr>
        <w:lastRenderedPageBreak/>
        <w:t>Edilicia de Desarrollo Urbano y Tenencia de la Tierra, y una vez hecho el estudio y análisis correspondiente, los integrantes de las Comisiones, aprobaron por unanimidad el presente dictamen, al tenor de las siguientes consideraciones de hecho y de derecho:</w:t>
      </w:r>
    </w:p>
    <w:p w:rsidR="00A243E9" w:rsidRPr="007F77CB" w:rsidRDefault="00A243E9" w:rsidP="00A243E9">
      <w:pPr>
        <w:tabs>
          <w:tab w:val="left" w:pos="3915"/>
        </w:tabs>
        <w:spacing w:line="276" w:lineRule="auto"/>
        <w:jc w:val="both"/>
        <w:rPr>
          <w:rFonts w:cs="Arial"/>
          <w:i/>
          <w:sz w:val="22"/>
          <w:szCs w:val="22"/>
        </w:rPr>
      </w:pPr>
    </w:p>
    <w:p w:rsidR="00A243E9" w:rsidRPr="007F77CB" w:rsidRDefault="00A243E9" w:rsidP="00A243E9">
      <w:pPr>
        <w:spacing w:line="276" w:lineRule="auto"/>
        <w:jc w:val="center"/>
        <w:rPr>
          <w:rFonts w:cs="Arial"/>
          <w:b/>
          <w:i/>
          <w:sz w:val="22"/>
          <w:szCs w:val="22"/>
          <w:lang w:val="es-MX"/>
        </w:rPr>
      </w:pPr>
      <w:r w:rsidRPr="007F77CB">
        <w:rPr>
          <w:rFonts w:cs="Arial"/>
          <w:b/>
          <w:i/>
          <w:sz w:val="22"/>
          <w:szCs w:val="22"/>
          <w:lang w:val="es-MX"/>
        </w:rPr>
        <w:t>CONSIDERACIONES DE HECHO</w:t>
      </w:r>
    </w:p>
    <w:p w:rsidR="00A243E9" w:rsidRPr="007F77CB" w:rsidRDefault="00A243E9" w:rsidP="00A243E9">
      <w:pPr>
        <w:spacing w:line="276" w:lineRule="auto"/>
        <w:jc w:val="both"/>
        <w:rPr>
          <w:rFonts w:cs="Arial"/>
          <w:i/>
          <w:sz w:val="22"/>
          <w:szCs w:val="22"/>
          <w:lang w:val="es-MX"/>
        </w:rPr>
      </w:pPr>
    </w:p>
    <w:p w:rsidR="00A243E9" w:rsidRPr="007F77CB" w:rsidRDefault="00A243E9" w:rsidP="00A243E9">
      <w:pPr>
        <w:spacing w:line="276" w:lineRule="auto"/>
        <w:jc w:val="both"/>
        <w:rPr>
          <w:rFonts w:cs="Arial"/>
          <w:i/>
          <w:sz w:val="22"/>
          <w:szCs w:val="22"/>
          <w:lang w:val="es-MX"/>
        </w:rPr>
      </w:pPr>
      <w:r w:rsidRPr="007F77CB">
        <w:rPr>
          <w:rFonts w:cs="Arial"/>
          <w:b/>
          <w:i/>
          <w:sz w:val="22"/>
          <w:szCs w:val="22"/>
          <w:lang w:val="es-MX"/>
        </w:rPr>
        <w:t xml:space="preserve">Primera.- </w:t>
      </w:r>
      <w:r w:rsidRPr="007F77CB">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A243E9" w:rsidRPr="007F77CB" w:rsidRDefault="00A243E9" w:rsidP="00A243E9">
      <w:pPr>
        <w:spacing w:line="276" w:lineRule="auto"/>
        <w:jc w:val="both"/>
        <w:rPr>
          <w:rFonts w:cs="Arial"/>
          <w:i/>
          <w:sz w:val="22"/>
          <w:szCs w:val="22"/>
          <w:lang w:val="es-MX"/>
        </w:rPr>
      </w:pPr>
    </w:p>
    <w:p w:rsidR="00A243E9" w:rsidRPr="007F77CB" w:rsidRDefault="00A243E9" w:rsidP="00A243E9">
      <w:pPr>
        <w:spacing w:line="276" w:lineRule="auto"/>
        <w:jc w:val="both"/>
        <w:rPr>
          <w:rFonts w:cs="Arial"/>
          <w:i/>
          <w:sz w:val="22"/>
          <w:szCs w:val="22"/>
          <w:lang w:val="es-MX"/>
        </w:rPr>
      </w:pPr>
      <w:r w:rsidRPr="007F77CB">
        <w:rPr>
          <w:rFonts w:cs="Arial"/>
          <w:b/>
          <w:i/>
          <w:sz w:val="22"/>
          <w:szCs w:val="22"/>
          <w:lang w:val="es-MX"/>
        </w:rPr>
        <w:t xml:space="preserve">Segunda.- </w:t>
      </w:r>
      <w:smartTag w:uri="urn:schemas-microsoft-com:office:smarttags" w:element="PersonName">
        <w:smartTagPr>
          <w:attr w:name="ProductID" w:val="la Comisión Edilicia"/>
        </w:smartTagPr>
        <w:r w:rsidRPr="007F77CB">
          <w:rPr>
            <w:rFonts w:cs="Arial"/>
            <w:i/>
            <w:sz w:val="22"/>
            <w:szCs w:val="22"/>
            <w:lang w:val="es-MX"/>
          </w:rPr>
          <w:t>La Comisión Edilicia</w:t>
        </w:r>
      </w:smartTag>
      <w:r w:rsidRPr="007F77CB">
        <w:rPr>
          <w:rFonts w:cs="Arial"/>
          <w:i/>
          <w:sz w:val="22"/>
          <w:szCs w:val="22"/>
          <w:lang w:val="es-MX"/>
        </w:rPr>
        <w:t xml:space="preserve"> de Patrimonio, tiene dentro de sus atribuciones, elaborar los dictámenes relacionados con los bienes inmuebles propiedad del Municipio de Atizapán de Zaragoza, Estado de México, a efecto de establecer alternativas de solución, encaminados a mejorar la administración pública municipal.</w:t>
      </w:r>
    </w:p>
    <w:p w:rsidR="00A243E9" w:rsidRPr="007F77CB" w:rsidRDefault="00A243E9" w:rsidP="00A243E9">
      <w:pPr>
        <w:spacing w:line="276" w:lineRule="auto"/>
        <w:jc w:val="both"/>
        <w:rPr>
          <w:rFonts w:cs="Arial"/>
          <w:b/>
          <w:i/>
          <w:sz w:val="22"/>
          <w:szCs w:val="22"/>
          <w:lang w:val="es-MX"/>
        </w:rPr>
      </w:pPr>
    </w:p>
    <w:p w:rsidR="00A243E9" w:rsidRPr="007F77CB" w:rsidRDefault="00A243E9" w:rsidP="00A243E9">
      <w:pPr>
        <w:spacing w:line="276" w:lineRule="auto"/>
        <w:jc w:val="both"/>
        <w:rPr>
          <w:rFonts w:cs="Arial"/>
          <w:b/>
          <w:i/>
          <w:sz w:val="22"/>
          <w:szCs w:val="22"/>
          <w:u w:val="single"/>
        </w:rPr>
      </w:pPr>
      <w:r w:rsidRPr="007F77CB">
        <w:rPr>
          <w:rFonts w:cs="Arial"/>
          <w:b/>
          <w:i/>
          <w:sz w:val="22"/>
          <w:szCs w:val="22"/>
          <w:lang w:val="es-MX"/>
        </w:rPr>
        <w:t xml:space="preserve">Tercera.- </w:t>
      </w:r>
      <w:r w:rsidRPr="007F77CB">
        <w:rPr>
          <w:rFonts w:cs="Arial"/>
          <w:i/>
          <w:sz w:val="22"/>
          <w:szCs w:val="22"/>
          <w:lang w:val="es-MX"/>
        </w:rPr>
        <w:t xml:space="preserve">La petición formulada tiene como objeto someter a votación del H. Cabildo, la solicitud presentada por </w:t>
      </w:r>
      <w:r w:rsidRPr="007F77CB">
        <w:rPr>
          <w:rFonts w:cs="Arial"/>
          <w:i/>
          <w:sz w:val="22"/>
          <w:szCs w:val="22"/>
        </w:rPr>
        <w:t xml:space="preserve"> la Ing.  Arq. Nina Hermosillo Miranda, Directora de Obras Públicas y Desarrollo Urbano, quien solicita la autorización de una Unidad Médica, en la Colonia Ampliación Lomas de Guadalupe de este Municipio. </w:t>
      </w:r>
    </w:p>
    <w:p w:rsidR="00A243E9" w:rsidRPr="007F77CB" w:rsidRDefault="00A243E9" w:rsidP="00A243E9">
      <w:pPr>
        <w:spacing w:line="276" w:lineRule="auto"/>
        <w:jc w:val="both"/>
        <w:rPr>
          <w:rFonts w:cs="Arial"/>
          <w:i/>
          <w:sz w:val="22"/>
          <w:szCs w:val="22"/>
          <w:lang w:val="es-MX"/>
        </w:rPr>
      </w:pPr>
    </w:p>
    <w:p w:rsidR="00A243E9" w:rsidRPr="007F77CB" w:rsidRDefault="00A243E9" w:rsidP="00A243E9">
      <w:pPr>
        <w:spacing w:line="276" w:lineRule="auto"/>
        <w:jc w:val="both"/>
        <w:rPr>
          <w:rFonts w:cs="Arial"/>
          <w:i/>
          <w:sz w:val="22"/>
          <w:szCs w:val="22"/>
          <w:lang w:val="es-MX"/>
        </w:rPr>
      </w:pPr>
      <w:r w:rsidRPr="007F77CB">
        <w:rPr>
          <w:rFonts w:cs="Arial"/>
          <w:b/>
          <w:i/>
          <w:sz w:val="22"/>
          <w:szCs w:val="22"/>
          <w:lang w:val="es-MX"/>
        </w:rPr>
        <w:t xml:space="preserve">Cuarta.- </w:t>
      </w:r>
      <w:r w:rsidRPr="007F77CB">
        <w:rPr>
          <w:rFonts w:cs="Arial"/>
          <w:i/>
          <w:sz w:val="22"/>
          <w:szCs w:val="22"/>
          <w:lang w:val="es-MX"/>
        </w:rPr>
        <w:t>El predio solicitado en comodato, forma parte del patrimonio municipal, como consta en el contrato de donación a título gratuito que celebran por una parte el Señor Juan Mendoza Cuevas y Leonor Guzmán Sánchez, representados en este acto por su apoderado legal, Licenciado Enrique Sandoval Gómez, en su carácter de Director General de la “Comisión para la Regulación del Suelo del Estado de México” (CRESEM) la parte “donante” y de la otra parte el Municipio de Atizapán de Zaragoza, Estado de México,  representado por su Presidente Municipal señor ciudadano Luis Felipe Puente Espinoza, su S</w:t>
      </w:r>
      <w:r w:rsidR="007F77CB">
        <w:rPr>
          <w:rFonts w:cs="Arial"/>
          <w:i/>
          <w:sz w:val="22"/>
          <w:szCs w:val="22"/>
          <w:lang w:val="es-MX"/>
        </w:rPr>
        <w:t>í</w:t>
      </w:r>
      <w:r w:rsidRPr="007F77CB">
        <w:rPr>
          <w:rFonts w:cs="Arial"/>
          <w:i/>
          <w:sz w:val="22"/>
          <w:szCs w:val="22"/>
          <w:lang w:val="es-MX"/>
        </w:rPr>
        <w:t xml:space="preserve">ndico Procurador señor Pedro Alberto Salazar Muciño y el Secretario del Honorable Ayuntamiento Licenciado Isaac </w:t>
      </w:r>
      <w:proofErr w:type="spellStart"/>
      <w:r w:rsidRPr="007F77CB">
        <w:rPr>
          <w:rFonts w:cs="Arial"/>
          <w:i/>
          <w:sz w:val="22"/>
          <w:szCs w:val="22"/>
          <w:lang w:val="es-MX"/>
        </w:rPr>
        <w:t>Cancino</w:t>
      </w:r>
      <w:proofErr w:type="spellEnd"/>
      <w:r w:rsidRPr="007F77CB">
        <w:rPr>
          <w:rFonts w:cs="Arial"/>
          <w:i/>
          <w:sz w:val="22"/>
          <w:szCs w:val="22"/>
          <w:lang w:val="es-MX"/>
        </w:rPr>
        <w:t xml:space="preserve"> Reguera, la parte “donataria”, el área de donación se encuentra ubicado en la manzana seiscientos cuarenta y siete, lote dos, con una superficie de dos mil trescientos cuatro metros setenta y cinco decímetros cuadrados y las siguientes medidas y colindancias; al norte setenta metros con calle Emiliano Zapata; al sur sesenta y un metros setenta centímetros con calle Ignacio Zaragoza; al oriente treinta y cinco metros con calle Francisco Villa; al poniente treinta y ocho metros setenta centímetros con lote uno, tres, cuatro y cinco, mediante escritura pública número 1676, volumen especial CRESEM número 30, de fecha 20 de diciembre de 1994, ante la fe del Notario Público número 13 del Estado de México.  </w:t>
      </w:r>
    </w:p>
    <w:p w:rsidR="00A243E9" w:rsidRPr="007F77CB" w:rsidRDefault="00A243E9" w:rsidP="00A243E9">
      <w:pPr>
        <w:spacing w:line="276" w:lineRule="auto"/>
        <w:jc w:val="both"/>
        <w:rPr>
          <w:rFonts w:cs="Arial"/>
          <w:i/>
          <w:sz w:val="22"/>
          <w:szCs w:val="22"/>
          <w:lang w:val="es-MX"/>
        </w:rPr>
      </w:pPr>
    </w:p>
    <w:p w:rsidR="00A243E9" w:rsidRPr="007F77CB" w:rsidRDefault="00A243E9" w:rsidP="00A243E9">
      <w:pPr>
        <w:spacing w:line="276" w:lineRule="auto"/>
        <w:jc w:val="both"/>
        <w:rPr>
          <w:rFonts w:cs="Arial"/>
          <w:i/>
          <w:sz w:val="22"/>
          <w:szCs w:val="22"/>
          <w:lang w:val="es-MX"/>
        </w:rPr>
      </w:pPr>
      <w:r w:rsidRPr="007F77CB">
        <w:rPr>
          <w:rFonts w:cs="Arial"/>
          <w:i/>
          <w:sz w:val="22"/>
          <w:szCs w:val="22"/>
          <w:lang w:val="es-MX"/>
        </w:rPr>
        <w:t>Con fecha 15 de septiembre de 2015, se inscribió en el Registro Público de la propiedad de Tlalnepantla, México, bajo la partida número 717, libro Primero.</w:t>
      </w:r>
    </w:p>
    <w:p w:rsidR="00A243E9" w:rsidRPr="007F77CB" w:rsidRDefault="00A243E9" w:rsidP="00A243E9">
      <w:pPr>
        <w:spacing w:line="276" w:lineRule="auto"/>
        <w:jc w:val="both"/>
        <w:rPr>
          <w:rFonts w:cs="Arial"/>
          <w:i/>
          <w:sz w:val="22"/>
          <w:szCs w:val="22"/>
          <w:lang w:val="es-MX"/>
        </w:rPr>
      </w:pPr>
    </w:p>
    <w:p w:rsidR="00A243E9" w:rsidRPr="007F77CB" w:rsidRDefault="00A243E9" w:rsidP="00A243E9">
      <w:pPr>
        <w:spacing w:line="276" w:lineRule="auto"/>
        <w:jc w:val="both"/>
        <w:rPr>
          <w:rFonts w:cs="Arial"/>
          <w:i/>
          <w:sz w:val="22"/>
          <w:szCs w:val="22"/>
        </w:rPr>
      </w:pPr>
      <w:r w:rsidRPr="007F77CB">
        <w:rPr>
          <w:rFonts w:cs="Arial"/>
          <w:b/>
          <w:i/>
          <w:sz w:val="22"/>
          <w:szCs w:val="22"/>
          <w:lang w:val="es-MX"/>
        </w:rPr>
        <w:t>Quinta.-</w:t>
      </w:r>
      <w:r w:rsidRPr="007F77CB">
        <w:rPr>
          <w:rFonts w:cs="Arial"/>
          <w:i/>
          <w:sz w:val="22"/>
          <w:szCs w:val="22"/>
          <w:lang w:val="es-MX"/>
        </w:rPr>
        <w:t xml:space="preserve"> Mediante oficio DOPYDU/SP/311/2015, de fecha 5 de febrero de 2015, signado por la </w:t>
      </w:r>
      <w:r w:rsidRPr="007F77CB">
        <w:rPr>
          <w:rFonts w:cs="Arial"/>
          <w:i/>
          <w:sz w:val="22"/>
          <w:szCs w:val="22"/>
        </w:rPr>
        <w:t>Ing.  Arq. Nina Hermosillo Miranda, Directora de Obras Públicas y Desarrollo Urbano, solicitó a la Dirección General de Operación Urbana del Estado de México, la autorización para la construcción de una unidad médica, con ubicación en la Colonia Lomas de Guadalupe, dentro de un área de donación municipal, en sustitución de las obligaciones de equipamiento escolar equivalente a 9 aulas de Escuela Primaria, establecidas por la autorización de “Desarrollo Inmobiliario Avance Atizapán S.A. de C.V.”,  derivado de la subrogación parcial de derecho y obligaciones publicada en Gaceta de Gobierno No 41 de fecha 28 de agosto del 2008, lo anterior  a petición  de la comunidad.</w:t>
      </w:r>
    </w:p>
    <w:p w:rsidR="00A243E9" w:rsidRPr="007F77CB" w:rsidRDefault="00A243E9" w:rsidP="00A243E9">
      <w:pPr>
        <w:spacing w:line="276" w:lineRule="auto"/>
        <w:jc w:val="both"/>
        <w:rPr>
          <w:rFonts w:cs="Arial"/>
          <w:i/>
          <w:sz w:val="22"/>
          <w:szCs w:val="22"/>
        </w:rPr>
      </w:pPr>
    </w:p>
    <w:p w:rsidR="00A243E9" w:rsidRPr="007F77CB" w:rsidRDefault="00A243E9" w:rsidP="00A243E9">
      <w:pPr>
        <w:spacing w:line="276" w:lineRule="auto"/>
        <w:jc w:val="both"/>
        <w:rPr>
          <w:rFonts w:cs="Arial"/>
          <w:i/>
          <w:sz w:val="22"/>
          <w:szCs w:val="22"/>
          <w:lang w:val="es-MX"/>
        </w:rPr>
      </w:pPr>
      <w:r w:rsidRPr="007F77CB">
        <w:rPr>
          <w:rFonts w:cs="Arial"/>
          <w:b/>
          <w:i/>
          <w:sz w:val="22"/>
          <w:szCs w:val="22"/>
        </w:rPr>
        <w:t xml:space="preserve">Sexta.- </w:t>
      </w:r>
      <w:r w:rsidRPr="007F77CB">
        <w:rPr>
          <w:rFonts w:cs="Arial"/>
          <w:i/>
          <w:sz w:val="22"/>
          <w:szCs w:val="22"/>
        </w:rPr>
        <w:t xml:space="preserve">La Dirección General de Operación Urbana del Estado de México, da contestación  mediante oficio 224020000/1434/2015, de fecha 27 de mayo de 2015,  conforme al acuerdo de autorización publicado en el periodo oficial “Gaceta de Gobierno” </w:t>
      </w:r>
      <w:r w:rsidRPr="007F77CB">
        <w:rPr>
          <w:rFonts w:cs="Arial"/>
          <w:i/>
          <w:sz w:val="22"/>
          <w:szCs w:val="22"/>
        </w:rPr>
        <w:lastRenderedPageBreak/>
        <w:t>de fecha 28 de agosto del 200</w:t>
      </w:r>
      <w:r w:rsidR="007F77CB">
        <w:rPr>
          <w:rFonts w:cs="Arial"/>
          <w:i/>
          <w:sz w:val="22"/>
          <w:szCs w:val="22"/>
          <w:lang w:val="es-MX"/>
        </w:rPr>
        <w:t>8, se autorizó</w:t>
      </w:r>
      <w:r w:rsidRPr="007F77CB">
        <w:rPr>
          <w:rFonts w:cs="Arial"/>
          <w:i/>
          <w:sz w:val="22"/>
          <w:szCs w:val="22"/>
          <w:lang w:val="es-MX"/>
        </w:rPr>
        <w:t xml:space="preserve"> a la empresa Residencial Atizapán, S.A de C.V., el conjunto urbano denominado “Lago Esmeralda”  ubicado en el municipio de Atizapán de Zaragoza,  México y que en el punto segundo, fracción IV, inciso c), se estableció la obligación  de realizar la correspondiente obra de equipamiento urbano, una “Escuela Primaria de 20 aulas”, se ubicara en la escuela pública más próximo al desarrollo o en su caso  en el lugar que determine la autoridad competente del municipio de Atizapán de Zaragoza. </w:t>
      </w:r>
    </w:p>
    <w:p w:rsidR="00A243E9" w:rsidRPr="007F77CB" w:rsidRDefault="00A243E9" w:rsidP="00A243E9">
      <w:pPr>
        <w:spacing w:line="276" w:lineRule="auto"/>
        <w:jc w:val="both"/>
        <w:rPr>
          <w:rFonts w:cs="Arial"/>
          <w:i/>
          <w:sz w:val="22"/>
          <w:szCs w:val="22"/>
          <w:lang w:val="es-MX"/>
        </w:rPr>
      </w:pPr>
    </w:p>
    <w:p w:rsidR="00A243E9" w:rsidRPr="007F77CB" w:rsidRDefault="00A243E9" w:rsidP="00A243E9">
      <w:pPr>
        <w:spacing w:line="276" w:lineRule="auto"/>
        <w:jc w:val="both"/>
        <w:rPr>
          <w:rFonts w:cs="Arial"/>
          <w:i/>
          <w:sz w:val="22"/>
          <w:szCs w:val="22"/>
          <w:lang w:val="es-MX"/>
        </w:rPr>
      </w:pPr>
      <w:r w:rsidRPr="007F77CB">
        <w:rPr>
          <w:rFonts w:cs="Arial"/>
          <w:i/>
          <w:sz w:val="22"/>
          <w:szCs w:val="22"/>
          <w:lang w:val="es-MX"/>
        </w:rPr>
        <w:t xml:space="preserve">Por lo que en base a lo dispuesto por el artículo 8 de la Constitución Política de los Estados Unidos Mexicanos y el artículo 5.9 fracción IV inciso A), del Libro Quinto del Código Administrativo del Estado de México, publicado en el periódico oficial “Gaceta del Gobierno” de fecha 1 de septiembre de 2011, los </w:t>
      </w:r>
      <w:r w:rsidR="007F77CB">
        <w:rPr>
          <w:rFonts w:cs="Arial"/>
          <w:i/>
          <w:sz w:val="22"/>
          <w:szCs w:val="22"/>
          <w:lang w:val="es-MX"/>
        </w:rPr>
        <w:t>artículos 64 y 65 del Reglamento</w:t>
      </w:r>
      <w:r w:rsidRPr="007F77CB">
        <w:rPr>
          <w:rFonts w:cs="Arial"/>
          <w:i/>
          <w:sz w:val="22"/>
          <w:szCs w:val="22"/>
          <w:lang w:val="es-MX"/>
        </w:rPr>
        <w:t xml:space="preserve"> del Libro Quinto del Código Administrativo  del Estado de México y al artículo 10 fracción III del Reglamento Interior de la Secretaría de Desarrollo Urbano vigente, esa Dirección General de Operación Urbana manifestó </w:t>
      </w:r>
      <w:r w:rsidRPr="007F77CB">
        <w:rPr>
          <w:rFonts w:cs="Arial"/>
          <w:b/>
          <w:i/>
          <w:sz w:val="22"/>
          <w:szCs w:val="22"/>
          <w:u w:val="single"/>
          <w:lang w:val="es-MX"/>
        </w:rPr>
        <w:t>no tener inconveniente de apoyar la petición</w:t>
      </w:r>
      <w:r w:rsidRPr="007F77CB">
        <w:rPr>
          <w:rFonts w:cs="Arial"/>
          <w:i/>
          <w:sz w:val="22"/>
          <w:szCs w:val="22"/>
          <w:lang w:val="es-MX"/>
        </w:rPr>
        <w:t xml:space="preserve">. </w:t>
      </w:r>
    </w:p>
    <w:p w:rsidR="00A243E9" w:rsidRPr="007F77CB" w:rsidRDefault="00A243E9" w:rsidP="00A243E9">
      <w:pPr>
        <w:spacing w:line="276" w:lineRule="auto"/>
        <w:jc w:val="both"/>
        <w:rPr>
          <w:rFonts w:cs="Arial"/>
          <w:i/>
          <w:sz w:val="22"/>
          <w:szCs w:val="22"/>
          <w:lang w:val="es-MX"/>
        </w:rPr>
      </w:pPr>
    </w:p>
    <w:p w:rsidR="00A243E9" w:rsidRPr="007F77CB" w:rsidRDefault="00A243E9" w:rsidP="00A243E9">
      <w:pPr>
        <w:spacing w:line="276" w:lineRule="auto"/>
        <w:jc w:val="both"/>
        <w:rPr>
          <w:rFonts w:cs="Arial"/>
          <w:i/>
          <w:sz w:val="22"/>
          <w:szCs w:val="22"/>
          <w:lang w:val="es-MX"/>
        </w:rPr>
      </w:pPr>
      <w:r w:rsidRPr="007F77CB">
        <w:rPr>
          <w:rFonts w:cs="Arial"/>
          <w:b/>
          <w:i/>
          <w:sz w:val="22"/>
          <w:szCs w:val="22"/>
          <w:lang w:val="es-MX"/>
        </w:rPr>
        <w:t>Séptima.-</w:t>
      </w:r>
      <w:r w:rsidRPr="007F77CB">
        <w:rPr>
          <w:rFonts w:cs="Arial"/>
          <w:i/>
          <w:sz w:val="22"/>
          <w:szCs w:val="22"/>
          <w:lang w:val="es-MX"/>
        </w:rPr>
        <w:t xml:space="preserve">  Se da vista del extracto del plano o croquis de localización del inmueble en copia simple, en el cual señala tener la superficie total de dos mil trescientos cuatro metros setenta y cinco decímetros cuadrados. </w:t>
      </w:r>
    </w:p>
    <w:p w:rsidR="00A243E9" w:rsidRPr="007F77CB" w:rsidRDefault="00A243E9" w:rsidP="00A243E9">
      <w:pPr>
        <w:spacing w:line="276" w:lineRule="auto"/>
        <w:jc w:val="both"/>
        <w:rPr>
          <w:rFonts w:cs="Arial"/>
          <w:i/>
          <w:sz w:val="22"/>
          <w:szCs w:val="22"/>
          <w:lang w:val="es-MX"/>
        </w:rPr>
      </w:pPr>
    </w:p>
    <w:p w:rsidR="00A243E9" w:rsidRPr="007F77CB" w:rsidRDefault="00A243E9" w:rsidP="00A243E9">
      <w:pPr>
        <w:spacing w:line="276" w:lineRule="auto"/>
        <w:jc w:val="both"/>
        <w:rPr>
          <w:rFonts w:cs="Arial"/>
          <w:i/>
          <w:sz w:val="22"/>
          <w:szCs w:val="22"/>
          <w:lang w:val="es-MX"/>
        </w:rPr>
      </w:pPr>
      <w:r w:rsidRPr="007F77CB">
        <w:rPr>
          <w:rFonts w:cs="Arial"/>
          <w:b/>
          <w:i/>
          <w:sz w:val="22"/>
          <w:szCs w:val="22"/>
          <w:lang w:val="es-MX"/>
        </w:rPr>
        <w:t xml:space="preserve">Octava .- </w:t>
      </w:r>
      <w:r w:rsidRPr="007F77CB">
        <w:rPr>
          <w:rFonts w:cs="Arial"/>
          <w:i/>
          <w:sz w:val="22"/>
          <w:szCs w:val="22"/>
          <w:lang w:val="es-MX"/>
        </w:rPr>
        <w:t xml:space="preserve">Mediante oficio SM/CP/1232/2015, de fecha 23 de septiembre de 2015, el Primer Síndico Municipal y Presidente de la Comisión Edilicia de Patrimonio, solicito al Secretario del H. Ayuntamiento, que por su conducto se precise el planteamiento hecho y que constituye el motivo del turno que nos toca, por la Directora de Obras Públicas y Desarrollo Urbano ya que en materia de estudio de esta Comisión Edilicia de Patrimonio, compete a todo lo relacionado a movimientos de altas, baja, enajenación, donación y uso destinado a bienes muebles e inmuebles municipales, buscando la conservación del patrimonio municipal a lo que beneficie a los intereses municipales. </w:t>
      </w:r>
    </w:p>
    <w:p w:rsidR="00A243E9" w:rsidRPr="007F77CB" w:rsidRDefault="00A243E9" w:rsidP="00A243E9">
      <w:pPr>
        <w:spacing w:line="276" w:lineRule="auto"/>
        <w:jc w:val="both"/>
        <w:rPr>
          <w:rFonts w:cs="Arial"/>
          <w:i/>
          <w:sz w:val="22"/>
          <w:szCs w:val="22"/>
          <w:lang w:val="es-MX"/>
        </w:rPr>
      </w:pPr>
    </w:p>
    <w:p w:rsidR="00A243E9" w:rsidRPr="007F77CB" w:rsidRDefault="00A243E9" w:rsidP="00A243E9">
      <w:pPr>
        <w:spacing w:line="276" w:lineRule="auto"/>
        <w:jc w:val="both"/>
        <w:rPr>
          <w:rFonts w:cs="Arial"/>
          <w:i/>
          <w:sz w:val="22"/>
          <w:szCs w:val="22"/>
          <w:lang w:val="es-MX"/>
        </w:rPr>
      </w:pPr>
      <w:r w:rsidRPr="007F77CB">
        <w:rPr>
          <w:rFonts w:cs="Arial"/>
          <w:b/>
          <w:i/>
          <w:sz w:val="22"/>
          <w:szCs w:val="22"/>
          <w:lang w:val="es-MX"/>
        </w:rPr>
        <w:t>Novena.-</w:t>
      </w:r>
      <w:r w:rsidRPr="007F77CB">
        <w:rPr>
          <w:rFonts w:cs="Arial"/>
          <w:i/>
          <w:sz w:val="22"/>
          <w:szCs w:val="22"/>
          <w:lang w:val="es-MX"/>
        </w:rPr>
        <w:t xml:space="preserve">  Por medio del oficio S.H.A./3423/2015, de fecha 25 de septiembre de 2015, el Secretario del H. Ayuntamiento da contestación al oficio mencionado  que la intervención de la Comisión Edilicia e Patrimonio en el presente asunto, compete únicamente lo relacionado al destino y utilización del inmueble motivo de la solicitud, sin que corresponda a la misma autorizar la edificación de la obra denominada “Unidad Médica”. </w:t>
      </w:r>
    </w:p>
    <w:p w:rsidR="00A243E9" w:rsidRPr="007F77CB" w:rsidRDefault="00A243E9" w:rsidP="00A243E9">
      <w:pPr>
        <w:spacing w:line="276" w:lineRule="auto"/>
        <w:jc w:val="both"/>
        <w:rPr>
          <w:rFonts w:cs="Arial"/>
          <w:i/>
          <w:sz w:val="22"/>
          <w:szCs w:val="22"/>
          <w:lang w:val="es-MX"/>
        </w:rPr>
      </w:pPr>
    </w:p>
    <w:p w:rsidR="00A243E9" w:rsidRPr="007F77CB" w:rsidRDefault="00A243E9" w:rsidP="00A243E9">
      <w:pPr>
        <w:spacing w:line="276" w:lineRule="auto"/>
        <w:jc w:val="both"/>
        <w:rPr>
          <w:rFonts w:cs="Arial"/>
          <w:i/>
          <w:sz w:val="22"/>
          <w:szCs w:val="22"/>
          <w:lang w:val="es-MX"/>
        </w:rPr>
      </w:pPr>
      <w:r w:rsidRPr="007F77CB">
        <w:rPr>
          <w:rFonts w:cs="Arial"/>
          <w:b/>
          <w:i/>
          <w:sz w:val="22"/>
          <w:szCs w:val="22"/>
          <w:lang w:val="es-MX"/>
        </w:rPr>
        <w:t xml:space="preserve">Décima.- </w:t>
      </w:r>
      <w:r w:rsidRPr="007F77CB">
        <w:rPr>
          <w:rFonts w:cs="Arial"/>
          <w:i/>
          <w:sz w:val="22"/>
          <w:szCs w:val="22"/>
          <w:lang w:val="es-MX"/>
        </w:rPr>
        <w:t>Mediante oficio SM/CP/1400/2015, de fech</w:t>
      </w:r>
      <w:r w:rsidR="007F77CB">
        <w:rPr>
          <w:rFonts w:cs="Arial"/>
          <w:i/>
          <w:sz w:val="22"/>
          <w:szCs w:val="22"/>
          <w:lang w:val="es-MX"/>
        </w:rPr>
        <w:t>a 14 de octubre de 2015, se citó</w:t>
      </w:r>
      <w:r w:rsidRPr="007F77CB">
        <w:rPr>
          <w:rFonts w:cs="Arial"/>
          <w:i/>
          <w:sz w:val="22"/>
          <w:szCs w:val="22"/>
          <w:lang w:val="es-MX"/>
        </w:rPr>
        <w:t xml:space="preserve"> a los miembros de la Comisión Edilicia de Patrimonio y Comisión Edilicia de Desarrollo Urbano y Tenencia de la Tierra, con la finalidad de llevar a cabo una reunión de trabajo, en la que se tomaran los acuerdos previos a la emisión del dictamen correspondiente a este expediente. </w:t>
      </w:r>
    </w:p>
    <w:p w:rsidR="00A243E9" w:rsidRPr="007F77CB" w:rsidRDefault="00A243E9" w:rsidP="00A243E9">
      <w:pPr>
        <w:spacing w:line="276" w:lineRule="auto"/>
        <w:jc w:val="both"/>
        <w:rPr>
          <w:rFonts w:cs="Arial"/>
          <w:b/>
          <w:i/>
          <w:sz w:val="22"/>
          <w:szCs w:val="22"/>
          <w:lang w:val="es-MX"/>
        </w:rPr>
      </w:pPr>
    </w:p>
    <w:p w:rsidR="00A243E9" w:rsidRDefault="00A243E9" w:rsidP="00A243E9">
      <w:pPr>
        <w:spacing w:line="276" w:lineRule="auto"/>
        <w:jc w:val="both"/>
        <w:rPr>
          <w:rFonts w:cs="Arial"/>
          <w:i/>
          <w:sz w:val="22"/>
          <w:szCs w:val="22"/>
          <w:lang w:val="es-MX"/>
        </w:rPr>
      </w:pPr>
      <w:r w:rsidRPr="007F77CB">
        <w:rPr>
          <w:rFonts w:cs="Arial"/>
          <w:b/>
          <w:i/>
          <w:sz w:val="22"/>
          <w:szCs w:val="22"/>
          <w:lang w:val="es-MX"/>
        </w:rPr>
        <w:t xml:space="preserve">Décima Primera.- </w:t>
      </w:r>
      <w:r w:rsidRPr="007F77CB">
        <w:rPr>
          <w:rFonts w:cs="Arial"/>
          <w:i/>
          <w:sz w:val="22"/>
          <w:szCs w:val="22"/>
          <w:lang w:val="es-MX"/>
        </w:rPr>
        <w:t>En fecha 16 de oc</w:t>
      </w:r>
      <w:r w:rsidR="007F77CB">
        <w:rPr>
          <w:rFonts w:cs="Arial"/>
          <w:i/>
          <w:sz w:val="22"/>
          <w:szCs w:val="22"/>
          <w:lang w:val="es-MX"/>
        </w:rPr>
        <w:t>tubre del presente año, se llevó</w:t>
      </w:r>
      <w:r w:rsidRPr="007F77CB">
        <w:rPr>
          <w:rFonts w:cs="Arial"/>
          <w:i/>
          <w:sz w:val="22"/>
          <w:szCs w:val="22"/>
          <w:lang w:val="es-MX"/>
        </w:rPr>
        <w:t xml:space="preserve"> a cabo la mesa de trabajo en la sala de juntas de las oficinas que ocupa la Primer Sindicatura Municipal de este H. Ayuntamiento, en la que asistieron por parte de la Comisión Edilicia  e Patrimonio los CC. Régulo Pastor Fernández Rivera, Primer S</w:t>
      </w:r>
      <w:r w:rsidR="007F77CB">
        <w:rPr>
          <w:rFonts w:cs="Arial"/>
          <w:i/>
          <w:sz w:val="22"/>
          <w:szCs w:val="22"/>
          <w:lang w:val="es-MX"/>
        </w:rPr>
        <w:t>í</w:t>
      </w:r>
      <w:r w:rsidRPr="007F77CB">
        <w:rPr>
          <w:rFonts w:cs="Arial"/>
          <w:i/>
          <w:sz w:val="22"/>
          <w:szCs w:val="22"/>
          <w:lang w:val="es-MX"/>
        </w:rPr>
        <w:t>ndico Municipal y Presidente de la Comisión, el Lic. José Alberto Gallegos Guerra, Representante del Séptimo Regidor y vocal  y la Lic. Joselyn Cecilia Rodríguez Trejo, representante del Tercer Regidor y Vocal de la Comisión; asimismo, por la Comisión Edilicia de Desarrollo Urbano y Tenencia de la Tierra, asisten el: Lic. Gerardo Cesar Hernández Rodríguez, representante de la  Segunda Regiduría  y Presidente de la Comisión y la C. Karina Rosas, Representante de la Sexta Regiduría y Vocal, con la finalidad de establecer los acuerdos previos en relación al expediente en estudio.</w:t>
      </w:r>
    </w:p>
    <w:p w:rsidR="007F77CB" w:rsidRPr="007F77CB" w:rsidRDefault="007F77CB" w:rsidP="00A243E9">
      <w:pPr>
        <w:spacing w:line="276" w:lineRule="auto"/>
        <w:jc w:val="both"/>
        <w:rPr>
          <w:rFonts w:cs="Arial"/>
          <w:i/>
          <w:sz w:val="22"/>
          <w:szCs w:val="22"/>
          <w:lang w:val="es-MX"/>
        </w:rPr>
      </w:pPr>
    </w:p>
    <w:p w:rsidR="00A243E9" w:rsidRPr="007F77CB" w:rsidRDefault="00A243E9" w:rsidP="00A243E9">
      <w:pPr>
        <w:spacing w:line="276" w:lineRule="auto"/>
        <w:jc w:val="both"/>
        <w:rPr>
          <w:rFonts w:cs="Arial"/>
          <w:i/>
          <w:sz w:val="22"/>
          <w:szCs w:val="22"/>
          <w:lang w:val="es-MX"/>
        </w:rPr>
      </w:pPr>
      <w:r w:rsidRPr="007F77CB">
        <w:rPr>
          <w:rFonts w:cs="Arial"/>
          <w:i/>
          <w:sz w:val="22"/>
          <w:szCs w:val="22"/>
          <w:lang w:val="es-MX"/>
        </w:rPr>
        <w:t xml:space="preserve">En el desarrollo de la reunión de trabajo, se manifestó continuar con los trámites administrativos para llevar a cabo la sustitución de las áreas de equipamiento </w:t>
      </w:r>
      <w:r w:rsidRPr="007F77CB">
        <w:rPr>
          <w:rFonts w:cs="Arial"/>
          <w:i/>
          <w:sz w:val="22"/>
          <w:szCs w:val="22"/>
          <w:lang w:val="es-MX"/>
        </w:rPr>
        <w:lastRenderedPageBreak/>
        <w:t>autorizadas, de la construcción de aulas escolares por una Unidad Médica, tal y como quedó asentado en el oficio descrito en la SEXTA CONSIDERACION DE HECHO.</w:t>
      </w:r>
    </w:p>
    <w:p w:rsidR="00A243E9" w:rsidRPr="007F77CB" w:rsidRDefault="00A243E9" w:rsidP="00A243E9">
      <w:pPr>
        <w:spacing w:line="276" w:lineRule="auto"/>
        <w:jc w:val="both"/>
        <w:rPr>
          <w:rFonts w:cs="Arial"/>
          <w:b/>
          <w:i/>
          <w:sz w:val="22"/>
          <w:szCs w:val="22"/>
          <w:lang w:val="es-MX"/>
        </w:rPr>
      </w:pPr>
    </w:p>
    <w:p w:rsidR="00A243E9" w:rsidRPr="007F77CB" w:rsidRDefault="00A243E9" w:rsidP="00A243E9">
      <w:pPr>
        <w:spacing w:line="276" w:lineRule="auto"/>
        <w:jc w:val="both"/>
        <w:rPr>
          <w:rFonts w:cs="Arial"/>
          <w:i/>
          <w:sz w:val="22"/>
          <w:szCs w:val="22"/>
          <w:lang w:val="es-MX"/>
        </w:rPr>
      </w:pPr>
    </w:p>
    <w:p w:rsidR="00A243E9" w:rsidRPr="007F77CB" w:rsidRDefault="00A243E9" w:rsidP="00A243E9">
      <w:pPr>
        <w:spacing w:line="276" w:lineRule="auto"/>
        <w:jc w:val="center"/>
        <w:rPr>
          <w:rFonts w:cs="Arial"/>
          <w:b/>
          <w:i/>
          <w:sz w:val="22"/>
          <w:szCs w:val="22"/>
          <w:lang w:val="es-MX"/>
        </w:rPr>
      </w:pPr>
      <w:r w:rsidRPr="007F77CB">
        <w:rPr>
          <w:rFonts w:cs="Arial"/>
          <w:b/>
          <w:i/>
          <w:sz w:val="22"/>
          <w:szCs w:val="22"/>
          <w:lang w:val="es-MX"/>
        </w:rPr>
        <w:t>CONSIDERACIONES DE DERECHO</w:t>
      </w:r>
    </w:p>
    <w:p w:rsidR="00A243E9" w:rsidRPr="007F77CB" w:rsidRDefault="00A243E9" w:rsidP="00A243E9">
      <w:pPr>
        <w:spacing w:line="276" w:lineRule="auto"/>
        <w:jc w:val="both"/>
        <w:rPr>
          <w:rFonts w:cs="Arial"/>
          <w:i/>
          <w:sz w:val="22"/>
          <w:szCs w:val="22"/>
          <w:lang w:val="es-MX"/>
        </w:rPr>
      </w:pPr>
    </w:p>
    <w:p w:rsidR="00A243E9" w:rsidRPr="007F77CB" w:rsidRDefault="00A243E9" w:rsidP="00A243E9">
      <w:pPr>
        <w:spacing w:line="276" w:lineRule="auto"/>
        <w:jc w:val="both"/>
        <w:rPr>
          <w:rFonts w:cs="Arial"/>
          <w:i/>
          <w:sz w:val="22"/>
          <w:szCs w:val="22"/>
          <w:lang w:val="es-MX"/>
        </w:rPr>
      </w:pPr>
      <w:r w:rsidRPr="007F77CB">
        <w:rPr>
          <w:rFonts w:cs="Arial"/>
          <w:b/>
          <w:i/>
          <w:sz w:val="22"/>
          <w:szCs w:val="22"/>
          <w:lang w:val="es-MX"/>
        </w:rPr>
        <w:t>Primera.-</w:t>
      </w:r>
      <w:r w:rsidRPr="007F77CB">
        <w:rPr>
          <w:rFonts w:cs="Arial"/>
          <w:i/>
          <w:sz w:val="22"/>
          <w:szCs w:val="22"/>
          <w:lang w:val="es-MX"/>
        </w:rPr>
        <w:t xml:space="preserve"> La Constitución Política de los Estados Unidos</w:t>
      </w:r>
      <w:r w:rsidR="007F77CB">
        <w:rPr>
          <w:rFonts w:cs="Arial"/>
          <w:i/>
          <w:sz w:val="22"/>
          <w:szCs w:val="22"/>
          <w:lang w:val="es-MX"/>
        </w:rPr>
        <w:t xml:space="preserve"> Mexicanos, establece en el artí</w:t>
      </w:r>
      <w:r w:rsidRPr="007F77CB">
        <w:rPr>
          <w:rFonts w:cs="Arial"/>
          <w:i/>
          <w:sz w:val="22"/>
          <w:szCs w:val="22"/>
          <w:lang w:val="es-MX"/>
        </w:rPr>
        <w:t>culo 115 fracción II que los municipios estarán investidos de personalidad jurídica y manejaran su patrimonio propio, disponiendo de este conforme a las disposiciones legales que correspondan, facultando a los Ayuntamientos para emitir las normas acorde a las necesidades de la administración pública municipal.</w:t>
      </w:r>
    </w:p>
    <w:p w:rsidR="00A243E9" w:rsidRPr="007F77CB" w:rsidRDefault="00A243E9" w:rsidP="00A243E9">
      <w:pPr>
        <w:spacing w:line="276" w:lineRule="auto"/>
        <w:jc w:val="both"/>
        <w:rPr>
          <w:rFonts w:cs="Arial"/>
          <w:i/>
          <w:sz w:val="22"/>
          <w:szCs w:val="22"/>
          <w:lang w:val="es-MX"/>
        </w:rPr>
      </w:pPr>
    </w:p>
    <w:p w:rsidR="00A243E9" w:rsidRPr="007F77CB" w:rsidRDefault="00A243E9" w:rsidP="00A243E9">
      <w:pPr>
        <w:spacing w:line="276" w:lineRule="auto"/>
        <w:jc w:val="both"/>
        <w:rPr>
          <w:rFonts w:cs="Arial"/>
          <w:i/>
          <w:sz w:val="22"/>
          <w:szCs w:val="22"/>
          <w:lang w:val="es-MX"/>
        </w:rPr>
      </w:pPr>
      <w:r w:rsidRPr="007F77CB">
        <w:rPr>
          <w:rFonts w:cs="Arial"/>
          <w:b/>
          <w:i/>
          <w:sz w:val="22"/>
          <w:szCs w:val="22"/>
          <w:lang w:val="es-MX"/>
        </w:rPr>
        <w:t>Segunda.-</w:t>
      </w:r>
      <w:r w:rsidRPr="007F77CB">
        <w:rPr>
          <w:rFonts w:cs="Arial"/>
          <w:i/>
          <w:sz w:val="22"/>
          <w:szCs w:val="22"/>
          <w:lang w:val="es-MX"/>
        </w:rPr>
        <w:t xml:space="preserve"> La Constitución Política del Estado Libre y Soberano de México, artículos 122 y 123, determinan las atribuciones que tienen los Ayuntamientos en términos de la Constitución Federal y las demás disposiciones legales aplicables, facultándolos para generar normas relativas al régimen de gobierno y administración del municipio.</w:t>
      </w:r>
    </w:p>
    <w:p w:rsidR="00A243E9" w:rsidRPr="007F77CB" w:rsidRDefault="00A243E9" w:rsidP="00A243E9">
      <w:pPr>
        <w:spacing w:line="276" w:lineRule="auto"/>
        <w:jc w:val="both"/>
        <w:rPr>
          <w:rFonts w:cs="Arial"/>
          <w:i/>
          <w:sz w:val="22"/>
          <w:szCs w:val="22"/>
          <w:lang w:val="es-MX"/>
        </w:rPr>
      </w:pPr>
    </w:p>
    <w:p w:rsidR="00A243E9" w:rsidRPr="007F77CB" w:rsidRDefault="00A243E9" w:rsidP="00A243E9">
      <w:pPr>
        <w:spacing w:line="276" w:lineRule="auto"/>
        <w:jc w:val="both"/>
        <w:rPr>
          <w:rFonts w:cs="Arial"/>
          <w:i/>
          <w:sz w:val="22"/>
          <w:szCs w:val="22"/>
          <w:lang w:val="es-MX"/>
        </w:rPr>
      </w:pPr>
      <w:r w:rsidRPr="007F77CB">
        <w:rPr>
          <w:rFonts w:cs="Arial"/>
          <w:b/>
          <w:i/>
          <w:sz w:val="22"/>
          <w:szCs w:val="22"/>
          <w:lang w:val="es-MX"/>
        </w:rPr>
        <w:t>Tercera.-</w:t>
      </w:r>
      <w:r w:rsidRPr="007F77CB">
        <w:rPr>
          <w:rFonts w:cs="Arial"/>
          <w:i/>
          <w:sz w:val="22"/>
          <w:szCs w:val="22"/>
          <w:lang w:val="es-MX"/>
        </w:rPr>
        <w:t xml:space="preserve"> En términos de la Ley Orgánica Municipal vigente de la entidad, en específico la del artículo 31 fracción XV, establece como una atribución del Ayuntamiento el acorde el uso o destino de los bienes inmuebles municipales.</w:t>
      </w:r>
    </w:p>
    <w:p w:rsidR="00A243E9" w:rsidRPr="007F77CB" w:rsidRDefault="00A243E9" w:rsidP="00A243E9">
      <w:pPr>
        <w:spacing w:line="276" w:lineRule="auto"/>
        <w:jc w:val="both"/>
        <w:rPr>
          <w:rFonts w:cs="Arial"/>
          <w:i/>
          <w:sz w:val="22"/>
          <w:szCs w:val="22"/>
          <w:lang w:val="es-MX"/>
        </w:rPr>
      </w:pPr>
      <w:r w:rsidRPr="007F77CB">
        <w:rPr>
          <w:rFonts w:cs="Arial"/>
          <w:i/>
          <w:sz w:val="22"/>
          <w:szCs w:val="22"/>
          <w:lang w:val="es-MX"/>
        </w:rPr>
        <w:t xml:space="preserve"> </w:t>
      </w:r>
    </w:p>
    <w:p w:rsidR="00A243E9" w:rsidRPr="007F77CB" w:rsidRDefault="00A243E9" w:rsidP="00A243E9">
      <w:pPr>
        <w:spacing w:line="276" w:lineRule="auto"/>
        <w:jc w:val="both"/>
        <w:rPr>
          <w:rFonts w:cs="Arial"/>
          <w:i/>
          <w:sz w:val="22"/>
          <w:szCs w:val="22"/>
          <w:lang w:val="es-MX"/>
        </w:rPr>
      </w:pPr>
      <w:r w:rsidRPr="007F77CB">
        <w:rPr>
          <w:rFonts w:cs="Arial"/>
          <w:b/>
          <w:i/>
          <w:sz w:val="22"/>
          <w:szCs w:val="22"/>
          <w:lang w:val="es-MX"/>
        </w:rPr>
        <w:t>Cuarta.-</w:t>
      </w:r>
      <w:r w:rsidRPr="007F77CB">
        <w:rPr>
          <w:rFonts w:cs="Arial"/>
          <w:i/>
          <w:sz w:val="22"/>
          <w:szCs w:val="22"/>
          <w:lang w:val="es-MX"/>
        </w:rPr>
        <w:t xml:space="preserve"> Por otra parte la misma Ley Orgánica Municipal, fundamenta en los artículos 64 fracción I, 66 y 69 fracción I inciso w), a los Ayuntamientos para auxiliarse de comisiones para el mejor desempeño de sus funciones; po</w:t>
      </w:r>
      <w:r w:rsidR="007F77CB">
        <w:rPr>
          <w:rFonts w:cs="Arial"/>
          <w:i/>
          <w:sz w:val="22"/>
          <w:szCs w:val="22"/>
          <w:lang w:val="es-MX"/>
        </w:rPr>
        <w:t>r lo que en relación con el artí</w:t>
      </w:r>
      <w:r w:rsidRPr="007F77CB">
        <w:rPr>
          <w:rFonts w:cs="Arial"/>
          <w:i/>
          <w:sz w:val="22"/>
          <w:szCs w:val="22"/>
          <w:lang w:val="es-MX"/>
        </w:rPr>
        <w:t>culo 53 fracción XVII y 55 fracción IV  y V que señala la facultad de los Síndicos y Regidores para participar de manera responsable en las comisiones Edilicias, con el propósito de establecer alternativas de solución a los problemas que se plantean en los diferentes ámbitos de la administración municipal.</w:t>
      </w:r>
    </w:p>
    <w:p w:rsidR="00A243E9" w:rsidRPr="007F77CB" w:rsidRDefault="00A243E9" w:rsidP="00A243E9">
      <w:pPr>
        <w:spacing w:line="276" w:lineRule="auto"/>
        <w:jc w:val="both"/>
        <w:rPr>
          <w:rFonts w:cs="Arial"/>
          <w:i/>
          <w:sz w:val="22"/>
          <w:szCs w:val="22"/>
          <w:lang w:val="es-MX"/>
        </w:rPr>
      </w:pPr>
    </w:p>
    <w:p w:rsidR="00A243E9" w:rsidRPr="007F77CB" w:rsidRDefault="00A243E9" w:rsidP="00A243E9">
      <w:pPr>
        <w:spacing w:line="276" w:lineRule="auto"/>
        <w:jc w:val="both"/>
        <w:rPr>
          <w:rFonts w:cs="Arial"/>
          <w:i/>
          <w:sz w:val="22"/>
          <w:szCs w:val="22"/>
          <w:lang w:val="es-MX"/>
        </w:rPr>
      </w:pPr>
      <w:r w:rsidRPr="007F77CB">
        <w:rPr>
          <w:rFonts w:cs="Arial"/>
          <w:b/>
          <w:i/>
          <w:sz w:val="22"/>
          <w:szCs w:val="22"/>
          <w:lang w:val="es-MX"/>
        </w:rPr>
        <w:t>Quinta.-</w:t>
      </w:r>
      <w:r w:rsidRPr="007F77CB">
        <w:rPr>
          <w:rFonts w:cs="Arial"/>
          <w:i/>
          <w:sz w:val="22"/>
          <w:szCs w:val="22"/>
          <w:lang w:val="es-MX"/>
        </w:rPr>
        <w:t xml:space="preserve"> En los términos del artículo 63 fracción XIX del Reglamento de Cabildo de Honorable Ayuntamiento de Atizapán de Zaragoza, en relación con el Bando Municipal, en su numeral 49 fracción VI y XIX, señalan a las Comisiones Edilicias de Desarrollo Urbano y Tenencia de la Tierra, así como a la Comisión Edilicia de Patrimonio como órganos auxiliares, las cuales son las responsables de estudiar, examinar y proponer al Cabildo acuerdos, acciones o normas cuyo propósitos sea mejorar la administración pública municipal, en el caso concreto, serán las responsables de estudiar, analizar y emitir el dictamen a la solicitud presentada por la peticionaria.</w:t>
      </w:r>
    </w:p>
    <w:p w:rsidR="00A243E9" w:rsidRPr="007F77CB" w:rsidRDefault="00A243E9" w:rsidP="00A243E9">
      <w:pPr>
        <w:spacing w:line="276" w:lineRule="auto"/>
        <w:jc w:val="both"/>
        <w:rPr>
          <w:rFonts w:cs="Arial"/>
          <w:i/>
          <w:sz w:val="22"/>
          <w:szCs w:val="22"/>
          <w:lang w:val="es-MX"/>
        </w:rPr>
      </w:pPr>
    </w:p>
    <w:p w:rsidR="00A243E9" w:rsidRPr="007F77CB" w:rsidRDefault="00A243E9" w:rsidP="00A243E9">
      <w:pPr>
        <w:spacing w:line="276" w:lineRule="auto"/>
        <w:jc w:val="both"/>
        <w:rPr>
          <w:rFonts w:cs="Arial"/>
          <w:i/>
          <w:sz w:val="22"/>
          <w:szCs w:val="22"/>
          <w:lang w:val="es-MX"/>
        </w:rPr>
      </w:pPr>
      <w:r w:rsidRPr="007F77CB">
        <w:rPr>
          <w:rFonts w:cs="Arial"/>
          <w:b/>
          <w:i/>
          <w:sz w:val="22"/>
          <w:szCs w:val="22"/>
          <w:lang w:val="es-MX"/>
        </w:rPr>
        <w:t>Sexta.-</w:t>
      </w:r>
      <w:r w:rsidRPr="007F77CB">
        <w:rPr>
          <w:rFonts w:cs="Arial"/>
          <w:i/>
          <w:sz w:val="22"/>
          <w:szCs w:val="22"/>
          <w:lang w:val="es-MX"/>
        </w:rPr>
        <w:t xml:space="preserve"> De conformidad a lo establecido por la Ley de Bienes del Estado de México y sus Municipios, son los artículos 1 y 2 fracción III, los que determinan la competencia para la aplicación de las disposiciones contenidas en la misma, facultando al Ayuntamiento como autoridad para ello,</w:t>
      </w:r>
      <w:r w:rsidR="007F77CB">
        <w:rPr>
          <w:rFonts w:cs="Arial"/>
          <w:i/>
          <w:sz w:val="22"/>
          <w:szCs w:val="22"/>
          <w:lang w:val="es-MX"/>
        </w:rPr>
        <w:t xml:space="preserve"> en los mismos términos, el artí</w:t>
      </w:r>
      <w:r w:rsidRPr="007F77CB">
        <w:rPr>
          <w:rFonts w:cs="Arial"/>
          <w:i/>
          <w:sz w:val="22"/>
          <w:szCs w:val="22"/>
          <w:lang w:val="es-MX"/>
        </w:rPr>
        <w:t>culo 5 fracción X  lo faculta para otorgar concesiones, autorizaciones, permisos o licencias sobre bienes del dominio públic</w:t>
      </w:r>
      <w:r w:rsidR="007F77CB">
        <w:rPr>
          <w:rFonts w:cs="Arial"/>
          <w:i/>
          <w:sz w:val="22"/>
          <w:szCs w:val="22"/>
          <w:lang w:val="es-MX"/>
        </w:rPr>
        <w:t>o o privado y finalmente el artí</w:t>
      </w:r>
      <w:r w:rsidRPr="007F77CB">
        <w:rPr>
          <w:rFonts w:cs="Arial"/>
          <w:i/>
          <w:sz w:val="22"/>
          <w:szCs w:val="22"/>
          <w:lang w:val="es-MX"/>
        </w:rPr>
        <w:t>culo 31 fracción V establece que los bienes de dominio privado del municipio pueden ser objeto de otorgarse en donación o comodato a favor de asociaciones e instituciones privadas que realicen actividades de interés social y no persigan fines de lucro.</w:t>
      </w:r>
    </w:p>
    <w:p w:rsidR="00A243E9" w:rsidRPr="007F77CB" w:rsidRDefault="00A243E9" w:rsidP="00A243E9">
      <w:pPr>
        <w:spacing w:line="276" w:lineRule="auto"/>
        <w:jc w:val="both"/>
        <w:rPr>
          <w:rFonts w:cs="Arial"/>
          <w:i/>
          <w:sz w:val="22"/>
          <w:szCs w:val="22"/>
          <w:lang w:val="es-MX"/>
        </w:rPr>
      </w:pPr>
    </w:p>
    <w:p w:rsidR="00A243E9" w:rsidRDefault="00A243E9" w:rsidP="00A243E9">
      <w:pPr>
        <w:spacing w:line="276" w:lineRule="auto"/>
        <w:jc w:val="both"/>
        <w:rPr>
          <w:rFonts w:cs="Arial"/>
          <w:i/>
          <w:sz w:val="22"/>
          <w:szCs w:val="22"/>
          <w:lang w:val="es-MX"/>
        </w:rPr>
      </w:pPr>
      <w:r w:rsidRPr="007F77CB">
        <w:rPr>
          <w:rFonts w:cs="Arial"/>
          <w:i/>
          <w:sz w:val="22"/>
          <w:szCs w:val="22"/>
          <w:lang w:val="es-MX"/>
        </w:rPr>
        <w:t xml:space="preserve">Finalmente, una vez emitidos los considerandos de hecho y de derecho, la Comisión Edilicia de Patrimonio, en conjunto con la </w:t>
      </w:r>
      <w:r w:rsidRPr="007F77CB">
        <w:rPr>
          <w:rFonts w:cs="Arial"/>
          <w:i/>
          <w:sz w:val="22"/>
          <w:szCs w:val="22"/>
        </w:rPr>
        <w:t>Comisión Edilicia de Desarrollo Urbano y Tenencia de la Tierra</w:t>
      </w:r>
      <w:r w:rsidRPr="007F77CB">
        <w:rPr>
          <w:rFonts w:cs="Arial"/>
          <w:b/>
          <w:i/>
          <w:sz w:val="22"/>
          <w:szCs w:val="22"/>
        </w:rPr>
        <w:t>,</w:t>
      </w:r>
      <w:r w:rsidRPr="007F77CB">
        <w:rPr>
          <w:rFonts w:cs="Arial"/>
          <w:i/>
          <w:sz w:val="22"/>
          <w:szCs w:val="22"/>
          <w:lang w:val="es-MX"/>
        </w:rPr>
        <w:t xml:space="preserve">  previo análisis y estudio, han determinado lo siguiente: </w:t>
      </w:r>
    </w:p>
    <w:p w:rsidR="007F77CB" w:rsidRPr="007F77CB" w:rsidRDefault="007F77CB" w:rsidP="00A243E9">
      <w:pPr>
        <w:spacing w:line="276" w:lineRule="auto"/>
        <w:jc w:val="both"/>
        <w:rPr>
          <w:rFonts w:cs="Arial"/>
          <w:i/>
          <w:sz w:val="22"/>
          <w:szCs w:val="22"/>
          <w:lang w:val="es-MX"/>
        </w:rPr>
      </w:pPr>
    </w:p>
    <w:p w:rsidR="00A243E9" w:rsidRDefault="00A243E9" w:rsidP="007F77CB">
      <w:pPr>
        <w:numPr>
          <w:ilvl w:val="0"/>
          <w:numId w:val="26"/>
        </w:numPr>
        <w:spacing w:line="276" w:lineRule="auto"/>
        <w:ind w:left="1134" w:hanging="567"/>
        <w:jc w:val="both"/>
        <w:rPr>
          <w:rFonts w:cs="Arial"/>
          <w:i/>
          <w:sz w:val="22"/>
          <w:szCs w:val="22"/>
        </w:rPr>
      </w:pPr>
      <w:r w:rsidRPr="007F77CB">
        <w:rPr>
          <w:rFonts w:cs="Arial"/>
          <w:i/>
          <w:sz w:val="22"/>
          <w:szCs w:val="22"/>
          <w:lang w:val="es-MX"/>
        </w:rPr>
        <w:t xml:space="preserve">Se ha acreditado el bien común, en el USO y DESTINO de un inmueble que forma parte del patrimonio municipal, con lo que se beneficia a la comunidad </w:t>
      </w:r>
      <w:r w:rsidRPr="007F77CB">
        <w:rPr>
          <w:rFonts w:cs="Arial"/>
          <w:i/>
          <w:sz w:val="22"/>
          <w:szCs w:val="22"/>
          <w:lang w:val="es-MX"/>
        </w:rPr>
        <w:lastRenderedPageBreak/>
        <w:t xml:space="preserve">en general de la </w:t>
      </w:r>
      <w:r w:rsidRPr="007F77CB">
        <w:rPr>
          <w:rFonts w:cs="Arial"/>
          <w:i/>
          <w:sz w:val="22"/>
          <w:szCs w:val="22"/>
        </w:rPr>
        <w:t>Colonia Ampliación Lomas de Guadalupe de este Municipio, siempre que no se persigan fines de lucro.</w:t>
      </w:r>
    </w:p>
    <w:p w:rsidR="007F77CB" w:rsidRPr="007F77CB" w:rsidRDefault="007F77CB" w:rsidP="007F77CB">
      <w:pPr>
        <w:spacing w:line="276" w:lineRule="auto"/>
        <w:ind w:left="207"/>
        <w:jc w:val="both"/>
        <w:rPr>
          <w:rFonts w:cs="Arial"/>
          <w:i/>
          <w:sz w:val="22"/>
          <w:szCs w:val="22"/>
        </w:rPr>
      </w:pPr>
    </w:p>
    <w:p w:rsidR="00A243E9" w:rsidRDefault="00A243E9" w:rsidP="007F77CB">
      <w:pPr>
        <w:numPr>
          <w:ilvl w:val="0"/>
          <w:numId w:val="26"/>
        </w:numPr>
        <w:spacing w:line="276" w:lineRule="auto"/>
        <w:ind w:left="1134" w:hanging="567"/>
        <w:jc w:val="both"/>
        <w:rPr>
          <w:rFonts w:cs="Arial"/>
          <w:i/>
          <w:sz w:val="22"/>
          <w:szCs w:val="22"/>
        </w:rPr>
      </w:pPr>
      <w:r w:rsidRPr="007F77CB">
        <w:rPr>
          <w:rFonts w:cs="Arial"/>
          <w:i/>
          <w:sz w:val="22"/>
          <w:szCs w:val="22"/>
        </w:rPr>
        <w:t>En cuanto al fondo y materia de este asunto, la Comisión Edilicia de Desarrollo Urbano y Tenencia de la Tierra, manifiestan no tener injerencia respecto del presente turno, sin embargo, en cumplimiento al acuerdo emitido por los miembros del Cabildo, se únicamente a dar continuidad a los trámites que en derecho procedan, como parte del órgano máximo de gobierno de este Municipio.</w:t>
      </w:r>
    </w:p>
    <w:p w:rsidR="007F77CB" w:rsidRPr="007F77CB" w:rsidRDefault="007F77CB" w:rsidP="007F77CB">
      <w:pPr>
        <w:spacing w:line="276" w:lineRule="auto"/>
        <w:ind w:left="207"/>
        <w:jc w:val="both"/>
        <w:rPr>
          <w:rFonts w:cs="Arial"/>
          <w:i/>
          <w:sz w:val="22"/>
          <w:szCs w:val="22"/>
        </w:rPr>
      </w:pPr>
    </w:p>
    <w:p w:rsidR="007F77CB" w:rsidRDefault="00A243E9" w:rsidP="007F77CB">
      <w:pPr>
        <w:numPr>
          <w:ilvl w:val="0"/>
          <w:numId w:val="26"/>
        </w:numPr>
        <w:spacing w:line="276" w:lineRule="auto"/>
        <w:ind w:left="1134" w:hanging="567"/>
        <w:jc w:val="both"/>
        <w:rPr>
          <w:rFonts w:cs="Arial"/>
          <w:i/>
          <w:sz w:val="22"/>
          <w:szCs w:val="22"/>
        </w:rPr>
      </w:pPr>
      <w:r w:rsidRPr="007F77CB">
        <w:rPr>
          <w:rFonts w:cs="Arial"/>
          <w:i/>
          <w:sz w:val="22"/>
          <w:szCs w:val="22"/>
        </w:rPr>
        <w:t xml:space="preserve">La Comisión Edilicia de Patrimonio en conjunto con la Comisión Edilicia de Desarrollo Urbano y Tenencia de la Tierra, han determinado </w:t>
      </w:r>
      <w:r w:rsidRPr="007F77CB">
        <w:rPr>
          <w:rFonts w:cs="Arial"/>
          <w:i/>
          <w:sz w:val="22"/>
          <w:szCs w:val="22"/>
          <w:u w:val="single"/>
        </w:rPr>
        <w:t>pronunciarse a favor</w:t>
      </w:r>
      <w:r w:rsidRPr="007F77CB">
        <w:rPr>
          <w:rFonts w:cs="Arial"/>
          <w:i/>
          <w:sz w:val="22"/>
          <w:szCs w:val="22"/>
        </w:rPr>
        <w:t xml:space="preserve"> del uso y destino que se pretende otorgar al bien inmueble patrimonial,  por ser viable y benéfico para la comunidad el proyecto a realizar en el predio municipal.    </w:t>
      </w:r>
    </w:p>
    <w:p w:rsidR="00A243E9" w:rsidRPr="007F77CB" w:rsidRDefault="00A243E9" w:rsidP="007F77CB">
      <w:pPr>
        <w:spacing w:line="276" w:lineRule="auto"/>
        <w:ind w:left="207"/>
        <w:jc w:val="both"/>
        <w:rPr>
          <w:rFonts w:cs="Arial"/>
          <w:i/>
          <w:sz w:val="22"/>
          <w:szCs w:val="22"/>
        </w:rPr>
      </w:pPr>
      <w:r w:rsidRPr="007F77CB">
        <w:rPr>
          <w:rFonts w:cs="Arial"/>
          <w:i/>
          <w:sz w:val="22"/>
          <w:szCs w:val="22"/>
        </w:rPr>
        <w:t xml:space="preserve">                                                                                                                                                                                                                                                                                                                                                                                                                                                                                                                                                                                                                                                                                                                                                                      </w:t>
      </w:r>
    </w:p>
    <w:p w:rsidR="00A243E9" w:rsidRDefault="00A243E9" w:rsidP="007F77CB">
      <w:pPr>
        <w:numPr>
          <w:ilvl w:val="0"/>
          <w:numId w:val="27"/>
        </w:numPr>
        <w:spacing w:line="276" w:lineRule="auto"/>
        <w:ind w:left="1134" w:hanging="567"/>
        <w:jc w:val="both"/>
        <w:rPr>
          <w:rFonts w:cs="Arial"/>
          <w:i/>
          <w:color w:val="333333"/>
          <w:sz w:val="22"/>
          <w:szCs w:val="22"/>
          <w:shd w:val="clear" w:color="auto" w:fill="FFFFFF"/>
        </w:rPr>
      </w:pPr>
      <w:r w:rsidRPr="007F77CB">
        <w:rPr>
          <w:rFonts w:cs="Arial"/>
          <w:i/>
          <w:sz w:val="22"/>
          <w:szCs w:val="22"/>
        </w:rPr>
        <w:t xml:space="preserve">Al ser un proyecto de ejecución continua, en este caso la construcción de una Unidad Médica,  se deja a discernimiento de la siguiente Administración Municipal para que se continúe  otorgando el uso y destino del bien inmueble, toda vez que  la vigencia de esta administración municipal fenece el 31 de diciembre de 2015, por lo que no es jurídicamente posible disponer del uso y destino de un predio municipal en el que se encuentre pendiente de ejecutar una obra, asimismo, resulta inconveniente comprometer el inmueble municipal bajo la figura jurídica de comodato por tiempo indefinido, ya que en ambos casos, </w:t>
      </w:r>
      <w:r w:rsidRPr="007F77CB">
        <w:rPr>
          <w:rFonts w:cs="Arial"/>
          <w:i/>
          <w:color w:val="333333"/>
          <w:sz w:val="22"/>
          <w:szCs w:val="22"/>
          <w:shd w:val="clear" w:color="auto" w:fill="FFFFFF"/>
        </w:rPr>
        <w:t>para celebrar actos o convenios que trasciendan al período del Ayuntamiento</w:t>
      </w:r>
      <w:r w:rsidRPr="007F77CB">
        <w:rPr>
          <w:rFonts w:cs="Arial"/>
          <w:i/>
          <w:sz w:val="22"/>
          <w:szCs w:val="22"/>
        </w:rPr>
        <w:t xml:space="preserve"> vigente, es necesario contar con la autorización de la Legislatura local, lo anterior, de conformidad con lo previsto en </w:t>
      </w:r>
      <w:r w:rsidRPr="007F77CB">
        <w:rPr>
          <w:rFonts w:cs="Arial"/>
          <w:i/>
          <w:color w:val="333333"/>
          <w:sz w:val="22"/>
          <w:szCs w:val="22"/>
          <w:shd w:val="clear" w:color="auto" w:fill="FFFFFF"/>
        </w:rPr>
        <w:t>el 61 fracción XXXVI de la Constitución Política del Estado Libre y Soberano de México, en relación con el artículo 33 de la Ley Orgánica Municipal fracción V que señala que para dar en arrendamiento, comodato o en usufructo los bienes inmuebles del municipio por un término que exceda del periodo de la gestión del ayuntamiento se necesita la autorización de la legislatura local.</w:t>
      </w:r>
    </w:p>
    <w:p w:rsidR="007F77CB" w:rsidRPr="007F77CB" w:rsidRDefault="007F77CB" w:rsidP="007F77CB">
      <w:pPr>
        <w:spacing w:line="276" w:lineRule="auto"/>
        <w:ind w:left="207"/>
        <w:jc w:val="both"/>
        <w:rPr>
          <w:rFonts w:cs="Arial"/>
          <w:i/>
          <w:color w:val="333333"/>
          <w:sz w:val="22"/>
          <w:szCs w:val="22"/>
          <w:shd w:val="clear" w:color="auto" w:fill="FFFFFF"/>
        </w:rPr>
      </w:pPr>
    </w:p>
    <w:p w:rsidR="00A243E9" w:rsidRPr="007F77CB" w:rsidRDefault="00A243E9" w:rsidP="007F77CB">
      <w:pPr>
        <w:pStyle w:val="Ttulo1"/>
        <w:keepNext w:val="0"/>
        <w:numPr>
          <w:ilvl w:val="0"/>
          <w:numId w:val="26"/>
        </w:numPr>
        <w:shd w:val="clear" w:color="auto" w:fill="FFFFFF"/>
        <w:spacing w:after="161" w:line="276" w:lineRule="auto"/>
        <w:ind w:left="1134" w:hanging="567"/>
        <w:jc w:val="both"/>
        <w:rPr>
          <w:b w:val="0"/>
          <w:i/>
          <w:sz w:val="22"/>
          <w:szCs w:val="22"/>
        </w:rPr>
      </w:pPr>
      <w:r w:rsidRPr="007F77CB">
        <w:rPr>
          <w:b w:val="0"/>
          <w:i/>
          <w:sz w:val="22"/>
          <w:szCs w:val="22"/>
        </w:rPr>
        <w:t>Por lo anterior expuesto y fundado, la Comisión Edilicia de Patrimonio en conjunto de la Comisión Edilicia de Desarrollo Urbano y Tenencia de la Tierra, tiene a bien someter a consideración del Cabildo los siguientes:</w:t>
      </w:r>
    </w:p>
    <w:p w:rsidR="00A243E9" w:rsidRPr="007F77CB" w:rsidRDefault="00A243E9" w:rsidP="007F77CB">
      <w:pPr>
        <w:spacing w:line="276" w:lineRule="auto"/>
        <w:ind w:left="1134" w:hanging="567"/>
        <w:jc w:val="both"/>
        <w:rPr>
          <w:rFonts w:cs="Arial"/>
          <w:i/>
          <w:sz w:val="22"/>
          <w:szCs w:val="22"/>
        </w:rPr>
      </w:pPr>
    </w:p>
    <w:p w:rsidR="00A243E9" w:rsidRPr="007F77CB" w:rsidRDefault="00A243E9" w:rsidP="00A243E9">
      <w:pPr>
        <w:spacing w:line="276" w:lineRule="auto"/>
        <w:jc w:val="center"/>
        <w:rPr>
          <w:rFonts w:cs="Arial"/>
          <w:b/>
          <w:i/>
          <w:sz w:val="22"/>
          <w:szCs w:val="22"/>
        </w:rPr>
      </w:pPr>
      <w:r w:rsidRPr="007F77CB">
        <w:rPr>
          <w:rFonts w:cs="Arial"/>
          <w:b/>
          <w:i/>
          <w:sz w:val="22"/>
          <w:szCs w:val="22"/>
        </w:rPr>
        <w:t>PUNTOS DE ACUERDO</w:t>
      </w:r>
    </w:p>
    <w:p w:rsidR="00A243E9" w:rsidRPr="007F77CB" w:rsidRDefault="00A243E9" w:rsidP="00A243E9">
      <w:pPr>
        <w:spacing w:line="276" w:lineRule="auto"/>
        <w:jc w:val="both"/>
        <w:rPr>
          <w:rFonts w:cs="Arial"/>
          <w:i/>
          <w:sz w:val="22"/>
          <w:szCs w:val="22"/>
          <w:lang w:val="es-MX"/>
        </w:rPr>
      </w:pPr>
    </w:p>
    <w:p w:rsidR="00A243E9" w:rsidRPr="007F77CB" w:rsidRDefault="00A243E9" w:rsidP="00A243E9">
      <w:pPr>
        <w:spacing w:line="276" w:lineRule="auto"/>
        <w:jc w:val="both"/>
        <w:rPr>
          <w:rFonts w:cs="Arial"/>
          <w:i/>
          <w:sz w:val="22"/>
          <w:szCs w:val="22"/>
          <w:lang w:val="es-MX"/>
        </w:rPr>
      </w:pPr>
      <w:r w:rsidRPr="007F77CB">
        <w:rPr>
          <w:rFonts w:cs="Arial"/>
          <w:b/>
          <w:i/>
          <w:sz w:val="22"/>
          <w:szCs w:val="22"/>
          <w:lang w:val="es-MX"/>
        </w:rPr>
        <w:t>Primero.-</w:t>
      </w:r>
      <w:r w:rsidRPr="007F77CB">
        <w:rPr>
          <w:rFonts w:cs="Arial"/>
          <w:i/>
          <w:sz w:val="22"/>
          <w:szCs w:val="22"/>
          <w:lang w:val="es-MX"/>
        </w:rPr>
        <w:t xml:space="preserve">  Derivado del acuerdo de autorización publicado en la Gaceta de Gobierno del Estado No. 41, el 28 de agosto de 2008, así como la sustitución autorizada por la Dirección General de Operación Urbana  el 27 de mayo de 2015, motivo de la solicitud planteada por la </w:t>
      </w:r>
      <w:r w:rsidRPr="007F77CB">
        <w:rPr>
          <w:rFonts w:cs="Arial"/>
          <w:i/>
          <w:sz w:val="22"/>
          <w:szCs w:val="22"/>
        </w:rPr>
        <w:t xml:space="preserve">Ing. Arq. Nina Hermosillo Miranda, Directora de Obras Públicas y Desarrollo Urbano, para que se autorice la construcción de una Unidad Médica  en la Colonia Ampliación Lomas de Guadalupe de este Municipio, en un predio municipal cuya superficie es de </w:t>
      </w:r>
      <w:r w:rsidRPr="007F77CB">
        <w:rPr>
          <w:rFonts w:cs="Arial"/>
          <w:i/>
          <w:sz w:val="22"/>
          <w:szCs w:val="22"/>
          <w:lang w:val="es-MX"/>
        </w:rPr>
        <w:t xml:space="preserve">2,304.75 m2, </w:t>
      </w:r>
      <w:r w:rsidRPr="007F77CB">
        <w:rPr>
          <w:rFonts w:cs="Arial"/>
          <w:b/>
          <w:i/>
          <w:sz w:val="22"/>
          <w:szCs w:val="22"/>
          <w:lang w:val="es-MX"/>
        </w:rPr>
        <w:t>se acuerda se proceda a su cumplimiento</w:t>
      </w:r>
      <w:r w:rsidRPr="007F77CB">
        <w:rPr>
          <w:rFonts w:cs="Arial"/>
          <w:i/>
          <w:sz w:val="22"/>
          <w:szCs w:val="22"/>
          <w:lang w:val="es-MX"/>
        </w:rPr>
        <w:t xml:space="preserve">.- - - - - - - - - - - - - - - - - - - - -  - - - - - - - - - - - - - - - - - - - - - - - - - - - - - - - - - - - - - - - - - - - - - - - - - - - - - - - - - - - - - - - - - - - - - - - - - - - - - - - - - - - - - - - - - - - - - - - - - - - - - - - - - - - - - - - - - - - - - - - </w:t>
      </w:r>
    </w:p>
    <w:p w:rsidR="00A243E9" w:rsidRPr="007F77CB" w:rsidRDefault="00A243E9" w:rsidP="00A243E9">
      <w:pPr>
        <w:spacing w:line="276" w:lineRule="auto"/>
        <w:jc w:val="both"/>
        <w:rPr>
          <w:rFonts w:cs="Arial"/>
          <w:i/>
          <w:sz w:val="22"/>
          <w:szCs w:val="22"/>
          <w:lang w:val="es-MX"/>
        </w:rPr>
      </w:pPr>
      <w:r w:rsidRPr="007F77CB">
        <w:rPr>
          <w:rFonts w:cs="Arial"/>
          <w:b/>
          <w:i/>
          <w:sz w:val="22"/>
          <w:szCs w:val="22"/>
          <w:lang w:val="es-MX"/>
        </w:rPr>
        <w:t>Segundo.-</w:t>
      </w:r>
      <w:r w:rsidRPr="007F77CB">
        <w:rPr>
          <w:rFonts w:cs="Arial"/>
          <w:i/>
          <w:sz w:val="22"/>
          <w:szCs w:val="22"/>
        </w:rPr>
        <w:t xml:space="preserve">  Se instruye al Secretario del Ayuntamiento para que notifique los presentes acuerdos a la solicitante, </w:t>
      </w:r>
      <w:r w:rsidR="007F77CB">
        <w:rPr>
          <w:rFonts w:cs="Arial"/>
          <w:i/>
          <w:sz w:val="22"/>
          <w:szCs w:val="22"/>
        </w:rPr>
        <w:t>y  se dé</w:t>
      </w:r>
      <w:r w:rsidRPr="007F77CB">
        <w:rPr>
          <w:rFonts w:cs="Arial"/>
          <w:i/>
          <w:sz w:val="22"/>
          <w:szCs w:val="22"/>
        </w:rPr>
        <w:t xml:space="preserve"> el cumplimiento debido al Acuerdo del Gobierno del Estado con los procedimientos administrativos conducentes</w:t>
      </w:r>
      <w:r w:rsidRPr="007F77CB">
        <w:rPr>
          <w:rFonts w:cs="Arial"/>
          <w:i/>
          <w:sz w:val="22"/>
          <w:szCs w:val="22"/>
          <w:lang w:val="es-MX"/>
        </w:rPr>
        <w:t xml:space="preserve"> .- - - - - - - - - - - - - - - - - - - - - - - - - - - - - - - - - - - - - - - - - - - - - - - - - - - - - - - - - - - - - - - - - - - - - - - - - - - - - - - - - - - - - - </w:t>
      </w:r>
    </w:p>
    <w:p w:rsidR="007F77CB" w:rsidRDefault="007F77CB" w:rsidP="00A243E9">
      <w:pPr>
        <w:spacing w:line="276" w:lineRule="auto"/>
        <w:jc w:val="both"/>
        <w:rPr>
          <w:rFonts w:cs="Arial"/>
          <w:b/>
          <w:i/>
          <w:sz w:val="22"/>
          <w:szCs w:val="22"/>
          <w:lang w:val="es-MX"/>
        </w:rPr>
      </w:pPr>
    </w:p>
    <w:p w:rsidR="00A243E9" w:rsidRPr="007F77CB" w:rsidRDefault="00A243E9" w:rsidP="00A243E9">
      <w:pPr>
        <w:spacing w:line="276" w:lineRule="auto"/>
        <w:jc w:val="both"/>
        <w:rPr>
          <w:rFonts w:cs="Arial"/>
          <w:b/>
          <w:i/>
          <w:sz w:val="22"/>
          <w:szCs w:val="22"/>
          <w:lang w:val="es-MX"/>
        </w:rPr>
      </w:pPr>
      <w:r w:rsidRPr="007F77CB">
        <w:rPr>
          <w:rFonts w:cs="Arial"/>
          <w:b/>
          <w:i/>
          <w:sz w:val="22"/>
          <w:szCs w:val="22"/>
          <w:lang w:val="es-MX"/>
        </w:rPr>
        <w:lastRenderedPageBreak/>
        <w:t xml:space="preserve">Tercero.-  </w:t>
      </w:r>
      <w:r w:rsidRPr="007F77CB">
        <w:rPr>
          <w:rFonts w:cs="Arial"/>
          <w:i/>
          <w:sz w:val="22"/>
          <w:szCs w:val="22"/>
          <w:lang w:val="es-MX"/>
        </w:rPr>
        <w:t xml:space="preserve">Se instruye al Secretario del Ayuntamiento, para que por su conducto se actualice el inventario general de bienes inmuebles y se asiente el registro en el Libro Especial, respecto del uso al que se destina el inmueble municipal materia de este dictamen. - - - - - - - - - - - - - - - - - - - - - - - - - - - - - - - - - - - - - - - - - - - - - - - - - - - - - - - - - - - - - - - - - - - - - - - - - - - - - - - - - - - - - - - - - - - - - - - - - - - - - - - - - - - - - - - - - - - - - - - - - - - </w:t>
      </w:r>
    </w:p>
    <w:p w:rsidR="007F77CB" w:rsidRDefault="007F77CB" w:rsidP="00A243E9">
      <w:pPr>
        <w:spacing w:line="276" w:lineRule="auto"/>
        <w:jc w:val="both"/>
        <w:rPr>
          <w:rFonts w:cs="Arial"/>
          <w:b/>
          <w:i/>
          <w:sz w:val="22"/>
          <w:szCs w:val="22"/>
          <w:lang w:val="es-MX"/>
        </w:rPr>
      </w:pPr>
    </w:p>
    <w:p w:rsidR="00A243E9" w:rsidRPr="007F77CB" w:rsidRDefault="00A243E9" w:rsidP="00A243E9">
      <w:pPr>
        <w:spacing w:line="276" w:lineRule="auto"/>
        <w:jc w:val="both"/>
        <w:rPr>
          <w:rFonts w:cs="Arial"/>
          <w:i/>
          <w:sz w:val="22"/>
          <w:szCs w:val="22"/>
          <w:lang w:val="es-MX"/>
        </w:rPr>
      </w:pPr>
      <w:r w:rsidRPr="007F77CB">
        <w:rPr>
          <w:rFonts w:cs="Arial"/>
          <w:b/>
          <w:i/>
          <w:sz w:val="22"/>
          <w:szCs w:val="22"/>
          <w:lang w:val="es-MX"/>
        </w:rPr>
        <w:t>Cuarto.-</w:t>
      </w:r>
      <w:r w:rsidRPr="007F77CB">
        <w:rPr>
          <w:rFonts w:cs="Arial"/>
          <w:i/>
          <w:sz w:val="22"/>
          <w:szCs w:val="22"/>
          <w:lang w:val="es-MX"/>
        </w:rPr>
        <w:t xml:space="preserve"> Se instruye al Secretario del H. Ayuntamiento para que proceda a la publicación de los presentes acuerdos en la Gaceta Municipal. - - - - - - - - - - - - - - - - - - - - - - - - - - - - - - - - - - - - - - - - - - - .- - - - - -</w:t>
      </w:r>
      <w:r w:rsidR="007F77CB">
        <w:rPr>
          <w:rFonts w:cs="Arial"/>
          <w:i/>
          <w:sz w:val="22"/>
          <w:szCs w:val="22"/>
          <w:lang w:val="es-MX"/>
        </w:rPr>
        <w:t xml:space="preserve"> - - - - - - - - - - - - - - - </w:t>
      </w:r>
      <w:r w:rsidRPr="007F77CB">
        <w:rPr>
          <w:rFonts w:cs="Arial"/>
          <w:i/>
          <w:sz w:val="22"/>
          <w:szCs w:val="22"/>
          <w:lang w:val="es-MX"/>
        </w:rPr>
        <w:t xml:space="preserve">- - - - - - - - - - - - - - - - - - - - - - - - - - - - - </w:t>
      </w:r>
    </w:p>
    <w:p w:rsidR="007F77CB" w:rsidRDefault="007F77CB" w:rsidP="00A243E9">
      <w:pPr>
        <w:spacing w:line="276" w:lineRule="auto"/>
        <w:jc w:val="both"/>
        <w:rPr>
          <w:rFonts w:cs="Arial"/>
          <w:b/>
          <w:i/>
          <w:sz w:val="22"/>
          <w:szCs w:val="22"/>
          <w:lang w:val="es-MX"/>
        </w:rPr>
      </w:pPr>
    </w:p>
    <w:p w:rsidR="00A243E9" w:rsidRPr="007F77CB" w:rsidRDefault="00A243E9" w:rsidP="00A243E9">
      <w:pPr>
        <w:spacing w:line="276" w:lineRule="auto"/>
        <w:jc w:val="both"/>
        <w:rPr>
          <w:rFonts w:cs="Arial"/>
          <w:i/>
          <w:sz w:val="22"/>
          <w:szCs w:val="22"/>
          <w:lang w:val="es-MX"/>
        </w:rPr>
      </w:pPr>
      <w:r w:rsidRPr="007F77CB">
        <w:rPr>
          <w:rFonts w:cs="Arial"/>
          <w:b/>
          <w:i/>
          <w:sz w:val="22"/>
          <w:szCs w:val="22"/>
          <w:lang w:val="es-MX"/>
        </w:rPr>
        <w:t>Quinto.-</w:t>
      </w:r>
      <w:r w:rsidRPr="007F77CB">
        <w:rPr>
          <w:rFonts w:cs="Arial"/>
          <w:i/>
          <w:sz w:val="22"/>
          <w:szCs w:val="22"/>
          <w:lang w:val="es-MX"/>
        </w:rPr>
        <w:t xml:space="preserve"> Descárguese al presente asunto de la lista de pendientes turnados a la Comisión Edilicia de Patrimonio  y la Comisión Edilicia de Desarrollo Urbano y Tenencia de la Tierra - - - - - - - - - - - - - - - - - - - - - - - - - - - - - - - - - - - - - - - - - - - - - - - - - - - - - - - - - - - - - - - - - - -</w:t>
      </w:r>
      <w:r w:rsidR="007F77CB">
        <w:rPr>
          <w:rFonts w:cs="Arial"/>
          <w:i/>
          <w:sz w:val="22"/>
          <w:szCs w:val="22"/>
          <w:lang w:val="es-MX"/>
        </w:rPr>
        <w:t xml:space="preserve"> </w:t>
      </w:r>
      <w:r w:rsidRPr="007F77CB">
        <w:rPr>
          <w:rFonts w:cs="Arial"/>
          <w:i/>
          <w:sz w:val="22"/>
          <w:szCs w:val="22"/>
          <w:lang w:val="es-MX"/>
        </w:rPr>
        <w:t xml:space="preserve">- - - - - - - - - - - - - - .- - - - - - - - - - - - - - - - - - - - -  - - - - - - - - - - - - </w:t>
      </w:r>
      <w:r w:rsidR="007F77CB" w:rsidRPr="007F77CB">
        <w:rPr>
          <w:rFonts w:cs="Arial"/>
          <w:i/>
          <w:sz w:val="22"/>
          <w:szCs w:val="22"/>
          <w:lang w:val="es-MX"/>
        </w:rPr>
        <w:t xml:space="preserve">- - - - - - - </w:t>
      </w:r>
    </w:p>
    <w:p w:rsidR="00593E79" w:rsidRDefault="00593E79" w:rsidP="0057444D">
      <w:pPr>
        <w:spacing w:line="348" w:lineRule="auto"/>
        <w:jc w:val="both"/>
        <w:rPr>
          <w:rFonts w:cs="Arial"/>
          <w:szCs w:val="24"/>
        </w:rPr>
      </w:pPr>
    </w:p>
    <w:p w:rsidR="0057444D" w:rsidRPr="00427F15" w:rsidRDefault="0057444D" w:rsidP="0057444D">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57444D" w:rsidRDefault="0057444D" w:rsidP="0057444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57444D" w:rsidRDefault="0057444D" w:rsidP="0057444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57444D" w:rsidRPr="00427F15" w:rsidRDefault="0057444D" w:rsidP="0057444D">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 los acuerdos presentados, se sirvieran manifestarlo levantando su mano, haciendo constar</w:t>
      </w:r>
      <w:r>
        <w:rPr>
          <w:szCs w:val="24"/>
          <w:lang w:val="es-MX"/>
        </w:rPr>
        <w:t xml:space="preserve"> que</w:t>
      </w:r>
      <w:r w:rsidRPr="00427F15">
        <w:rPr>
          <w:szCs w:val="24"/>
          <w:lang w:val="es-MX"/>
        </w:rPr>
        <w:t xml:space="preserve"> por </w:t>
      </w:r>
      <w:r>
        <w:rPr>
          <w:b/>
          <w:szCs w:val="24"/>
          <w:lang w:val="es-MX"/>
        </w:rPr>
        <w:t>unanimidad</w:t>
      </w:r>
      <w:r w:rsidRPr="00427F15">
        <w:rPr>
          <w:b/>
          <w:szCs w:val="24"/>
          <w:lang w:val="es-MX"/>
        </w:rPr>
        <w:t xml:space="preserve"> de votos</w:t>
      </w:r>
      <w:r>
        <w:rPr>
          <w:b/>
          <w:szCs w:val="24"/>
          <w:lang w:val="es-MX"/>
        </w:rPr>
        <w:t>,</w:t>
      </w:r>
      <w:r w:rsidRPr="00427F15">
        <w:rPr>
          <w:b/>
          <w:szCs w:val="24"/>
          <w:lang w:val="es-MX"/>
        </w:rPr>
        <w:t xml:space="preserve"> </w:t>
      </w:r>
      <w:r w:rsidRPr="00427F15">
        <w:rPr>
          <w:szCs w:val="24"/>
          <w:lang w:val="es-MX"/>
        </w:rPr>
        <w:t xml:space="preserve">se aprueban los siguientes:  </w:t>
      </w:r>
      <w:r w:rsidRPr="00427F15">
        <w:rPr>
          <w:rFonts w:cs="Arial"/>
          <w:szCs w:val="24"/>
        </w:rPr>
        <w:t xml:space="preserve">- - - </w:t>
      </w:r>
    </w:p>
    <w:p w:rsidR="0057444D" w:rsidRPr="00427F15" w:rsidRDefault="0057444D" w:rsidP="0057444D">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593E79" w:rsidRPr="00593E79" w:rsidRDefault="00593E79" w:rsidP="00593E79">
      <w:pPr>
        <w:spacing w:line="360" w:lineRule="auto"/>
        <w:jc w:val="both"/>
        <w:rPr>
          <w:rFonts w:cs="Arial"/>
          <w:szCs w:val="24"/>
          <w:lang w:val="es-MX"/>
        </w:rPr>
      </w:pPr>
      <w:r w:rsidRPr="00593E79">
        <w:rPr>
          <w:rFonts w:cs="Arial"/>
          <w:b/>
          <w:szCs w:val="24"/>
          <w:lang w:val="es-MX"/>
        </w:rPr>
        <w:t>Primero.-</w:t>
      </w:r>
      <w:r w:rsidRPr="00593E79">
        <w:rPr>
          <w:rFonts w:cs="Arial"/>
          <w:szCs w:val="24"/>
          <w:lang w:val="es-MX"/>
        </w:rPr>
        <w:t xml:space="preserve">  Derivado del acuerdo de autorización publicado en la Gaceta de Gobierno del Estado No. 41, el 28 de agosto de 2008, así como la sustitución autorizada por la Dirección General de Operación Urbana  el 27 de mayo de 2015, motivo de la solicitud planteada por la </w:t>
      </w:r>
      <w:r w:rsidRPr="00593E79">
        <w:rPr>
          <w:rFonts w:cs="Arial"/>
          <w:szCs w:val="24"/>
        </w:rPr>
        <w:t xml:space="preserve">Ing. Arq. Nina Hermosillo Miranda, Directora de Obras Públicas y Desarrollo Urbano, para que se autorice la construcción de una Unidad Médica  en la Colonia Ampliación Lomas de Guadalupe de este Municipio, en un predio municipal cuya superficie es de </w:t>
      </w:r>
      <w:r w:rsidRPr="00593E79">
        <w:rPr>
          <w:rFonts w:cs="Arial"/>
          <w:szCs w:val="24"/>
          <w:lang w:val="es-MX"/>
        </w:rPr>
        <w:t xml:space="preserve">2,304.75 m2, </w:t>
      </w:r>
      <w:r w:rsidRPr="00593E79">
        <w:rPr>
          <w:rFonts w:cs="Arial"/>
          <w:b/>
          <w:szCs w:val="24"/>
          <w:lang w:val="es-MX"/>
        </w:rPr>
        <w:t>se acuerda se proceda a su cumplimiento</w:t>
      </w:r>
      <w:r w:rsidRPr="00593E79">
        <w:rPr>
          <w:rFonts w:cs="Arial"/>
          <w:szCs w:val="24"/>
          <w:lang w:val="es-MX"/>
        </w:rPr>
        <w:t xml:space="preserve">.- - - - - - - - - - - - - - - - - - - - -  - - - - - - - - - - - - - - - - - - - - - - - - - - - - - - - - - - - - - - - - - - - - - - - - - - - - - - - - - - - - - - - - - - - - - - - - - - - - - - - - - - - - - - - - - - - - - - - - - - - - - - - - - - - - - - - - - - - </w:t>
      </w:r>
    </w:p>
    <w:p w:rsidR="00593E79" w:rsidRPr="00593E79" w:rsidRDefault="00593E79" w:rsidP="00593E79">
      <w:pPr>
        <w:spacing w:line="360" w:lineRule="auto"/>
        <w:jc w:val="both"/>
        <w:rPr>
          <w:rFonts w:cs="Arial"/>
          <w:b/>
          <w:szCs w:val="24"/>
          <w:lang w:val="es-MX"/>
        </w:rPr>
      </w:pPr>
      <w:r w:rsidRPr="00593E79">
        <w:rPr>
          <w:rFonts w:cs="Arial"/>
          <w:b/>
          <w:szCs w:val="24"/>
          <w:lang w:val="es-MX"/>
        </w:rPr>
        <w:t>Segundo.-</w:t>
      </w:r>
      <w:r w:rsidRPr="00593E79">
        <w:rPr>
          <w:rFonts w:cs="Arial"/>
          <w:szCs w:val="24"/>
        </w:rPr>
        <w:t xml:space="preserve">  Se instruye al Secretario del Ayuntamiento para que notifique los presentes acuerdos a la solicitante, y  se dé el cumplimiento debido al Acuerdo del Gobierno del Estado con los procedimientos administrativos conducentes</w:t>
      </w:r>
      <w:r w:rsidRPr="00593E79">
        <w:rPr>
          <w:rFonts w:cs="Arial"/>
          <w:szCs w:val="24"/>
          <w:lang w:val="es-MX"/>
        </w:rPr>
        <w:t xml:space="preserve"> .- - - - - - - - - - - - - - - - - - - - - - - - - - - - - - - - - - - - - - - - - - - - - - - - - - - - - - - - - - - - - - - - - - - - - - - - - - - - - - - - - - - - - - - - - - - - - - - - - - - - - - - - - - - - - - - - - - - - - - - - - - -</w:t>
      </w:r>
    </w:p>
    <w:p w:rsidR="00593E79" w:rsidRPr="00593E79" w:rsidRDefault="00593E79" w:rsidP="00593E79">
      <w:pPr>
        <w:spacing w:line="360" w:lineRule="auto"/>
        <w:jc w:val="both"/>
        <w:rPr>
          <w:rFonts w:cs="Arial"/>
          <w:b/>
          <w:szCs w:val="24"/>
          <w:lang w:val="es-MX"/>
        </w:rPr>
      </w:pPr>
      <w:r w:rsidRPr="00593E79">
        <w:rPr>
          <w:rFonts w:cs="Arial"/>
          <w:b/>
          <w:szCs w:val="24"/>
          <w:lang w:val="es-MX"/>
        </w:rPr>
        <w:lastRenderedPageBreak/>
        <w:t xml:space="preserve">Tercero.-  </w:t>
      </w:r>
      <w:r w:rsidRPr="00593E79">
        <w:rPr>
          <w:rFonts w:cs="Arial"/>
          <w:szCs w:val="24"/>
          <w:lang w:val="es-MX"/>
        </w:rPr>
        <w:t>Se instruye al Secretario del Ayuntamiento, para que por su conducto se actualice el inventario general de bienes inmuebles y se asiente el registro en el Libro Especial, respecto del uso al que se destina el inmueble municipal materia de este dictamen. - - - - - - - - - - - - - - - - - - - - - - - - - - - - - - - - - - - - - - - - - - - - - - - - - - - - - - - - - - - - - - - - - - - - - - - - - - - - - - - - - - - - - - - - - - - - - - - - - - - - - - - - - - - - - - - - - - - - - - - - - - - - - - - - - - - - - - - - - - - - - - - - - - - - - - - - - - - - - - - - - - - - - - -</w:t>
      </w:r>
    </w:p>
    <w:p w:rsidR="00593E79" w:rsidRPr="00593E79" w:rsidRDefault="00593E79" w:rsidP="00593E79">
      <w:pPr>
        <w:spacing w:line="360" w:lineRule="auto"/>
        <w:jc w:val="both"/>
        <w:rPr>
          <w:rFonts w:cs="Arial"/>
          <w:b/>
          <w:szCs w:val="24"/>
          <w:lang w:val="es-MX"/>
        </w:rPr>
      </w:pPr>
      <w:r w:rsidRPr="00593E79">
        <w:rPr>
          <w:rFonts w:cs="Arial"/>
          <w:b/>
          <w:szCs w:val="24"/>
          <w:lang w:val="es-MX"/>
        </w:rPr>
        <w:t>Cuarto.-</w:t>
      </w:r>
      <w:r w:rsidRPr="00593E79">
        <w:rPr>
          <w:rFonts w:cs="Arial"/>
          <w:szCs w:val="24"/>
          <w:lang w:val="es-MX"/>
        </w:rPr>
        <w:t xml:space="preserve"> Se instruye al Secretario del H. Ayuntamiento para que proceda a la publicación de los presentes acuerdos en la Gaceta Municipal. - - - - - - - - - - - - - - - - - - - - - - - - - - - - - - - - - - - - - - - - - - - .- - - - - - - - - - - - - - - - - - - - - - - - - - - - - - - - - - - - - - - - - - - - - - - - - - - - - - - - - - - - - - - - - - - - - - - - - - - - - - - - - - - - - - - - - -</w:t>
      </w:r>
    </w:p>
    <w:p w:rsidR="00593E79" w:rsidRPr="00593E79" w:rsidRDefault="00593E79" w:rsidP="00593E79">
      <w:pPr>
        <w:spacing w:line="360" w:lineRule="auto"/>
        <w:jc w:val="both"/>
        <w:rPr>
          <w:rFonts w:cs="Arial"/>
          <w:szCs w:val="24"/>
          <w:lang w:val="es-MX"/>
        </w:rPr>
      </w:pPr>
      <w:r w:rsidRPr="00593E79">
        <w:rPr>
          <w:rFonts w:cs="Arial"/>
          <w:b/>
          <w:szCs w:val="24"/>
          <w:lang w:val="es-MX"/>
        </w:rPr>
        <w:t>Quinto.-</w:t>
      </w:r>
      <w:r w:rsidRPr="00593E79">
        <w:rPr>
          <w:rFonts w:cs="Arial"/>
          <w:szCs w:val="24"/>
          <w:lang w:val="es-MX"/>
        </w:rPr>
        <w:t xml:space="preserve"> Descárguese al presente asunto de la lista de pendientes turnados a la Comisión Edilicia de Patrimonio  y la Comisión Edilicia de Desarrollo</w:t>
      </w:r>
      <w:r w:rsidR="007227AF">
        <w:rPr>
          <w:rFonts w:cs="Arial"/>
          <w:szCs w:val="24"/>
          <w:lang w:val="es-MX"/>
        </w:rPr>
        <w:t xml:space="preserve"> Urbano y Tenencia de la Tierra.</w:t>
      </w:r>
      <w:r w:rsidRPr="00593E79">
        <w:rPr>
          <w:rFonts w:cs="Arial"/>
          <w:szCs w:val="24"/>
          <w:lang w:val="es-MX"/>
        </w:rPr>
        <w:t xml:space="preserve">- - - - - - - - - - - - - - - - - - - - - - - - - - - - - - - - - - - - - - - - - - - - - - - - - - - - - - - - - - - - - - - - - - - - - - - - - - - - - - - - - .- - - - - - - - - - - - - - - - - - - - -  - - - - - - - - - - - - - - - - - - - - - - - - - - - - - - - - - - - - - - - - - - - - - - - - - - - - - - - - - - - - - </w:t>
      </w:r>
    </w:p>
    <w:p w:rsidR="0057444D" w:rsidRDefault="0057444D" w:rsidP="0057444D">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57444D" w:rsidRDefault="0057444D" w:rsidP="0057444D">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BD65A5" w:rsidRPr="00A372B1" w:rsidRDefault="00BD65A5" w:rsidP="00BD65A5">
      <w:pPr>
        <w:tabs>
          <w:tab w:val="left" w:pos="9720"/>
        </w:tabs>
        <w:spacing w:line="360" w:lineRule="auto"/>
        <w:ind w:right="-1"/>
        <w:jc w:val="both"/>
        <w:rPr>
          <w:rFonts w:cs="Arial"/>
          <w:bCs/>
          <w:color w:val="000000"/>
          <w:sz w:val="26"/>
          <w:szCs w:val="26"/>
          <w:lang w:eastAsia="es-MX"/>
        </w:rPr>
      </w:pPr>
      <w:r w:rsidRPr="00BD65A5">
        <w:rPr>
          <w:rFonts w:cs="Arial"/>
          <w:b/>
          <w:color w:val="000000"/>
          <w:sz w:val="26"/>
          <w:szCs w:val="26"/>
        </w:rPr>
        <w:t xml:space="preserve">7.4.- </w:t>
      </w:r>
      <w:r w:rsidRPr="00BD65A5">
        <w:rPr>
          <w:rFonts w:cs="Arial"/>
          <w:b/>
          <w:caps/>
          <w:sz w:val="26"/>
          <w:szCs w:val="26"/>
        </w:rPr>
        <w:t>D</w:t>
      </w:r>
      <w:r w:rsidRPr="00BD65A5">
        <w:rPr>
          <w:rFonts w:cs="Arial"/>
          <w:b/>
          <w:color w:val="000000"/>
          <w:sz w:val="26"/>
          <w:szCs w:val="26"/>
        </w:rPr>
        <w:t>ictamen que emiten de manera conjunta las</w:t>
      </w:r>
      <w:r w:rsidRPr="00BD65A5">
        <w:rPr>
          <w:rFonts w:cs="Arial"/>
          <w:b/>
          <w:sz w:val="26"/>
          <w:szCs w:val="26"/>
        </w:rPr>
        <w:t xml:space="preserve"> Comisiones Edilicias de  Patrimonio y de Desarrollo Urbano y Tenencia de la Tierra,  relativo al estudio, análisis y </w:t>
      </w:r>
      <w:proofErr w:type="spellStart"/>
      <w:r w:rsidRPr="00BD65A5">
        <w:rPr>
          <w:rFonts w:cs="Arial"/>
          <w:b/>
          <w:sz w:val="26"/>
          <w:szCs w:val="26"/>
        </w:rPr>
        <w:t>dictaminación</w:t>
      </w:r>
      <w:proofErr w:type="spellEnd"/>
      <w:r w:rsidRPr="00BD65A5">
        <w:rPr>
          <w:rFonts w:cs="Arial"/>
          <w:b/>
          <w:sz w:val="26"/>
          <w:szCs w:val="26"/>
        </w:rPr>
        <w:t xml:space="preserve">, de la solicitud presentada por la Ing. Arq. Nina Hermosillo Miranda, Directora de Obras Públicas y Desarrollo Urbano, para que se autorice la construcción de los equipamientos escolares detallados en el oficio DOPYDU/SP/1808/2015, requiriendo asimismo autorización para dar inicio a los trabajos de escrituración de los predios municipales que ocupan las Escuelas. </w:t>
      </w:r>
      <w:r w:rsidRPr="00BD65A5">
        <w:rPr>
          <w:rFonts w:cs="Arial"/>
          <w:b/>
          <w:bCs/>
          <w:color w:val="000000"/>
          <w:sz w:val="26"/>
          <w:szCs w:val="26"/>
          <w:lang w:eastAsia="es-MX"/>
        </w:rPr>
        <w:t>(Expediente SHA/139/CABILDO/2015).</w:t>
      </w:r>
      <w:r w:rsidRPr="00BD65A5">
        <w:rPr>
          <w:rFonts w:cs="Arial"/>
          <w:b/>
          <w:sz w:val="26"/>
          <w:szCs w:val="26"/>
          <w:lang w:val="es-MX"/>
        </w:rPr>
        <w:t xml:space="preserve"> </w:t>
      </w:r>
      <w:r w:rsidRPr="00AE30BC">
        <w:rPr>
          <w:rFonts w:cs="Arial"/>
          <w:b/>
          <w:sz w:val="26"/>
          <w:szCs w:val="26"/>
          <w:lang w:val="es-MX"/>
        </w:rPr>
        <w:t xml:space="preserve">- - - - - - - - - - - - - - - - - - - - - - - - - - - - - - - - - - - - - - - - - - - - - - </w:t>
      </w:r>
      <w:r w:rsidRPr="00AE30BC">
        <w:rPr>
          <w:rFonts w:cs="Arial"/>
          <w:b/>
          <w:sz w:val="26"/>
          <w:szCs w:val="26"/>
        </w:rPr>
        <w:t xml:space="preserve">- - - - - - - - - - - - - - - - - - - - - - - - - </w:t>
      </w:r>
      <w:r>
        <w:rPr>
          <w:rFonts w:cs="Arial"/>
          <w:b/>
          <w:sz w:val="26"/>
          <w:szCs w:val="26"/>
        </w:rPr>
        <w:t xml:space="preserve">- </w:t>
      </w:r>
      <w:r w:rsidRPr="00AE30BC">
        <w:rPr>
          <w:rFonts w:cs="Arial"/>
          <w:b/>
          <w:sz w:val="26"/>
          <w:szCs w:val="26"/>
        </w:rPr>
        <w:t xml:space="preserve">- - - - - </w:t>
      </w:r>
      <w:r w:rsidRPr="00AE30BC">
        <w:rPr>
          <w:rFonts w:cs="Arial"/>
          <w:b/>
          <w:sz w:val="26"/>
          <w:szCs w:val="26"/>
          <w:lang w:val="es-MX"/>
        </w:rPr>
        <w:t>- - - - - - - - - - - - - - - - - - - -</w:t>
      </w:r>
      <w:r>
        <w:rPr>
          <w:rFonts w:cs="Arial"/>
          <w:b/>
          <w:sz w:val="26"/>
          <w:szCs w:val="26"/>
          <w:lang w:val="es-MX"/>
        </w:rPr>
        <w:t xml:space="preserve"> </w:t>
      </w:r>
      <w:r w:rsidRPr="00AE30BC">
        <w:rPr>
          <w:rFonts w:cs="Arial"/>
          <w:b/>
          <w:sz w:val="26"/>
          <w:szCs w:val="26"/>
          <w:lang w:val="es-MX"/>
        </w:rPr>
        <w:t xml:space="preserve">- - - - - - - - - - - - - - - - - - - - - </w:t>
      </w:r>
    </w:p>
    <w:p w:rsidR="0057444D" w:rsidRDefault="0057444D" w:rsidP="00E710FA">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w:t>
      </w:r>
      <w:r>
        <w:rPr>
          <w:rFonts w:cs="Arial"/>
          <w:szCs w:val="24"/>
          <w:lang w:val="es-MX"/>
        </w:rPr>
        <w:lastRenderedPageBreak/>
        <w:t xml:space="preserve">Fernández Rivera, Síndico Municipal y Presidente de la Comisión Edilicia de Patrimonio.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w:t>
      </w:r>
      <w:r>
        <w:rPr>
          <w:rFonts w:cs="Arial"/>
        </w:rPr>
        <w:t xml:space="preserve">- - - - - - - - - - - - - - - - - - - - - - - - - - - - - - - - - - - - - - - - - - - - - - - - - - - - - - - </w:t>
      </w:r>
      <w:r>
        <w:rPr>
          <w:rFonts w:cs="Arial"/>
          <w:szCs w:val="24"/>
          <w:lang w:val="es-MX"/>
        </w:rPr>
        <w:t xml:space="preserve">- - - - - </w:t>
      </w:r>
      <w:r>
        <w:rPr>
          <w:rFonts w:cs="Arial"/>
        </w:rPr>
        <w:t xml:space="preserve">- - - - - - - - - - - - - - - - - - -  </w:t>
      </w:r>
      <w:r>
        <w:rPr>
          <w:rFonts w:cs="Arial"/>
          <w:szCs w:val="24"/>
          <w:lang w:val="es-MX"/>
        </w:rPr>
        <w:t xml:space="preserve">En uso de la palabra el C. Régulo Pastor Fernández Rivera, Síndico Municipal, </w:t>
      </w:r>
      <w:r>
        <w:t>dio</w:t>
      </w:r>
      <w:r>
        <w:rPr>
          <w:rFonts w:cs="Arial"/>
          <w:szCs w:val="24"/>
          <w:lang w:val="es-MX"/>
        </w:rPr>
        <w:t xml:space="preserve"> lectura de los puntos de acuerdo del dictamen emitido por las Comisiones conjuntas de Patrimonio y de Desarrollo Urbano y Tenencia de la Tierra;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w:t>
      </w:r>
      <w:r w:rsidR="00E710FA">
        <w:rPr>
          <w:rFonts w:cs="Arial"/>
          <w:szCs w:val="24"/>
          <w:lang w:val="es-MX"/>
        </w:rPr>
        <w:t xml:space="preserve">- - - - - - - - - - - - - - - </w:t>
      </w:r>
      <w:r w:rsidR="00E710FA">
        <w:t xml:space="preserve">- - - - - - - - - </w:t>
      </w:r>
      <w:r w:rsidR="00E710FA">
        <w:rPr>
          <w:rFonts w:cs="Arial"/>
          <w:szCs w:val="24"/>
          <w:lang w:val="es-MX"/>
        </w:rPr>
        <w:t>- - - - - - - - - - - - - - - - - - - - - - - - - - - - - - - - - - - -</w:t>
      </w:r>
    </w:p>
    <w:p w:rsidR="00A243E9" w:rsidRPr="009E6FBA" w:rsidRDefault="00A243E9" w:rsidP="00A243E9">
      <w:pPr>
        <w:spacing w:line="276" w:lineRule="auto"/>
        <w:jc w:val="both"/>
        <w:rPr>
          <w:rFonts w:cs="Arial"/>
          <w:i/>
          <w:sz w:val="22"/>
          <w:szCs w:val="22"/>
          <w:lang w:val="es-MX"/>
        </w:rPr>
      </w:pPr>
      <w:r w:rsidRPr="009E6FBA">
        <w:rPr>
          <w:rFonts w:cs="Arial"/>
          <w:i/>
          <w:sz w:val="22"/>
          <w:szCs w:val="22"/>
          <w:lang w:val="es-MX"/>
        </w:rPr>
        <w:t xml:space="preserve">Mediante oficio número S.H.A./Tur/Com./139/2015, de fecha 21 de septiembre de 2015, referente a dar cumplimiento a lo acordado en el punto 5.2 de la Centésima Décima Sexta Sesión Ordinaria de Cabildo, celebrada el día 18 de septiembre del año en curso, fue turnada de manera conjunta a las Comisiones Edilicias de Patrimonio y Desarrollo Urbano y Tenencia de la Tierra, las constancias que integran el expediente SHA/139/CABILDO/2015 para su estudio, análisis y </w:t>
      </w:r>
      <w:proofErr w:type="spellStart"/>
      <w:r w:rsidRPr="009E6FBA">
        <w:rPr>
          <w:rFonts w:cs="Arial"/>
          <w:i/>
          <w:sz w:val="22"/>
          <w:szCs w:val="22"/>
          <w:lang w:val="es-MX"/>
        </w:rPr>
        <w:t>dictaminación</w:t>
      </w:r>
      <w:proofErr w:type="spellEnd"/>
      <w:r w:rsidRPr="009E6FBA">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w) de la Ley Orgánica Municipal del Estado de México; 1, 5, 55, 57 párrafos primero y segundo, 58, 63 fracción XIX y 73 del Reglamento de Cabildo del H. Ayuntamiento de Atizapán de Zaragoza y 49 fracciones VI y XIX del Bando Municipal 2015 de Atizapán de Zaragoza, sometemos a la consideración de los integrantes del H. Cabildo, el dictamen relativo a la solicitud </w:t>
      </w:r>
      <w:r w:rsidRPr="009E6FBA">
        <w:rPr>
          <w:rFonts w:cs="Arial"/>
          <w:b/>
          <w:i/>
          <w:sz w:val="22"/>
          <w:szCs w:val="22"/>
        </w:rPr>
        <w:t xml:space="preserve">presentada por la Ing. Arq. Nina Hermosillo Miranda, Directora de Obras Públicas y Desarrollo Urbano, para que se autorice la construcción de los equipamientos escolares detallados en el oficio DOPYDU/SP/1808/2015, requiriendo asimismo autorización para dar inicio a los trabajos de escrituración de los predios municipales que ocupan las Escuelas, </w:t>
      </w:r>
      <w:r w:rsidRPr="009E6FBA">
        <w:rPr>
          <w:rFonts w:cs="Arial"/>
          <w:i/>
          <w:sz w:val="22"/>
          <w:szCs w:val="22"/>
          <w:lang w:val="es-MX"/>
        </w:rPr>
        <w:t>el cual se funda y motiva en las consideraciones de hecho y de derecho que se desarrollan más adelante.</w:t>
      </w:r>
    </w:p>
    <w:p w:rsidR="00A243E9" w:rsidRPr="009E6FBA" w:rsidRDefault="00A243E9" w:rsidP="00A243E9">
      <w:pPr>
        <w:spacing w:line="276" w:lineRule="auto"/>
        <w:jc w:val="center"/>
        <w:rPr>
          <w:rFonts w:cs="Arial"/>
          <w:b/>
          <w:i/>
          <w:sz w:val="22"/>
          <w:szCs w:val="22"/>
          <w:lang w:val="es-MX"/>
        </w:rPr>
      </w:pPr>
    </w:p>
    <w:p w:rsidR="00A243E9" w:rsidRPr="009E6FBA" w:rsidRDefault="00A243E9" w:rsidP="00A243E9">
      <w:pPr>
        <w:spacing w:line="276" w:lineRule="auto"/>
        <w:jc w:val="center"/>
        <w:rPr>
          <w:rFonts w:cs="Arial"/>
          <w:b/>
          <w:i/>
          <w:sz w:val="22"/>
          <w:szCs w:val="22"/>
          <w:lang w:val="es-MX"/>
        </w:rPr>
      </w:pPr>
      <w:r w:rsidRPr="009E6FBA">
        <w:rPr>
          <w:rFonts w:cs="Arial"/>
          <w:b/>
          <w:i/>
          <w:sz w:val="22"/>
          <w:szCs w:val="22"/>
          <w:lang w:val="es-MX"/>
        </w:rPr>
        <w:t>ANTECEDENTES</w:t>
      </w:r>
    </w:p>
    <w:p w:rsidR="00A243E9" w:rsidRPr="009E6FBA" w:rsidRDefault="00A243E9" w:rsidP="00A243E9">
      <w:pPr>
        <w:spacing w:line="276" w:lineRule="auto"/>
        <w:jc w:val="both"/>
        <w:rPr>
          <w:rFonts w:cs="Arial"/>
          <w:b/>
          <w:i/>
          <w:sz w:val="22"/>
          <w:szCs w:val="22"/>
          <w:lang w:val="es-MX"/>
        </w:rPr>
      </w:pPr>
    </w:p>
    <w:p w:rsidR="00A243E9" w:rsidRDefault="00A243E9" w:rsidP="00A243E9">
      <w:pPr>
        <w:spacing w:line="276" w:lineRule="auto"/>
        <w:jc w:val="both"/>
        <w:rPr>
          <w:rFonts w:cs="Arial"/>
          <w:i/>
          <w:sz w:val="22"/>
          <w:szCs w:val="22"/>
          <w:lang w:val="es-MX"/>
        </w:rPr>
      </w:pPr>
      <w:r w:rsidRPr="009E6FBA">
        <w:rPr>
          <w:rFonts w:cs="Arial"/>
          <w:b/>
          <w:i/>
          <w:sz w:val="22"/>
          <w:szCs w:val="22"/>
          <w:lang w:val="es-MX"/>
        </w:rPr>
        <w:t>Primero.-</w:t>
      </w:r>
      <w:r w:rsidRPr="009E6FBA">
        <w:rPr>
          <w:rFonts w:cs="Arial"/>
          <w:i/>
          <w:sz w:val="22"/>
          <w:szCs w:val="22"/>
          <w:lang w:val="es-MX"/>
        </w:rPr>
        <w:t xml:space="preserve"> Mediante oficio número DOPYDU/SP/1808/2015 fecha del 5 de julio de 2015 y recibido en la Secretaria del Ayuntamiento el 18 de agosto de 2015, la Ing. Arq. Nina Hermosillo Miranda, Directora de Obras Públicas y Desarrollo Urbano, solicitó al Secretario del Ayuntamiento, autorice el cabildo la construcción de los equipamientos escolares y se solicite se inicie con los trabajos de escrituración de los predios municipales que ocupan las Escuelas, con el equipamiento autorizado mediante oficio No. 224020000/2052/2015, emitido por la Dirección General de Operación Urbana del gobierno del Estado, que se describen:</w:t>
      </w:r>
    </w:p>
    <w:p w:rsidR="009E6FBA" w:rsidRPr="009E6FBA" w:rsidRDefault="009E6FBA" w:rsidP="00A243E9">
      <w:pPr>
        <w:spacing w:line="276" w:lineRule="auto"/>
        <w:jc w:val="both"/>
        <w:rPr>
          <w:rFonts w:cs="Arial"/>
          <w:i/>
          <w:sz w:val="22"/>
          <w:szCs w:val="22"/>
          <w:lang w:val="es-MX"/>
        </w:rPr>
      </w:pPr>
    </w:p>
    <w:p w:rsidR="00A243E9" w:rsidRPr="009E6FBA" w:rsidRDefault="00A243E9" w:rsidP="00A243E9">
      <w:pPr>
        <w:spacing w:line="276" w:lineRule="auto"/>
        <w:jc w:val="both"/>
        <w:rPr>
          <w:rFonts w:cs="Arial"/>
          <w:i/>
          <w:sz w:val="22"/>
          <w:szCs w:val="22"/>
          <w:lang w:val="es-MX"/>
        </w:rPr>
      </w:pPr>
      <w:r w:rsidRPr="009E6FBA">
        <w:rPr>
          <w:rFonts w:cs="Arial"/>
          <w:i/>
          <w:sz w:val="22"/>
          <w:szCs w:val="22"/>
          <w:lang w:val="es-MX"/>
        </w:rPr>
        <w:t>2 Aulas para el Jardín de Niños “Luis Romero” en la Colonia Los Olivos</w:t>
      </w:r>
    </w:p>
    <w:p w:rsidR="00A243E9" w:rsidRPr="009E6FBA" w:rsidRDefault="00A243E9" w:rsidP="00A243E9">
      <w:pPr>
        <w:spacing w:line="276" w:lineRule="auto"/>
        <w:jc w:val="both"/>
        <w:rPr>
          <w:rFonts w:cs="Arial"/>
          <w:i/>
          <w:sz w:val="22"/>
          <w:szCs w:val="22"/>
          <w:lang w:val="es-MX"/>
        </w:rPr>
      </w:pPr>
      <w:r w:rsidRPr="009E6FBA">
        <w:rPr>
          <w:rFonts w:cs="Arial"/>
          <w:i/>
          <w:sz w:val="22"/>
          <w:szCs w:val="22"/>
          <w:lang w:val="es-MX"/>
        </w:rPr>
        <w:t>1 Aula para el Jardín de Niños “María Montessori” en la Colonia el Potrero</w:t>
      </w:r>
    </w:p>
    <w:p w:rsidR="00A243E9" w:rsidRPr="009E6FBA" w:rsidRDefault="00A243E9" w:rsidP="00A243E9">
      <w:pPr>
        <w:spacing w:line="276" w:lineRule="auto"/>
        <w:jc w:val="both"/>
        <w:rPr>
          <w:rFonts w:cs="Arial"/>
          <w:i/>
          <w:sz w:val="22"/>
          <w:szCs w:val="22"/>
          <w:lang w:val="es-MX"/>
        </w:rPr>
      </w:pPr>
      <w:r w:rsidRPr="009E6FBA">
        <w:rPr>
          <w:rFonts w:cs="Arial"/>
          <w:i/>
          <w:sz w:val="22"/>
          <w:szCs w:val="22"/>
          <w:lang w:val="es-MX"/>
        </w:rPr>
        <w:t>1 Aula para la Escuela “Tlatoani” en la Colonia México Nuevo</w:t>
      </w:r>
    </w:p>
    <w:p w:rsidR="00A243E9" w:rsidRPr="009E6FBA" w:rsidRDefault="00A243E9" w:rsidP="00A243E9">
      <w:pPr>
        <w:spacing w:line="276" w:lineRule="auto"/>
        <w:jc w:val="both"/>
        <w:rPr>
          <w:rFonts w:cs="Arial"/>
          <w:i/>
          <w:sz w:val="22"/>
          <w:szCs w:val="22"/>
          <w:lang w:val="es-MX"/>
        </w:rPr>
      </w:pPr>
      <w:r w:rsidRPr="009E6FBA">
        <w:rPr>
          <w:rFonts w:cs="Arial"/>
          <w:i/>
          <w:sz w:val="22"/>
          <w:szCs w:val="22"/>
          <w:lang w:val="es-MX"/>
        </w:rPr>
        <w:t xml:space="preserve">1 Aula para la Escuela Primaria “Ford 53 Benito Juárez” en la Colonia San Mateo </w:t>
      </w:r>
      <w:proofErr w:type="spellStart"/>
      <w:r w:rsidRPr="009E6FBA">
        <w:rPr>
          <w:rFonts w:cs="Arial"/>
          <w:i/>
          <w:sz w:val="22"/>
          <w:szCs w:val="22"/>
          <w:lang w:val="es-MX"/>
        </w:rPr>
        <w:t>Tecoloapan</w:t>
      </w:r>
      <w:proofErr w:type="spellEnd"/>
      <w:r w:rsidRPr="009E6FBA">
        <w:rPr>
          <w:rFonts w:cs="Arial"/>
          <w:i/>
          <w:sz w:val="22"/>
          <w:szCs w:val="22"/>
          <w:lang w:val="es-MX"/>
        </w:rPr>
        <w:t>.</w:t>
      </w:r>
    </w:p>
    <w:p w:rsidR="00A243E9" w:rsidRPr="009E6FBA" w:rsidRDefault="00A243E9" w:rsidP="00A243E9">
      <w:pPr>
        <w:spacing w:line="276" w:lineRule="auto"/>
        <w:jc w:val="both"/>
        <w:rPr>
          <w:rFonts w:cs="Arial"/>
          <w:i/>
          <w:sz w:val="22"/>
          <w:szCs w:val="22"/>
          <w:lang w:val="es-MX"/>
        </w:rPr>
      </w:pPr>
      <w:r w:rsidRPr="009E6FBA">
        <w:rPr>
          <w:rFonts w:cs="Arial"/>
          <w:i/>
          <w:sz w:val="22"/>
          <w:szCs w:val="22"/>
          <w:lang w:val="es-MX"/>
        </w:rPr>
        <w:t>2 Aulas para la Escuela Oficial N. 547 “Dr. Gustavo Baz Prada” en la Colonia Lomas de San Miguel.</w:t>
      </w:r>
    </w:p>
    <w:p w:rsidR="00A243E9" w:rsidRPr="009E6FBA" w:rsidRDefault="00A243E9" w:rsidP="00A243E9">
      <w:pPr>
        <w:spacing w:line="276" w:lineRule="auto"/>
        <w:jc w:val="both"/>
        <w:rPr>
          <w:rFonts w:cs="Arial"/>
          <w:i/>
          <w:sz w:val="22"/>
          <w:szCs w:val="22"/>
          <w:lang w:val="es-MX"/>
        </w:rPr>
      </w:pPr>
      <w:r w:rsidRPr="009E6FBA">
        <w:rPr>
          <w:rFonts w:cs="Arial"/>
          <w:i/>
          <w:sz w:val="22"/>
          <w:szCs w:val="22"/>
          <w:lang w:val="es-MX"/>
        </w:rPr>
        <w:lastRenderedPageBreak/>
        <w:t>1 Salón de usos múltiples para la Escuela ESTIC “Octavio Paz”, en la Colonia U.A.M</w:t>
      </w:r>
    </w:p>
    <w:p w:rsidR="00A243E9" w:rsidRPr="009E6FBA" w:rsidRDefault="00A243E9" w:rsidP="00A243E9">
      <w:pPr>
        <w:spacing w:line="276" w:lineRule="auto"/>
        <w:jc w:val="both"/>
        <w:rPr>
          <w:rFonts w:cs="Arial"/>
          <w:i/>
          <w:sz w:val="22"/>
          <w:szCs w:val="22"/>
          <w:lang w:val="es-MX"/>
        </w:rPr>
      </w:pPr>
    </w:p>
    <w:p w:rsidR="00A243E9" w:rsidRPr="009E6FBA" w:rsidRDefault="00A243E9" w:rsidP="00A243E9">
      <w:pPr>
        <w:spacing w:line="276" w:lineRule="auto"/>
        <w:jc w:val="both"/>
        <w:rPr>
          <w:rFonts w:cs="Arial"/>
          <w:b/>
          <w:i/>
          <w:sz w:val="22"/>
          <w:szCs w:val="22"/>
        </w:rPr>
      </w:pPr>
      <w:r w:rsidRPr="009E6FBA">
        <w:rPr>
          <w:rFonts w:cs="Arial"/>
          <w:b/>
          <w:i/>
          <w:sz w:val="22"/>
          <w:szCs w:val="22"/>
          <w:lang w:val="es-MX"/>
        </w:rPr>
        <w:t>Segundo.-</w:t>
      </w:r>
      <w:r w:rsidRPr="009E6FBA">
        <w:rPr>
          <w:rFonts w:cs="Arial"/>
          <w:i/>
          <w:sz w:val="22"/>
          <w:szCs w:val="22"/>
          <w:lang w:val="es-MX"/>
        </w:rPr>
        <w:t xml:space="preserve"> En fecha 21 de septiembre del 2015, con la finalidad de dar el debido cumplimiento al acuerdo del H. Ayuntamiento, tomado en el punto 5.2 de la Centésima Décima Sexta Sesión Ordinaria de Cabildo, celebrada el día celebrada el día 18 de septiembre del año en curso, el Secretario del H. Ayuntamiento mediante oficio S.H.A./Tur/Com./139/2015, remitió al C. Régulo Pastor Fernández Rivera, Síndico Municipal y Presidente de la Comisión Edilicia de Patrimonio para estudio, análisis y </w:t>
      </w:r>
      <w:proofErr w:type="spellStart"/>
      <w:r w:rsidRPr="009E6FBA">
        <w:rPr>
          <w:rFonts w:cs="Arial"/>
          <w:i/>
          <w:sz w:val="22"/>
          <w:szCs w:val="22"/>
          <w:lang w:val="es-MX"/>
        </w:rPr>
        <w:t>dictaminación</w:t>
      </w:r>
      <w:proofErr w:type="spellEnd"/>
      <w:r w:rsidRPr="009E6FBA">
        <w:rPr>
          <w:rFonts w:cs="Arial"/>
          <w:i/>
          <w:sz w:val="22"/>
          <w:szCs w:val="22"/>
          <w:lang w:val="es-MX"/>
        </w:rPr>
        <w:t xml:space="preserve">,  de manera conjunta con la Comisión Edilicia de Desarrollo Urbano y Tenencia de la Tierra, </w:t>
      </w:r>
      <w:r w:rsidRPr="009E6FBA">
        <w:rPr>
          <w:rFonts w:cs="Arial"/>
          <w:b/>
          <w:i/>
          <w:sz w:val="22"/>
          <w:szCs w:val="22"/>
        </w:rPr>
        <w:t>la solicitud presentada por la Ing. Arq. Nina Hermosillo Miranda, Directora de Obras Públicas y Desarrollo Urbano, para que se autorice la construcción de los equipamientos escolares detallados en el oficio DOPYDU/SP/1808/2015, requiriendo asimismo autorización para dar inicio a los trabajos de escrituración de los predios municipales que ocupan las Escuelas.</w:t>
      </w:r>
    </w:p>
    <w:p w:rsidR="00A243E9" w:rsidRPr="009E6FBA" w:rsidRDefault="00A243E9" w:rsidP="00A243E9">
      <w:pPr>
        <w:spacing w:line="276" w:lineRule="auto"/>
        <w:jc w:val="both"/>
        <w:rPr>
          <w:rFonts w:cs="Arial"/>
          <w:b/>
          <w:i/>
          <w:sz w:val="22"/>
          <w:szCs w:val="22"/>
        </w:rPr>
      </w:pPr>
    </w:p>
    <w:p w:rsidR="00A243E9" w:rsidRPr="009E6FBA" w:rsidRDefault="00A243E9" w:rsidP="00A243E9">
      <w:pPr>
        <w:spacing w:line="276" w:lineRule="auto"/>
        <w:jc w:val="both"/>
        <w:rPr>
          <w:rFonts w:cs="Arial"/>
          <w:i/>
          <w:sz w:val="22"/>
          <w:szCs w:val="22"/>
          <w:lang w:val="es-MX"/>
        </w:rPr>
      </w:pPr>
      <w:r w:rsidRPr="009E6FBA">
        <w:rPr>
          <w:rFonts w:cs="Arial"/>
          <w:b/>
          <w:i/>
          <w:sz w:val="22"/>
          <w:szCs w:val="22"/>
        </w:rPr>
        <w:t>Tercero.-</w:t>
      </w:r>
      <w:r w:rsidRPr="009E6FBA">
        <w:rPr>
          <w:rFonts w:cs="Arial"/>
          <w:i/>
          <w:sz w:val="22"/>
          <w:szCs w:val="22"/>
          <w:lang w:val="es-MX"/>
        </w:rPr>
        <w:t xml:space="preserve"> Con fecha 22 de octubre de 2015, el C. Régulo Pastor Fernández Rivera, en su carácter de Presidente de </w:t>
      </w:r>
      <w:smartTag w:uri="urn:schemas-microsoft-com:office:smarttags" w:element="PersonName">
        <w:smartTagPr>
          <w:attr w:name="ProductID" w:val="la Comisión Edilicia"/>
        </w:smartTagPr>
        <w:r w:rsidRPr="009E6FBA">
          <w:rPr>
            <w:rFonts w:cs="Arial"/>
            <w:i/>
            <w:sz w:val="22"/>
            <w:szCs w:val="22"/>
            <w:lang w:val="es-MX"/>
          </w:rPr>
          <w:t>la Comisión Edilicia</w:t>
        </w:r>
      </w:smartTag>
      <w:r w:rsidRPr="009E6FBA">
        <w:rPr>
          <w:rFonts w:cs="Arial"/>
          <w:i/>
          <w:sz w:val="22"/>
          <w:szCs w:val="22"/>
          <w:lang w:val="es-MX"/>
        </w:rPr>
        <w:t xml:space="preserve"> de Patrimonio, convocó a los miembros de ambas Comisiones, a la Vigésima Séptima Sesión de trabajo a celebrarse el día miércoles 28 de octubre de 2015, en punto de las 11:00 </w:t>
      </w:r>
      <w:proofErr w:type="spellStart"/>
      <w:r w:rsidRPr="009E6FBA">
        <w:rPr>
          <w:rFonts w:cs="Arial"/>
          <w:i/>
          <w:sz w:val="22"/>
          <w:szCs w:val="22"/>
          <w:lang w:val="es-MX"/>
        </w:rPr>
        <w:t>hrs</w:t>
      </w:r>
      <w:proofErr w:type="spellEnd"/>
      <w:r w:rsidRPr="009E6FBA">
        <w:rPr>
          <w:rFonts w:cs="Arial"/>
          <w:i/>
          <w:sz w:val="22"/>
          <w:szCs w:val="22"/>
          <w:lang w:val="es-MX"/>
        </w:rPr>
        <w:t xml:space="preserve">; por la Comisión Edilicia de Patrimonio a los C. Ricardo Ismael Hernández, Séptimo Regidor y Secretario, mediante oficio SM/CP/1436/2015; C. </w:t>
      </w:r>
      <w:proofErr w:type="spellStart"/>
      <w:r w:rsidRPr="009E6FBA">
        <w:rPr>
          <w:rFonts w:cs="Arial"/>
          <w:i/>
          <w:sz w:val="22"/>
          <w:szCs w:val="22"/>
          <w:lang w:val="es-MX"/>
        </w:rPr>
        <w:t>Uziel</w:t>
      </w:r>
      <w:proofErr w:type="spellEnd"/>
      <w:r w:rsidRPr="009E6FBA">
        <w:rPr>
          <w:rFonts w:cs="Arial"/>
          <w:i/>
          <w:sz w:val="22"/>
          <w:szCs w:val="22"/>
          <w:lang w:val="es-MX"/>
        </w:rPr>
        <w:t xml:space="preserve"> Vera Osorio, Tercer Regidor y Vocal con oficio SM/CP/1437/2015; C. Leticia Bautista Ceja, Cuarta Regidora y Vocal con oficio SM/CP/1438/2015; C. Flavio Román Villanueva Navidad, Noveno Regidor y Vocal con oficio SM/CP/1439/2015 y por la Comisión Edilicia de Desarrollo Urbano y Tenencia de la Tierra a los C. Ana María Camacho Cortés, Segundo Regidor y Presidente, mediante oficio SM/CP/1440/2015; C. Haydee García Mendoza, Sexto Regidor y Vocal, mediante oficio SM/CP/1441/2015; C. José Daniel Meza Montero, Décimo Segundo Regidor y Vocal, mediante oficio SM/CP/1442/2015; C. Luis Alberto Luna Espinoza, Quinto Regidor y Vocal, mediante oficio SM/CP/1443/2015; y C. Alejandro Chávez Vélez, Octavo Regidor y Vocal, mediante oficio SM/CP/1444/2015.</w:t>
      </w:r>
    </w:p>
    <w:p w:rsidR="00A243E9" w:rsidRPr="009E6FBA" w:rsidRDefault="00A243E9" w:rsidP="00A243E9">
      <w:pPr>
        <w:tabs>
          <w:tab w:val="left" w:pos="3915"/>
        </w:tabs>
        <w:spacing w:line="276" w:lineRule="auto"/>
        <w:jc w:val="both"/>
        <w:rPr>
          <w:rFonts w:cs="Arial"/>
          <w:i/>
          <w:sz w:val="22"/>
          <w:szCs w:val="22"/>
          <w:lang w:val="es-MX"/>
        </w:rPr>
      </w:pPr>
    </w:p>
    <w:p w:rsidR="00A243E9" w:rsidRPr="009E6FBA" w:rsidRDefault="00A243E9" w:rsidP="00A243E9">
      <w:pPr>
        <w:tabs>
          <w:tab w:val="left" w:pos="3915"/>
        </w:tabs>
        <w:spacing w:line="276" w:lineRule="auto"/>
        <w:jc w:val="both"/>
        <w:rPr>
          <w:rFonts w:cs="Arial"/>
          <w:i/>
          <w:sz w:val="22"/>
          <w:szCs w:val="22"/>
        </w:rPr>
      </w:pPr>
      <w:r w:rsidRPr="009E6FBA">
        <w:rPr>
          <w:rFonts w:cs="Arial"/>
          <w:b/>
          <w:i/>
          <w:sz w:val="22"/>
          <w:szCs w:val="22"/>
          <w:lang w:val="es-MX"/>
        </w:rPr>
        <w:t>Cuarto.-</w:t>
      </w:r>
      <w:r w:rsidRPr="009E6FBA">
        <w:rPr>
          <w:rFonts w:cs="Arial"/>
          <w:i/>
          <w:sz w:val="22"/>
          <w:szCs w:val="22"/>
          <w:lang w:val="es-MX"/>
        </w:rPr>
        <w:t xml:space="preserve"> El día miércoles 28 de octubre de 2015, se llevó a cabo la Vigésima Séptima Sesión Ordinaria de la Comisión Edilicia de Patrimonio, en conjunto con la Comisión Edilicia de Desarrollo Urbano y Tenencia de la Tierra, y una vez hecho el estudio y análisis correspondiente, los integrantes de las Comisiones, aprobaron por MAYORIA el presente dictamen, al tenor de las siguientes consideraciones de hecho y de derecho:</w:t>
      </w:r>
    </w:p>
    <w:p w:rsidR="00A243E9" w:rsidRPr="009E6FBA" w:rsidRDefault="00A243E9" w:rsidP="00A243E9">
      <w:pPr>
        <w:tabs>
          <w:tab w:val="left" w:pos="3915"/>
        </w:tabs>
        <w:spacing w:line="276" w:lineRule="auto"/>
        <w:jc w:val="both"/>
        <w:rPr>
          <w:rFonts w:cs="Arial"/>
          <w:i/>
          <w:sz w:val="22"/>
          <w:szCs w:val="22"/>
        </w:rPr>
      </w:pPr>
    </w:p>
    <w:p w:rsidR="00A243E9" w:rsidRPr="009E6FBA" w:rsidRDefault="00A243E9" w:rsidP="00A243E9">
      <w:pPr>
        <w:spacing w:line="276" w:lineRule="auto"/>
        <w:jc w:val="center"/>
        <w:rPr>
          <w:rFonts w:cs="Arial"/>
          <w:b/>
          <w:i/>
          <w:sz w:val="22"/>
          <w:szCs w:val="22"/>
          <w:lang w:val="es-MX"/>
        </w:rPr>
      </w:pPr>
      <w:r w:rsidRPr="009E6FBA">
        <w:rPr>
          <w:rFonts w:cs="Arial"/>
          <w:b/>
          <w:i/>
          <w:sz w:val="22"/>
          <w:szCs w:val="22"/>
          <w:lang w:val="es-MX"/>
        </w:rPr>
        <w:t>CONSIDERACIONES DE HECHO</w:t>
      </w:r>
    </w:p>
    <w:p w:rsidR="00A243E9" w:rsidRPr="009E6FBA" w:rsidRDefault="00A243E9" w:rsidP="00A243E9">
      <w:pPr>
        <w:spacing w:line="276" w:lineRule="auto"/>
        <w:jc w:val="center"/>
        <w:rPr>
          <w:rFonts w:cs="Arial"/>
          <w:b/>
          <w:i/>
          <w:sz w:val="22"/>
          <w:szCs w:val="22"/>
          <w:lang w:val="es-MX"/>
        </w:rPr>
      </w:pPr>
    </w:p>
    <w:p w:rsidR="00A243E9" w:rsidRPr="009E6FBA" w:rsidRDefault="00A243E9" w:rsidP="00A243E9">
      <w:pPr>
        <w:spacing w:line="276" w:lineRule="auto"/>
        <w:jc w:val="both"/>
        <w:rPr>
          <w:rFonts w:cs="Arial"/>
          <w:i/>
          <w:sz w:val="22"/>
          <w:szCs w:val="22"/>
          <w:lang w:val="es-MX"/>
        </w:rPr>
      </w:pPr>
      <w:r w:rsidRPr="009E6FBA">
        <w:rPr>
          <w:rFonts w:cs="Arial"/>
          <w:b/>
          <w:i/>
          <w:sz w:val="22"/>
          <w:szCs w:val="22"/>
          <w:lang w:val="es-MX"/>
        </w:rPr>
        <w:t xml:space="preserve">Primera.- </w:t>
      </w:r>
      <w:r w:rsidRPr="009E6FBA">
        <w:rPr>
          <w:rFonts w:cs="Arial"/>
          <w:i/>
          <w:sz w:val="22"/>
          <w:szCs w:val="22"/>
          <w:lang w:val="es-MX"/>
        </w:rPr>
        <w:t>Es facultad del H. Ayuntamiento de Atizapán de Zaragoza, dictaminar las propuestas que se formulen, en cuanto a la asignación de usos, destinos y reservas de los bienes inmuebles que forman parte de su patrimonio.</w:t>
      </w:r>
    </w:p>
    <w:p w:rsidR="00A243E9" w:rsidRPr="009E6FBA" w:rsidRDefault="00A243E9" w:rsidP="00A243E9">
      <w:pPr>
        <w:spacing w:line="276" w:lineRule="auto"/>
        <w:jc w:val="both"/>
        <w:rPr>
          <w:rFonts w:cs="Arial"/>
          <w:i/>
          <w:sz w:val="22"/>
          <w:szCs w:val="22"/>
          <w:lang w:val="es-MX"/>
        </w:rPr>
      </w:pPr>
    </w:p>
    <w:p w:rsidR="00A243E9" w:rsidRPr="009E6FBA" w:rsidRDefault="00A243E9" w:rsidP="00A243E9">
      <w:pPr>
        <w:spacing w:line="276" w:lineRule="auto"/>
        <w:jc w:val="both"/>
        <w:rPr>
          <w:rFonts w:cs="Arial"/>
          <w:i/>
          <w:sz w:val="22"/>
          <w:szCs w:val="22"/>
          <w:lang w:val="es-MX"/>
        </w:rPr>
      </w:pPr>
      <w:r w:rsidRPr="009E6FBA">
        <w:rPr>
          <w:rFonts w:cs="Arial"/>
          <w:b/>
          <w:i/>
          <w:sz w:val="22"/>
          <w:szCs w:val="22"/>
          <w:lang w:val="es-MX"/>
        </w:rPr>
        <w:t xml:space="preserve">Segunda.- </w:t>
      </w:r>
      <w:r w:rsidRPr="009E6FBA">
        <w:rPr>
          <w:rFonts w:cs="Arial"/>
          <w:i/>
          <w:sz w:val="22"/>
          <w:szCs w:val="22"/>
          <w:lang w:val="es-MX"/>
        </w:rPr>
        <w:t>Las Comisiones Edilicias, actúan como órganos auxiliares, con la finalidad de establecer alternativas de solución, encaminados a mejorar la administración pública municipal, en relación a los expedientes turnados que involucren intereses municipales.</w:t>
      </w:r>
    </w:p>
    <w:p w:rsidR="00A243E9" w:rsidRPr="009E6FBA" w:rsidRDefault="00A243E9" w:rsidP="00A243E9">
      <w:pPr>
        <w:spacing w:line="276" w:lineRule="auto"/>
        <w:jc w:val="both"/>
        <w:rPr>
          <w:rFonts w:cs="Arial"/>
          <w:i/>
          <w:sz w:val="22"/>
          <w:szCs w:val="22"/>
          <w:lang w:val="es-MX"/>
        </w:rPr>
      </w:pPr>
    </w:p>
    <w:p w:rsidR="00A243E9" w:rsidRPr="009E6FBA" w:rsidRDefault="00A243E9" w:rsidP="00A243E9">
      <w:pPr>
        <w:spacing w:line="276" w:lineRule="auto"/>
        <w:jc w:val="both"/>
        <w:rPr>
          <w:rFonts w:cs="Arial"/>
          <w:i/>
          <w:sz w:val="22"/>
          <w:szCs w:val="22"/>
        </w:rPr>
      </w:pPr>
      <w:r w:rsidRPr="009E6FBA">
        <w:rPr>
          <w:rFonts w:cs="Arial"/>
          <w:b/>
          <w:i/>
          <w:sz w:val="22"/>
          <w:szCs w:val="22"/>
          <w:lang w:val="es-MX"/>
        </w:rPr>
        <w:t>Tercera.-</w:t>
      </w:r>
      <w:r w:rsidRPr="009E6FBA">
        <w:rPr>
          <w:rFonts w:cs="Arial"/>
          <w:i/>
          <w:sz w:val="22"/>
          <w:szCs w:val="22"/>
          <w:lang w:val="es-MX"/>
        </w:rPr>
        <w:t xml:space="preserve"> La solicitud formulada tiene como objetivo someter a consideración del H. Cabildo, </w:t>
      </w:r>
      <w:r w:rsidRPr="009E6FBA">
        <w:rPr>
          <w:rFonts w:cs="Arial"/>
          <w:i/>
          <w:sz w:val="22"/>
          <w:szCs w:val="22"/>
        </w:rPr>
        <w:t>la solicitud presentada por la Ing. Arq. Nina Hermosillo Miranda, Directora de Obras Públicas y Desarrollo Urbano, para que se autorice la construcción de los equipamientos escolares detallados en el oficio DOPYDU/SP/1808/2015, requiriendo asimismo autorización para dar inicio a los trabajos de escrituración de los predios municipales que ocupan las Escuelas.</w:t>
      </w:r>
    </w:p>
    <w:p w:rsidR="00A243E9" w:rsidRPr="009E6FBA" w:rsidRDefault="00A243E9" w:rsidP="00A243E9">
      <w:pPr>
        <w:spacing w:line="276" w:lineRule="auto"/>
        <w:jc w:val="both"/>
        <w:rPr>
          <w:rFonts w:cs="Arial"/>
          <w:i/>
          <w:sz w:val="22"/>
          <w:szCs w:val="22"/>
        </w:rPr>
      </w:pPr>
      <w:r w:rsidRPr="009E6FBA">
        <w:rPr>
          <w:rFonts w:cs="Arial"/>
          <w:i/>
          <w:sz w:val="22"/>
          <w:szCs w:val="22"/>
        </w:rPr>
        <w:t xml:space="preserve"> </w:t>
      </w:r>
    </w:p>
    <w:p w:rsidR="00A243E9" w:rsidRPr="009E6FBA" w:rsidRDefault="00A243E9" w:rsidP="00A243E9">
      <w:pPr>
        <w:spacing w:line="276" w:lineRule="auto"/>
        <w:jc w:val="both"/>
        <w:rPr>
          <w:rFonts w:cs="Arial"/>
          <w:i/>
          <w:sz w:val="22"/>
          <w:szCs w:val="22"/>
          <w:lang w:val="es-MX"/>
        </w:rPr>
      </w:pPr>
      <w:r w:rsidRPr="009E6FBA">
        <w:rPr>
          <w:rFonts w:cs="Arial"/>
          <w:b/>
          <w:i/>
          <w:sz w:val="22"/>
          <w:szCs w:val="22"/>
          <w:lang w:val="es-MX"/>
        </w:rPr>
        <w:lastRenderedPageBreak/>
        <w:t xml:space="preserve">Cuarta.- </w:t>
      </w:r>
      <w:r w:rsidRPr="009E6FBA">
        <w:rPr>
          <w:rFonts w:cs="Arial"/>
          <w:i/>
          <w:sz w:val="22"/>
          <w:szCs w:val="22"/>
          <w:lang w:val="es-MX"/>
        </w:rPr>
        <w:t>Mediante acuerdo publicado en la Gaceta del Gobierno del Estado, No. 41, de fecha jueves 28 de agosto de 2008,  CUARTO ACUERDO inciso B),  la empresa “Desarrollo Inmobiliario Avance Atizapán, S.A. de C.V.”, derivado de la subrogación parcial de derechos y obligaciones emitidas en el mismo, deberá construir en el lugar que determine la autoridad municipal, como obligación proporcional, la construcción de obras de equipamiento  urbano, incido b) escuela primaria de 20 aulas.</w:t>
      </w:r>
    </w:p>
    <w:p w:rsidR="00A243E9" w:rsidRPr="009E6FBA" w:rsidRDefault="00A243E9" w:rsidP="00A243E9">
      <w:pPr>
        <w:spacing w:line="276" w:lineRule="auto"/>
        <w:jc w:val="both"/>
        <w:rPr>
          <w:rFonts w:cs="Arial"/>
          <w:b/>
          <w:i/>
          <w:sz w:val="22"/>
          <w:szCs w:val="22"/>
          <w:lang w:val="es-MX"/>
        </w:rPr>
      </w:pPr>
    </w:p>
    <w:p w:rsidR="00A243E9" w:rsidRPr="009E6FBA" w:rsidRDefault="00A243E9" w:rsidP="00A243E9">
      <w:pPr>
        <w:spacing w:line="276" w:lineRule="auto"/>
        <w:jc w:val="both"/>
        <w:rPr>
          <w:rFonts w:cs="Arial"/>
          <w:i/>
          <w:sz w:val="22"/>
          <w:szCs w:val="22"/>
          <w:lang w:val="es-MX"/>
        </w:rPr>
      </w:pPr>
      <w:r w:rsidRPr="009E6FBA">
        <w:rPr>
          <w:rFonts w:cs="Arial"/>
          <w:b/>
          <w:i/>
          <w:sz w:val="22"/>
          <w:szCs w:val="22"/>
          <w:lang w:val="es-MX"/>
        </w:rPr>
        <w:t xml:space="preserve">Quinta.- </w:t>
      </w:r>
      <w:r w:rsidRPr="009E6FBA">
        <w:rPr>
          <w:rFonts w:cs="Arial"/>
          <w:i/>
          <w:sz w:val="22"/>
          <w:szCs w:val="22"/>
          <w:lang w:val="es-MX"/>
        </w:rPr>
        <w:t>Mediante oficio Número 224020000/2052/2015 de fecha 29 de julio de 2015, emitido por la Dirección de Operación Urbana  del Gobierno del Estado, se emite la VIABILIDAD PARA EL EQUIPAMIENTO URBANO DEL CONJUNTO URBANO DENOMINADO “LAGO ESMERALDA”, EN EL MUNICIPIO DE ATIZAPÁN DE ZARAGOZA, informando a la Ing. Arq. Nina Hermosillo Miranda, Directora de Obras Públicas y Desarrollo Urbano del Municipio de Atizapán de Zaragoza, que conforme al acuerdo de autorización, descrito en el párrafo que precede, se autorizó a la empresa “Residencial Atizapán, S.A. de C.V.”, el conjunto urbano denominado “Lago Esmeralda”, quedando establecida la construcción de equipamiento urbano marcada en el  inciso b) escuela primaria de 20 aulas, y se ubicaran en las escuelas públicas más próximo al desarrollo o en su caso en el lugar que determine la autoridad competente del Municipio de Atizapán de Zaragoza, con aprobación de los programas arquitectónicos por parte de esa Dirección General de Operación Urbana.</w:t>
      </w:r>
    </w:p>
    <w:p w:rsidR="00A243E9" w:rsidRPr="009E6FBA" w:rsidRDefault="00A243E9" w:rsidP="00A243E9">
      <w:pPr>
        <w:spacing w:line="276" w:lineRule="auto"/>
        <w:jc w:val="both"/>
        <w:rPr>
          <w:rFonts w:cs="Arial"/>
          <w:i/>
          <w:sz w:val="22"/>
          <w:szCs w:val="22"/>
          <w:lang w:val="es-MX"/>
        </w:rPr>
      </w:pPr>
    </w:p>
    <w:p w:rsidR="00A243E9" w:rsidRPr="009E6FBA" w:rsidRDefault="00A243E9" w:rsidP="00A243E9">
      <w:pPr>
        <w:spacing w:line="276" w:lineRule="auto"/>
        <w:jc w:val="both"/>
        <w:rPr>
          <w:rFonts w:cs="Arial"/>
          <w:i/>
          <w:sz w:val="22"/>
          <w:szCs w:val="22"/>
          <w:lang w:val="es-MX"/>
        </w:rPr>
      </w:pPr>
      <w:r w:rsidRPr="009E6FBA">
        <w:rPr>
          <w:rFonts w:cs="Arial"/>
          <w:i/>
          <w:sz w:val="22"/>
          <w:szCs w:val="22"/>
          <w:lang w:val="es-MX"/>
        </w:rPr>
        <w:t>Asimismo, refiere que se deberá de proporcionar a la empresa inmobiliaria, la documentación oficial que acredite la propiedad del terreno en donde se ubicaran dichas “aulas”, en caso de no contar con escrituras emitidas a favor del Municipio deberá ingresar documento a través de sesión de Cabildo, a efecto de que se reconozca el inmueble como propiedad del Municipio, con la finalidad de contar con certeza jurídica, los alineamientos y constancias de servicios públicos, documentación necesaria  para la debida integración del expediente formado al conjunto urbano, así como la empresa deberá de ingresar ante la Dirección de Operación urbana los proyectos arquitectónicos en mención, para su revisión y autorización.</w:t>
      </w:r>
    </w:p>
    <w:p w:rsidR="00A243E9" w:rsidRPr="009E6FBA" w:rsidRDefault="00A243E9" w:rsidP="00A243E9">
      <w:pPr>
        <w:spacing w:line="276" w:lineRule="auto"/>
        <w:jc w:val="both"/>
        <w:rPr>
          <w:rFonts w:cs="Arial"/>
          <w:i/>
          <w:sz w:val="22"/>
          <w:szCs w:val="22"/>
          <w:lang w:val="es-MX"/>
        </w:rPr>
      </w:pPr>
    </w:p>
    <w:p w:rsidR="00A243E9" w:rsidRPr="009E6FBA" w:rsidRDefault="00A243E9" w:rsidP="00A243E9">
      <w:pPr>
        <w:spacing w:line="276" w:lineRule="auto"/>
        <w:jc w:val="both"/>
        <w:rPr>
          <w:rFonts w:cs="Arial"/>
          <w:i/>
          <w:sz w:val="22"/>
          <w:szCs w:val="22"/>
          <w:lang w:val="es-MX"/>
        </w:rPr>
      </w:pPr>
      <w:r w:rsidRPr="009E6FBA">
        <w:rPr>
          <w:rFonts w:cs="Arial"/>
          <w:b/>
          <w:i/>
          <w:sz w:val="22"/>
          <w:szCs w:val="22"/>
          <w:lang w:val="es-MX"/>
        </w:rPr>
        <w:t>Sexta</w:t>
      </w:r>
      <w:r w:rsidRPr="009E6FBA">
        <w:rPr>
          <w:rFonts w:cs="Arial"/>
          <w:i/>
          <w:sz w:val="22"/>
          <w:szCs w:val="22"/>
          <w:lang w:val="es-MX"/>
        </w:rPr>
        <w:t>.- Por similar S.H.A//2934/2015 de fecha 20 de agosto de 2015, el Secretario del Ayuntamiento solicitó a la Subdirectora de Patrimonio Municipal, emitiera un informe respecto de la solicitud presentada por la</w:t>
      </w:r>
      <w:r w:rsidRPr="009E6FBA">
        <w:rPr>
          <w:rFonts w:cs="Arial"/>
          <w:b/>
          <w:i/>
          <w:sz w:val="22"/>
          <w:szCs w:val="22"/>
          <w:lang w:val="es-MX"/>
        </w:rPr>
        <w:t xml:space="preserve"> </w:t>
      </w:r>
      <w:r w:rsidRPr="009E6FBA">
        <w:rPr>
          <w:rFonts w:cs="Arial"/>
          <w:i/>
          <w:sz w:val="22"/>
          <w:szCs w:val="22"/>
          <w:lang w:val="es-MX"/>
        </w:rPr>
        <w:t>Directora de Obras Públicas y Desarrollo Urbano de este Municipio consistente en la autorización de construcción de equipamientos escolares y la autorización para iniciar con los trabajos de escrituración, en el que informara a) si la totalidad de los predios carecen de escritura pública o alguno de ellos cuenta con título expedido a favor del Municipio o de las Autoridades Educativas; b) la dirección de cada uno de los inmuebles enlistados; c) la superficie, medidas y colindancias.</w:t>
      </w:r>
    </w:p>
    <w:p w:rsidR="00A243E9" w:rsidRPr="009E6FBA" w:rsidRDefault="00A243E9" w:rsidP="00A243E9">
      <w:pPr>
        <w:spacing w:line="276" w:lineRule="auto"/>
        <w:jc w:val="both"/>
        <w:rPr>
          <w:rFonts w:cs="Arial"/>
          <w:b/>
          <w:i/>
          <w:sz w:val="22"/>
          <w:szCs w:val="22"/>
          <w:lang w:val="es-MX"/>
        </w:rPr>
      </w:pPr>
    </w:p>
    <w:p w:rsidR="00A243E9" w:rsidRPr="009E6FBA" w:rsidRDefault="00A243E9" w:rsidP="00A243E9">
      <w:pPr>
        <w:spacing w:line="276" w:lineRule="auto"/>
        <w:jc w:val="both"/>
        <w:rPr>
          <w:rFonts w:cs="Arial"/>
          <w:i/>
          <w:sz w:val="22"/>
          <w:szCs w:val="22"/>
          <w:lang w:val="es-MX"/>
        </w:rPr>
      </w:pPr>
      <w:r w:rsidRPr="009E6FBA">
        <w:rPr>
          <w:rFonts w:cs="Arial"/>
          <w:b/>
          <w:i/>
          <w:sz w:val="22"/>
          <w:szCs w:val="22"/>
          <w:lang w:val="es-MX"/>
        </w:rPr>
        <w:t xml:space="preserve">Séptima.- </w:t>
      </w:r>
      <w:r w:rsidRPr="009E6FBA">
        <w:rPr>
          <w:rFonts w:cs="Arial"/>
          <w:i/>
          <w:sz w:val="22"/>
          <w:szCs w:val="22"/>
          <w:lang w:val="es-MX"/>
        </w:rPr>
        <w:t xml:space="preserve">A través del oficio S.H.A/3506/2015 de fecha 02 de octubre de 2015, remite el Secretario del Ayuntamiento al Presidente de la Comisión Edilicia de Patrimonio, el escrito S.H.A/P.M./B.I./271/2015 suscrito por la Subdirectora de Patrimonio Municipal, Lic. Laura Olimpia </w:t>
      </w:r>
      <w:proofErr w:type="spellStart"/>
      <w:r w:rsidRPr="009E6FBA">
        <w:rPr>
          <w:rFonts w:cs="Arial"/>
          <w:i/>
          <w:sz w:val="22"/>
          <w:szCs w:val="22"/>
          <w:lang w:val="es-MX"/>
        </w:rPr>
        <w:t>Rivadeneyra</w:t>
      </w:r>
      <w:proofErr w:type="spellEnd"/>
      <w:r w:rsidRPr="009E6FBA">
        <w:rPr>
          <w:rFonts w:cs="Arial"/>
          <w:i/>
          <w:sz w:val="22"/>
          <w:szCs w:val="22"/>
          <w:lang w:val="es-MX"/>
        </w:rPr>
        <w:t xml:space="preserve"> Hernández, en seguimiento a la solicitud turnada por la Directora de Obras Públicas y Desarrollo Urbano, objeto de este dictamen, consistente en la autorización de construcción de equipamientos escolares y la autorización para iniciar con los trabajos de escrituración, lo anterior con la finalidad de que se tome en cuenta dicha información para emitir el dictamen que proceda.</w:t>
      </w:r>
    </w:p>
    <w:p w:rsidR="00A243E9" w:rsidRPr="009E6FBA" w:rsidRDefault="00A243E9" w:rsidP="00A243E9">
      <w:pPr>
        <w:spacing w:line="276" w:lineRule="auto"/>
        <w:jc w:val="both"/>
        <w:rPr>
          <w:rFonts w:cs="Arial"/>
          <w:i/>
          <w:sz w:val="22"/>
          <w:szCs w:val="22"/>
          <w:lang w:val="es-MX"/>
        </w:rPr>
      </w:pPr>
    </w:p>
    <w:p w:rsidR="00A243E9" w:rsidRPr="009E6FBA" w:rsidRDefault="00A243E9" w:rsidP="00A243E9">
      <w:pPr>
        <w:spacing w:line="276" w:lineRule="auto"/>
        <w:jc w:val="both"/>
        <w:rPr>
          <w:rFonts w:cs="Arial"/>
          <w:i/>
          <w:sz w:val="22"/>
          <w:szCs w:val="22"/>
          <w:lang w:val="es-MX"/>
        </w:rPr>
      </w:pPr>
      <w:r w:rsidRPr="009E6FBA">
        <w:rPr>
          <w:rFonts w:cs="Arial"/>
          <w:b/>
          <w:i/>
          <w:sz w:val="22"/>
          <w:szCs w:val="22"/>
          <w:lang w:val="es-MX"/>
        </w:rPr>
        <w:t xml:space="preserve">Octava.-  </w:t>
      </w:r>
      <w:r w:rsidRPr="009E6FBA">
        <w:rPr>
          <w:rFonts w:cs="Arial"/>
          <w:i/>
          <w:sz w:val="22"/>
          <w:szCs w:val="22"/>
          <w:lang w:val="es-MX"/>
        </w:rPr>
        <w:t>La Subdirectora de Patrimonio Municipal a través de su oficio S.H.A/P.M./B.I./271/2015 de fecha 25 de septiembre de 2015, emite el informe solicitado sobre la situación jurídica, ubicación superficie, medidas y colindancias de los inmuebles enlistados en el oficio DOPYDU/SP/1808/2015, lo siguiente:</w:t>
      </w:r>
    </w:p>
    <w:p w:rsidR="00A243E9" w:rsidRPr="009E6FBA" w:rsidRDefault="00A243E9" w:rsidP="00A243E9">
      <w:pPr>
        <w:spacing w:line="276" w:lineRule="auto"/>
        <w:jc w:val="both"/>
        <w:rPr>
          <w:rFonts w:cs="Arial"/>
          <w:i/>
          <w:sz w:val="22"/>
          <w:szCs w:val="22"/>
          <w:lang w:val="es-MX"/>
        </w:rPr>
      </w:pPr>
    </w:p>
    <w:p w:rsidR="00A243E9" w:rsidRPr="009E6FBA" w:rsidRDefault="00A243E9" w:rsidP="00A243E9">
      <w:pPr>
        <w:numPr>
          <w:ilvl w:val="0"/>
          <w:numId w:val="28"/>
        </w:numPr>
        <w:spacing w:line="276" w:lineRule="auto"/>
        <w:jc w:val="both"/>
        <w:rPr>
          <w:rFonts w:cs="Arial"/>
          <w:b/>
          <w:i/>
          <w:sz w:val="22"/>
          <w:szCs w:val="22"/>
          <w:lang w:val="es-MX"/>
        </w:rPr>
      </w:pPr>
      <w:r w:rsidRPr="009E6FBA">
        <w:rPr>
          <w:rFonts w:cs="Arial"/>
          <w:i/>
          <w:sz w:val="22"/>
          <w:szCs w:val="22"/>
          <w:u w:val="single"/>
          <w:lang w:val="es-MX"/>
        </w:rPr>
        <w:lastRenderedPageBreak/>
        <w:t>JARDIN DE NIÑOS “LUIS ROMERO</w:t>
      </w:r>
      <w:r w:rsidRPr="009E6FBA">
        <w:rPr>
          <w:rFonts w:cs="Arial"/>
          <w:i/>
          <w:sz w:val="22"/>
          <w:szCs w:val="22"/>
          <w:lang w:val="es-MX"/>
        </w:rPr>
        <w:t>”</w:t>
      </w:r>
    </w:p>
    <w:p w:rsidR="00A243E9" w:rsidRPr="009E6FBA" w:rsidRDefault="00A243E9" w:rsidP="00A243E9">
      <w:pPr>
        <w:spacing w:line="276" w:lineRule="auto"/>
        <w:ind w:left="720"/>
        <w:jc w:val="both"/>
        <w:rPr>
          <w:rFonts w:cs="Arial"/>
          <w:i/>
          <w:sz w:val="22"/>
          <w:szCs w:val="22"/>
          <w:lang w:val="es-MX"/>
        </w:rPr>
      </w:pPr>
      <w:r w:rsidRPr="009E6FBA">
        <w:rPr>
          <w:rFonts w:cs="Arial"/>
          <w:b/>
          <w:i/>
          <w:sz w:val="22"/>
          <w:szCs w:val="22"/>
          <w:lang w:val="es-MX"/>
        </w:rPr>
        <w:t>Ubicación:</w:t>
      </w:r>
      <w:r w:rsidRPr="009E6FBA">
        <w:rPr>
          <w:rFonts w:cs="Arial"/>
          <w:i/>
          <w:sz w:val="22"/>
          <w:szCs w:val="22"/>
          <w:lang w:val="es-MX"/>
        </w:rPr>
        <w:t xml:space="preserve"> la calle de Campeche, manzana 13-C, en la Colonia Adolfo López Mateos, Predio Denominado “Los Olivos”.</w:t>
      </w:r>
    </w:p>
    <w:p w:rsidR="00A243E9" w:rsidRPr="009E6FBA" w:rsidRDefault="00A243E9" w:rsidP="00A243E9">
      <w:pPr>
        <w:spacing w:line="276" w:lineRule="auto"/>
        <w:ind w:left="720"/>
        <w:jc w:val="both"/>
        <w:rPr>
          <w:rFonts w:cs="Arial"/>
          <w:i/>
          <w:sz w:val="22"/>
          <w:szCs w:val="22"/>
          <w:lang w:val="es-MX"/>
        </w:rPr>
      </w:pPr>
      <w:r w:rsidRPr="009E6FBA">
        <w:rPr>
          <w:rFonts w:cs="Arial"/>
          <w:b/>
          <w:i/>
          <w:sz w:val="22"/>
          <w:szCs w:val="22"/>
          <w:lang w:val="es-MX"/>
        </w:rPr>
        <w:t>Superficie</w:t>
      </w:r>
      <w:r w:rsidRPr="009E6FBA">
        <w:rPr>
          <w:rFonts w:cs="Arial"/>
          <w:i/>
          <w:sz w:val="22"/>
          <w:szCs w:val="22"/>
          <w:lang w:val="es-MX"/>
        </w:rPr>
        <w:t>: de 2,000 m2 (dos mil metros cuadrados)</w:t>
      </w:r>
    </w:p>
    <w:p w:rsidR="00A243E9" w:rsidRPr="009E6FBA" w:rsidRDefault="00A243E9" w:rsidP="00A243E9">
      <w:pPr>
        <w:spacing w:line="276" w:lineRule="auto"/>
        <w:ind w:left="720"/>
        <w:jc w:val="both"/>
        <w:rPr>
          <w:rFonts w:cs="Arial"/>
          <w:b/>
          <w:i/>
          <w:sz w:val="22"/>
          <w:szCs w:val="22"/>
          <w:lang w:val="es-MX"/>
        </w:rPr>
      </w:pPr>
      <w:r w:rsidRPr="009E6FBA">
        <w:rPr>
          <w:rFonts w:cs="Arial"/>
          <w:b/>
          <w:i/>
          <w:sz w:val="22"/>
          <w:szCs w:val="22"/>
          <w:lang w:val="es-MX"/>
        </w:rPr>
        <w:t>LOTE DE DONACION</w:t>
      </w:r>
    </w:p>
    <w:p w:rsidR="00A243E9" w:rsidRPr="009E6FBA" w:rsidRDefault="00A243E9" w:rsidP="00A243E9">
      <w:pPr>
        <w:spacing w:line="276" w:lineRule="auto"/>
        <w:ind w:left="720"/>
        <w:jc w:val="both"/>
        <w:rPr>
          <w:rFonts w:cs="Arial"/>
          <w:i/>
          <w:sz w:val="22"/>
          <w:szCs w:val="22"/>
          <w:lang w:val="es-MX"/>
        </w:rPr>
      </w:pPr>
      <w:r w:rsidRPr="009E6FBA">
        <w:rPr>
          <w:rFonts w:cs="Arial"/>
          <w:b/>
          <w:i/>
          <w:sz w:val="22"/>
          <w:szCs w:val="22"/>
          <w:lang w:val="es-MX"/>
        </w:rPr>
        <w:t xml:space="preserve">Escriturado: </w:t>
      </w:r>
      <w:r w:rsidRPr="009E6FBA">
        <w:rPr>
          <w:rFonts w:cs="Arial"/>
          <w:i/>
          <w:sz w:val="22"/>
          <w:szCs w:val="22"/>
          <w:lang w:val="es-MX"/>
        </w:rPr>
        <w:t>Se da vista en copia simple de la escritura pública número MIL SETECIENTOS TREINTA Y DOS (1,731), VOLUMEN ESPECIAL CRESEM NUMERO TREINTA Y UNO, con lo que se acredita la legitimidad de la propiedad a favor del H. AYUNTAMIENTO DE ATIZAPÁN DE  ZARAGOZA, la cual se anexa a este expediente.</w:t>
      </w:r>
    </w:p>
    <w:p w:rsidR="00A243E9" w:rsidRPr="009E6FBA" w:rsidRDefault="00A243E9" w:rsidP="00A243E9">
      <w:pPr>
        <w:spacing w:line="276" w:lineRule="auto"/>
        <w:ind w:left="720"/>
        <w:jc w:val="both"/>
        <w:rPr>
          <w:rFonts w:cs="Arial"/>
          <w:b/>
          <w:i/>
          <w:sz w:val="22"/>
          <w:szCs w:val="22"/>
          <w:lang w:val="es-MX"/>
        </w:rPr>
      </w:pPr>
      <w:r w:rsidRPr="009E6FBA">
        <w:rPr>
          <w:rFonts w:cs="Arial"/>
          <w:b/>
          <w:i/>
          <w:sz w:val="22"/>
          <w:szCs w:val="22"/>
          <w:lang w:val="es-MX"/>
        </w:rPr>
        <w:t>Medidas y Colindancias:</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Noroeste:</w:t>
      </w:r>
      <w:r w:rsidRPr="009E6FBA">
        <w:rPr>
          <w:rFonts w:cs="Arial"/>
          <w:i/>
          <w:sz w:val="22"/>
          <w:szCs w:val="22"/>
          <w:lang w:val="es-MX"/>
        </w:rPr>
        <w:tab/>
        <w:t>42.70 m colindando con Acceso II (calle)</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Suroeste:</w:t>
      </w:r>
      <w:r w:rsidRPr="009E6FBA">
        <w:rPr>
          <w:rFonts w:cs="Arial"/>
          <w:i/>
          <w:sz w:val="22"/>
          <w:szCs w:val="22"/>
          <w:lang w:val="es-MX"/>
        </w:rPr>
        <w:tab/>
        <w:t>51.34 m colindando con Calle Campeche</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Sureste:</w:t>
      </w:r>
      <w:r w:rsidRPr="009E6FBA">
        <w:rPr>
          <w:rFonts w:cs="Arial"/>
          <w:i/>
          <w:sz w:val="22"/>
          <w:szCs w:val="22"/>
          <w:lang w:val="es-MX"/>
        </w:rPr>
        <w:tab/>
        <w:t>43.35 m colindando con los lotes 48 y 49 (propiedad privada)</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 xml:space="preserve">Al Noroeste: </w:t>
      </w:r>
      <w:r w:rsidRPr="009E6FBA">
        <w:rPr>
          <w:rFonts w:cs="Arial"/>
          <w:i/>
          <w:sz w:val="22"/>
          <w:szCs w:val="22"/>
          <w:lang w:val="es-MX"/>
        </w:rPr>
        <w:tab/>
        <w:t>42.50 m colindando con los lotes 47 y 35 (propiedad privada)</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Se da vista del croquis de localización y  extracto del plano en impresiones simples, con los que se identifica la ubicación del inmueble.</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Uso o destino reportado: Jardín de Niños</w:t>
      </w:r>
    </w:p>
    <w:p w:rsidR="00A243E9" w:rsidRPr="009E6FBA" w:rsidRDefault="00A243E9" w:rsidP="00A243E9">
      <w:pPr>
        <w:spacing w:line="276" w:lineRule="auto"/>
        <w:ind w:left="720"/>
        <w:jc w:val="both"/>
        <w:rPr>
          <w:rFonts w:cs="Arial"/>
          <w:i/>
          <w:sz w:val="22"/>
          <w:szCs w:val="22"/>
          <w:lang w:val="es-MX"/>
        </w:rPr>
      </w:pPr>
    </w:p>
    <w:p w:rsidR="00A243E9" w:rsidRPr="009E6FBA" w:rsidRDefault="00A243E9" w:rsidP="00A243E9">
      <w:pPr>
        <w:numPr>
          <w:ilvl w:val="0"/>
          <w:numId w:val="28"/>
        </w:numPr>
        <w:spacing w:line="276" w:lineRule="auto"/>
        <w:jc w:val="both"/>
        <w:rPr>
          <w:rFonts w:cs="Arial"/>
          <w:b/>
          <w:i/>
          <w:sz w:val="22"/>
          <w:szCs w:val="22"/>
          <w:lang w:val="es-MX"/>
        </w:rPr>
      </w:pPr>
      <w:r w:rsidRPr="009E6FBA">
        <w:rPr>
          <w:rFonts w:cs="Arial"/>
          <w:i/>
          <w:sz w:val="22"/>
          <w:szCs w:val="22"/>
          <w:u w:val="single"/>
          <w:lang w:val="es-MX"/>
        </w:rPr>
        <w:t>JARDIN DE NIÑOS “MARÍA MONTESSORI</w:t>
      </w:r>
      <w:r w:rsidRPr="009E6FBA">
        <w:rPr>
          <w:rFonts w:cs="Arial"/>
          <w:i/>
          <w:sz w:val="22"/>
          <w:szCs w:val="22"/>
          <w:lang w:val="es-MX"/>
        </w:rPr>
        <w:t>”</w:t>
      </w:r>
    </w:p>
    <w:p w:rsidR="00A243E9" w:rsidRPr="009E6FBA" w:rsidRDefault="00A243E9" w:rsidP="00A243E9">
      <w:pPr>
        <w:spacing w:line="276" w:lineRule="auto"/>
        <w:ind w:left="720"/>
        <w:jc w:val="both"/>
        <w:rPr>
          <w:rFonts w:cs="Arial"/>
          <w:i/>
          <w:sz w:val="22"/>
          <w:szCs w:val="22"/>
          <w:lang w:val="es-MX"/>
        </w:rPr>
      </w:pPr>
      <w:r w:rsidRPr="009E6FBA">
        <w:rPr>
          <w:rFonts w:cs="Arial"/>
          <w:b/>
          <w:i/>
          <w:sz w:val="22"/>
          <w:szCs w:val="22"/>
          <w:lang w:val="es-MX"/>
        </w:rPr>
        <w:t>Superficie:</w:t>
      </w:r>
      <w:r w:rsidRPr="009E6FBA">
        <w:rPr>
          <w:rFonts w:cs="Arial"/>
          <w:i/>
          <w:sz w:val="22"/>
          <w:szCs w:val="22"/>
          <w:lang w:val="es-MX"/>
        </w:rPr>
        <w:t xml:space="preserve"> 2,940.66 m2</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Forma parte del predio municipal señalado como DONACION, con una superficie total de 25,456.94 m2.</w:t>
      </w:r>
    </w:p>
    <w:p w:rsidR="00A243E9" w:rsidRPr="009E6FBA" w:rsidRDefault="00A243E9" w:rsidP="00A243E9">
      <w:pPr>
        <w:spacing w:line="276" w:lineRule="auto"/>
        <w:ind w:left="720"/>
        <w:jc w:val="both"/>
        <w:rPr>
          <w:rFonts w:cs="Arial"/>
          <w:i/>
          <w:sz w:val="22"/>
          <w:szCs w:val="22"/>
          <w:lang w:val="es-MX"/>
        </w:rPr>
      </w:pPr>
      <w:r w:rsidRPr="009E6FBA">
        <w:rPr>
          <w:rFonts w:cs="Arial"/>
          <w:b/>
          <w:i/>
          <w:sz w:val="22"/>
          <w:szCs w:val="22"/>
          <w:lang w:val="es-MX"/>
        </w:rPr>
        <w:t>Medidas y colindancias</w:t>
      </w:r>
      <w:r w:rsidRPr="009E6FBA">
        <w:rPr>
          <w:rFonts w:cs="Arial"/>
          <w:i/>
          <w:sz w:val="22"/>
          <w:szCs w:val="22"/>
          <w:lang w:val="es-MX"/>
        </w:rPr>
        <w:t>:</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Norte:</w:t>
      </w:r>
      <w:r w:rsidRPr="009E6FBA">
        <w:rPr>
          <w:rFonts w:cs="Arial"/>
          <w:i/>
          <w:sz w:val="22"/>
          <w:szCs w:val="22"/>
          <w:lang w:val="es-MX"/>
        </w:rPr>
        <w:tab/>
        <w:t>63.42 m colindando con área deportiva municipal (campo de fútbol)</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Sur:</w:t>
      </w:r>
      <w:r w:rsidRPr="009E6FBA">
        <w:rPr>
          <w:rFonts w:cs="Arial"/>
          <w:i/>
          <w:sz w:val="22"/>
          <w:szCs w:val="22"/>
          <w:lang w:val="es-MX"/>
        </w:rPr>
        <w:tab/>
      </w:r>
      <w:r w:rsidRPr="009E6FBA">
        <w:rPr>
          <w:rFonts w:cs="Arial"/>
          <w:i/>
          <w:sz w:val="22"/>
          <w:szCs w:val="22"/>
          <w:lang w:val="es-MX"/>
        </w:rPr>
        <w:tab/>
        <w:t>en 2 tramos de 24.67 y 44.17 m. colindando con Calle Frontera</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Este:</w:t>
      </w:r>
      <w:r w:rsidRPr="009E6FBA">
        <w:rPr>
          <w:rFonts w:cs="Arial"/>
          <w:i/>
          <w:sz w:val="22"/>
          <w:szCs w:val="22"/>
          <w:lang w:val="es-MX"/>
        </w:rPr>
        <w:tab/>
        <w:t>61.56 m. colindando con escuela preparatoria (Bachillerato)</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Oeste.</w:t>
      </w:r>
      <w:r w:rsidRPr="009E6FBA">
        <w:rPr>
          <w:rFonts w:cs="Arial"/>
          <w:i/>
          <w:sz w:val="22"/>
          <w:szCs w:val="22"/>
          <w:lang w:val="es-MX"/>
        </w:rPr>
        <w:tab/>
        <w:t>41.70 m. colindando con pozo de agua (SAPASA)</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Se informa que el Conjunto Urbano denominado RINCON DE LA MONTAÑA se encuentra en proceso de entrega de obras de urbanización y equipamiento al Gobierno del Estado de México, se cuenta en este momento con el contrato de donación a favor del Municipio y en breve se iniciara el proceso de escrituración.</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Se da vista del croquis de localización en impresión simple, así como del extracto del plano en donde se señala la superficie que corresponde al predio municipal como DONACION.</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NO SE INTEGRA DOCUMENTO CON EL QUE SE ACREDITE LA LEGITIMA PROPIEDAD.</w:t>
      </w:r>
    </w:p>
    <w:p w:rsidR="00A243E9" w:rsidRPr="009E6FBA" w:rsidRDefault="00A243E9" w:rsidP="00A243E9">
      <w:pPr>
        <w:spacing w:line="276" w:lineRule="auto"/>
        <w:ind w:left="720"/>
        <w:jc w:val="both"/>
        <w:rPr>
          <w:rFonts w:cs="Arial"/>
          <w:i/>
          <w:sz w:val="22"/>
          <w:szCs w:val="22"/>
          <w:lang w:val="es-MX"/>
        </w:rPr>
      </w:pPr>
    </w:p>
    <w:p w:rsidR="00A243E9" w:rsidRPr="009E6FBA" w:rsidRDefault="00A243E9" w:rsidP="00A243E9">
      <w:pPr>
        <w:numPr>
          <w:ilvl w:val="0"/>
          <w:numId w:val="28"/>
        </w:numPr>
        <w:spacing w:line="276" w:lineRule="auto"/>
        <w:jc w:val="both"/>
        <w:rPr>
          <w:rFonts w:cs="Arial"/>
          <w:b/>
          <w:i/>
          <w:sz w:val="22"/>
          <w:szCs w:val="22"/>
          <w:u w:val="single"/>
          <w:lang w:val="es-MX"/>
        </w:rPr>
      </w:pPr>
      <w:r w:rsidRPr="009E6FBA">
        <w:rPr>
          <w:rFonts w:cs="Arial"/>
          <w:i/>
          <w:sz w:val="22"/>
          <w:szCs w:val="22"/>
          <w:u w:val="single"/>
          <w:lang w:val="es-MX"/>
        </w:rPr>
        <w:t>ESCUELA TELESECUNDARIA “TLATOANI”</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Ubicación:</w:t>
      </w:r>
      <w:r w:rsidRPr="009E6FBA">
        <w:rPr>
          <w:rFonts w:cs="Arial"/>
          <w:i/>
          <w:sz w:val="22"/>
          <w:szCs w:val="22"/>
          <w:lang w:val="es-MX"/>
        </w:rPr>
        <w:tab/>
        <w:t>Calle Veracruz, Colonia México Nuevo.</w:t>
      </w:r>
    </w:p>
    <w:p w:rsidR="00A243E9" w:rsidRPr="009E6FBA" w:rsidRDefault="00A243E9" w:rsidP="00A243E9">
      <w:pPr>
        <w:spacing w:line="276" w:lineRule="auto"/>
        <w:ind w:left="720"/>
        <w:jc w:val="both"/>
        <w:rPr>
          <w:rFonts w:cs="Arial"/>
          <w:i/>
          <w:sz w:val="22"/>
          <w:szCs w:val="22"/>
          <w:lang w:val="es-MX"/>
        </w:rPr>
      </w:pPr>
      <w:r w:rsidRPr="009E6FBA">
        <w:rPr>
          <w:rFonts w:cs="Arial"/>
          <w:b/>
          <w:i/>
          <w:sz w:val="22"/>
          <w:szCs w:val="22"/>
          <w:lang w:val="es-MX"/>
        </w:rPr>
        <w:t>Superficie:</w:t>
      </w:r>
      <w:r w:rsidRPr="009E6FBA">
        <w:rPr>
          <w:rFonts w:cs="Arial"/>
          <w:i/>
          <w:sz w:val="22"/>
          <w:szCs w:val="22"/>
          <w:lang w:val="es-MX"/>
        </w:rPr>
        <w:t xml:space="preserve"> 4,462.00 m2, área que forma parte de la totalidad del predio municipal con una superficie de 24,108.00 m2, ubicación entre calles Dr. Gustavo Baz, Conciliación y Arbitraje y Veracruz, Manzana “E”.</w:t>
      </w:r>
    </w:p>
    <w:p w:rsidR="00A243E9" w:rsidRPr="009E6FBA" w:rsidRDefault="00A243E9" w:rsidP="00A243E9">
      <w:pPr>
        <w:spacing w:line="276" w:lineRule="auto"/>
        <w:ind w:left="720"/>
        <w:jc w:val="both"/>
        <w:rPr>
          <w:rFonts w:cs="Arial"/>
          <w:i/>
          <w:sz w:val="22"/>
          <w:szCs w:val="22"/>
          <w:lang w:val="es-MX"/>
        </w:rPr>
      </w:pPr>
      <w:r w:rsidRPr="009E6FBA">
        <w:rPr>
          <w:rFonts w:cs="Arial"/>
          <w:b/>
          <w:i/>
          <w:sz w:val="22"/>
          <w:szCs w:val="22"/>
          <w:lang w:val="es-MX"/>
        </w:rPr>
        <w:t>Escriturado:</w:t>
      </w:r>
      <w:r w:rsidRPr="009E6FBA">
        <w:rPr>
          <w:rFonts w:cs="Arial"/>
          <w:i/>
          <w:sz w:val="22"/>
          <w:szCs w:val="22"/>
          <w:lang w:val="es-MX"/>
        </w:rPr>
        <w:t xml:space="preserve"> </w:t>
      </w:r>
      <w:r w:rsidRPr="009E6FBA">
        <w:rPr>
          <w:rFonts w:cs="Arial"/>
          <w:i/>
          <w:sz w:val="22"/>
          <w:szCs w:val="22"/>
          <w:lang w:val="es-MX"/>
        </w:rPr>
        <w:tab/>
        <w:t>Bajo la escritura pública número DOS MIL NOVECIENTOS OCHENTA Y SIETE (2987) VOLUMEN ESPECIAL NUMERO CIENTO VEINTIUNO, a favor del Municipio de Atizapán de Zaragoza, la cual obra en copia simple en las constancias que integran el expediente en turno.</w:t>
      </w:r>
    </w:p>
    <w:p w:rsidR="00A243E9" w:rsidRPr="009E6FBA" w:rsidRDefault="00A243E9" w:rsidP="00A243E9">
      <w:pPr>
        <w:spacing w:line="276" w:lineRule="auto"/>
        <w:ind w:left="720"/>
        <w:jc w:val="both"/>
        <w:rPr>
          <w:rFonts w:cs="Arial"/>
          <w:i/>
          <w:sz w:val="22"/>
          <w:szCs w:val="22"/>
          <w:u w:val="single"/>
          <w:lang w:val="es-MX"/>
        </w:rPr>
      </w:pPr>
      <w:r w:rsidRPr="009E6FBA">
        <w:rPr>
          <w:rFonts w:cs="Arial"/>
          <w:i/>
          <w:sz w:val="22"/>
          <w:szCs w:val="22"/>
          <w:u w:val="single"/>
          <w:lang w:val="es-MX"/>
        </w:rPr>
        <w:t>Medidas y colindancias:</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Norte:</w:t>
      </w:r>
      <w:r w:rsidRPr="009E6FBA">
        <w:rPr>
          <w:rFonts w:cs="Arial"/>
          <w:i/>
          <w:sz w:val="22"/>
          <w:szCs w:val="22"/>
          <w:lang w:val="es-MX"/>
        </w:rPr>
        <w:tab/>
        <w:t>56.55 m colindando con propiedad privada y acceso (calle)</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Sur.</w:t>
      </w:r>
      <w:r w:rsidRPr="009E6FBA">
        <w:rPr>
          <w:rFonts w:cs="Arial"/>
          <w:i/>
          <w:sz w:val="22"/>
          <w:szCs w:val="22"/>
          <w:lang w:val="es-MX"/>
        </w:rPr>
        <w:tab/>
      </w:r>
      <w:r w:rsidRPr="009E6FBA">
        <w:rPr>
          <w:rFonts w:cs="Arial"/>
          <w:i/>
          <w:sz w:val="22"/>
          <w:szCs w:val="22"/>
          <w:lang w:val="es-MX"/>
        </w:rPr>
        <w:tab/>
        <w:t>En 2 tramos de 29.00 y 50 m colindando con Calle Veracruz</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Este:</w:t>
      </w:r>
      <w:r w:rsidRPr="009E6FBA">
        <w:rPr>
          <w:rFonts w:cs="Arial"/>
          <w:i/>
          <w:sz w:val="22"/>
          <w:szCs w:val="22"/>
          <w:lang w:val="es-MX"/>
        </w:rPr>
        <w:tab/>
        <w:t>90.90 m colindando con parte del predio municipal (escuela primaria)</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Oeste:</w:t>
      </w:r>
      <w:r w:rsidRPr="009E6FBA">
        <w:rPr>
          <w:rFonts w:cs="Arial"/>
          <w:i/>
          <w:sz w:val="22"/>
          <w:szCs w:val="22"/>
          <w:lang w:val="es-MX"/>
        </w:rPr>
        <w:tab/>
        <w:t>50.00 m colindando con calle Veracruz.</w:t>
      </w:r>
    </w:p>
    <w:p w:rsidR="00A243E9" w:rsidRPr="009E6FBA" w:rsidRDefault="00A243E9" w:rsidP="00A243E9">
      <w:pPr>
        <w:spacing w:line="276" w:lineRule="auto"/>
        <w:ind w:left="720"/>
        <w:jc w:val="both"/>
        <w:rPr>
          <w:rFonts w:cs="Arial"/>
          <w:i/>
          <w:sz w:val="22"/>
          <w:szCs w:val="22"/>
          <w:lang w:val="es-MX"/>
        </w:rPr>
      </w:pPr>
    </w:p>
    <w:p w:rsidR="00A243E9" w:rsidRPr="009E6FBA" w:rsidRDefault="00A243E9" w:rsidP="00A243E9">
      <w:pPr>
        <w:numPr>
          <w:ilvl w:val="0"/>
          <w:numId w:val="28"/>
        </w:numPr>
        <w:spacing w:line="276" w:lineRule="auto"/>
        <w:jc w:val="both"/>
        <w:rPr>
          <w:rFonts w:cs="Arial"/>
          <w:i/>
          <w:sz w:val="22"/>
          <w:szCs w:val="22"/>
          <w:u w:val="single"/>
          <w:lang w:val="es-MX"/>
        </w:rPr>
      </w:pPr>
      <w:r w:rsidRPr="009E6FBA">
        <w:rPr>
          <w:rFonts w:cs="Arial"/>
          <w:i/>
          <w:sz w:val="22"/>
          <w:szCs w:val="22"/>
          <w:u w:val="single"/>
          <w:lang w:val="es-MX"/>
        </w:rPr>
        <w:t>Escuela Primaria Ford 53 Benito Juárez.</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lastRenderedPageBreak/>
        <w:t xml:space="preserve">Ubicación. Avenida Juárez, Colonia San Mateo </w:t>
      </w:r>
      <w:proofErr w:type="spellStart"/>
      <w:r w:rsidRPr="009E6FBA">
        <w:rPr>
          <w:rFonts w:cs="Arial"/>
          <w:i/>
          <w:sz w:val="22"/>
          <w:szCs w:val="22"/>
          <w:lang w:val="es-MX"/>
        </w:rPr>
        <w:t>Tecoloapan</w:t>
      </w:r>
      <w:proofErr w:type="spellEnd"/>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Superficie:</w:t>
      </w:r>
      <w:r w:rsidRPr="009E6FBA">
        <w:rPr>
          <w:rFonts w:cs="Arial"/>
          <w:i/>
          <w:sz w:val="22"/>
          <w:szCs w:val="22"/>
          <w:lang w:val="es-MX"/>
        </w:rPr>
        <w:tab/>
        <w:t>3,685.31</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Medidas y Colindancias:</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Norte:</w:t>
      </w:r>
      <w:r w:rsidRPr="009E6FBA">
        <w:rPr>
          <w:rFonts w:cs="Arial"/>
          <w:i/>
          <w:sz w:val="22"/>
          <w:szCs w:val="22"/>
          <w:lang w:val="es-MX"/>
        </w:rPr>
        <w:tab/>
        <w:t>en 4 tramos de 48.40, 13.85, 0.43 y 9.28 m colindando con propiedad privada</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Sur:</w:t>
      </w:r>
      <w:r w:rsidRPr="009E6FBA">
        <w:rPr>
          <w:rFonts w:cs="Arial"/>
          <w:i/>
          <w:sz w:val="22"/>
          <w:szCs w:val="22"/>
          <w:lang w:val="es-MX"/>
        </w:rPr>
        <w:tab/>
      </w:r>
      <w:r w:rsidRPr="009E6FBA">
        <w:rPr>
          <w:rFonts w:cs="Arial"/>
          <w:i/>
          <w:sz w:val="22"/>
          <w:szCs w:val="22"/>
          <w:lang w:val="es-MX"/>
        </w:rPr>
        <w:tab/>
        <w:t>34.10 m colindando con propiedad privada</w:t>
      </w:r>
    </w:p>
    <w:p w:rsidR="00A243E9" w:rsidRPr="009E6FBA" w:rsidRDefault="00A243E9" w:rsidP="00A243E9">
      <w:pPr>
        <w:spacing w:line="276" w:lineRule="auto"/>
        <w:ind w:left="2124" w:hanging="1404"/>
        <w:jc w:val="both"/>
        <w:rPr>
          <w:rFonts w:cs="Arial"/>
          <w:i/>
          <w:sz w:val="22"/>
          <w:szCs w:val="22"/>
          <w:lang w:val="es-MX"/>
        </w:rPr>
      </w:pPr>
      <w:r w:rsidRPr="009E6FBA">
        <w:rPr>
          <w:rFonts w:cs="Arial"/>
          <w:i/>
          <w:sz w:val="22"/>
          <w:szCs w:val="22"/>
          <w:lang w:val="es-MX"/>
        </w:rPr>
        <w:t>Al Este:</w:t>
      </w:r>
      <w:r w:rsidRPr="009E6FBA">
        <w:rPr>
          <w:rFonts w:cs="Arial"/>
          <w:i/>
          <w:sz w:val="22"/>
          <w:szCs w:val="22"/>
          <w:lang w:val="es-MX"/>
        </w:rPr>
        <w:tab/>
        <w:t>en 7 tramos de 8.75, 0.30, 4.30, 2.96, 10.96, 5.05 y 48.77 colindando con propiedad privada.</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Oeste:</w:t>
      </w:r>
      <w:r w:rsidRPr="009E6FBA">
        <w:rPr>
          <w:rFonts w:cs="Arial"/>
          <w:i/>
          <w:sz w:val="22"/>
          <w:szCs w:val="22"/>
          <w:lang w:val="es-MX"/>
        </w:rPr>
        <w:tab/>
        <w:t>en 3 tramos de 53.07, 10.85 y 13.95 m colindando con Callejón.</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Reporte. No se tienen antecedentes de plano autorizado por el Gobierno del Estado en donde se autorice como área de donación.</w:t>
      </w:r>
    </w:p>
    <w:p w:rsidR="00A243E9" w:rsidRPr="009E6FBA" w:rsidRDefault="00A243E9" w:rsidP="00A243E9">
      <w:pPr>
        <w:spacing w:line="276" w:lineRule="auto"/>
        <w:ind w:left="720"/>
        <w:jc w:val="both"/>
        <w:rPr>
          <w:rFonts w:cs="Arial"/>
          <w:i/>
          <w:sz w:val="22"/>
          <w:szCs w:val="22"/>
          <w:lang w:val="es-MX"/>
        </w:rPr>
      </w:pPr>
    </w:p>
    <w:p w:rsidR="00A243E9" w:rsidRPr="009E6FBA" w:rsidRDefault="00A243E9" w:rsidP="00A243E9">
      <w:pPr>
        <w:numPr>
          <w:ilvl w:val="0"/>
          <w:numId w:val="28"/>
        </w:numPr>
        <w:spacing w:line="276" w:lineRule="auto"/>
        <w:jc w:val="both"/>
        <w:rPr>
          <w:rFonts w:cs="Arial"/>
          <w:i/>
          <w:sz w:val="22"/>
          <w:szCs w:val="22"/>
          <w:lang w:val="es-MX"/>
        </w:rPr>
      </w:pPr>
      <w:r w:rsidRPr="009E6FBA">
        <w:rPr>
          <w:rFonts w:cs="Arial"/>
          <w:i/>
          <w:sz w:val="22"/>
          <w:szCs w:val="22"/>
          <w:u w:val="single"/>
          <w:lang w:val="es-MX"/>
        </w:rPr>
        <w:t>Escuela Oficial No. 547 “Dr. Gustavo Baz Prada</w:t>
      </w:r>
      <w:r w:rsidRPr="009E6FBA">
        <w:rPr>
          <w:rFonts w:cs="Arial"/>
          <w:i/>
          <w:sz w:val="22"/>
          <w:szCs w:val="22"/>
          <w:lang w:val="es-MX"/>
        </w:rPr>
        <w:t>”</w:t>
      </w:r>
    </w:p>
    <w:p w:rsidR="00A243E9" w:rsidRPr="009E6FBA" w:rsidRDefault="00A243E9" w:rsidP="00A243E9">
      <w:pPr>
        <w:spacing w:line="276" w:lineRule="auto"/>
        <w:ind w:left="720"/>
        <w:jc w:val="both"/>
        <w:rPr>
          <w:rFonts w:cs="Arial"/>
          <w:i/>
          <w:sz w:val="22"/>
          <w:szCs w:val="22"/>
          <w:lang w:val="es-MX"/>
        </w:rPr>
      </w:pPr>
      <w:r w:rsidRPr="009E6FBA">
        <w:rPr>
          <w:rFonts w:cs="Arial"/>
          <w:b/>
          <w:i/>
          <w:sz w:val="22"/>
          <w:szCs w:val="22"/>
          <w:lang w:val="es-MX"/>
        </w:rPr>
        <w:t>Ubicación:</w:t>
      </w:r>
      <w:r w:rsidRPr="009E6FBA">
        <w:rPr>
          <w:rFonts w:cs="Arial"/>
          <w:i/>
          <w:sz w:val="22"/>
          <w:szCs w:val="22"/>
          <w:lang w:val="es-MX"/>
        </w:rPr>
        <w:tab/>
        <w:t>Boulevard Ignacio Zaragoza y Calle Alhelí, Manzana 110, Lote 9</w:t>
      </w:r>
    </w:p>
    <w:p w:rsidR="00A243E9" w:rsidRPr="009E6FBA" w:rsidRDefault="00A243E9" w:rsidP="00A243E9">
      <w:pPr>
        <w:spacing w:line="276" w:lineRule="auto"/>
        <w:ind w:left="720"/>
        <w:jc w:val="both"/>
        <w:rPr>
          <w:rFonts w:cs="Arial"/>
          <w:i/>
          <w:sz w:val="22"/>
          <w:szCs w:val="22"/>
          <w:lang w:val="es-MX"/>
        </w:rPr>
      </w:pPr>
      <w:r w:rsidRPr="009E6FBA">
        <w:rPr>
          <w:rFonts w:cs="Arial"/>
          <w:b/>
          <w:i/>
          <w:sz w:val="22"/>
          <w:szCs w:val="22"/>
          <w:lang w:val="es-MX"/>
        </w:rPr>
        <w:t>Superficie:</w:t>
      </w:r>
      <w:r w:rsidRPr="009E6FBA">
        <w:rPr>
          <w:rFonts w:cs="Arial"/>
          <w:i/>
          <w:sz w:val="22"/>
          <w:szCs w:val="22"/>
          <w:lang w:val="es-MX"/>
        </w:rPr>
        <w:tab/>
        <w:t>890.00 m2, que forma parte de un inmueble con una superficie total de 5,897.75 m2.</w:t>
      </w:r>
    </w:p>
    <w:p w:rsidR="00A243E9" w:rsidRPr="009E6FBA" w:rsidRDefault="00A243E9" w:rsidP="00A243E9">
      <w:pPr>
        <w:spacing w:line="276" w:lineRule="auto"/>
        <w:ind w:left="720"/>
        <w:jc w:val="both"/>
        <w:rPr>
          <w:rFonts w:cs="Arial"/>
          <w:i/>
          <w:sz w:val="22"/>
          <w:szCs w:val="22"/>
          <w:lang w:val="es-MX"/>
        </w:rPr>
      </w:pPr>
      <w:r w:rsidRPr="009E6FBA">
        <w:rPr>
          <w:rFonts w:cs="Arial"/>
          <w:b/>
          <w:i/>
          <w:sz w:val="22"/>
          <w:szCs w:val="22"/>
          <w:lang w:val="es-MX"/>
        </w:rPr>
        <w:t>Medidas y colindancias</w:t>
      </w:r>
      <w:r w:rsidRPr="009E6FBA">
        <w:rPr>
          <w:rFonts w:cs="Arial"/>
          <w:i/>
          <w:sz w:val="22"/>
          <w:szCs w:val="22"/>
          <w:lang w:val="es-MX"/>
        </w:rPr>
        <w:t>:</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Norte.</w:t>
      </w:r>
      <w:r w:rsidRPr="009E6FBA">
        <w:rPr>
          <w:rFonts w:cs="Arial"/>
          <w:i/>
          <w:sz w:val="22"/>
          <w:szCs w:val="22"/>
          <w:lang w:val="es-MX"/>
        </w:rPr>
        <w:tab/>
        <w:t>24.76 m colindando con propiedad privada (lote 8)</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Sur.</w:t>
      </w:r>
      <w:r w:rsidRPr="009E6FBA">
        <w:rPr>
          <w:rFonts w:cs="Arial"/>
          <w:i/>
          <w:sz w:val="22"/>
          <w:szCs w:val="22"/>
          <w:lang w:val="es-MX"/>
        </w:rPr>
        <w:tab/>
      </w:r>
      <w:r w:rsidRPr="009E6FBA">
        <w:rPr>
          <w:rFonts w:cs="Arial"/>
          <w:i/>
          <w:sz w:val="22"/>
          <w:szCs w:val="22"/>
          <w:lang w:val="es-MX"/>
        </w:rPr>
        <w:tab/>
        <w:t>41.00 m colindando con restricción de la BARRANCA (</w:t>
      </w:r>
      <w:proofErr w:type="spellStart"/>
      <w:r w:rsidRPr="009E6FBA">
        <w:rPr>
          <w:rFonts w:cs="Arial"/>
          <w:i/>
          <w:sz w:val="22"/>
          <w:szCs w:val="22"/>
          <w:lang w:val="es-MX"/>
        </w:rPr>
        <w:t>Blvd</w:t>
      </w:r>
      <w:proofErr w:type="spellEnd"/>
      <w:r w:rsidRPr="009E6FBA">
        <w:rPr>
          <w:rFonts w:cs="Arial"/>
          <w:i/>
          <w:sz w:val="22"/>
          <w:szCs w:val="22"/>
          <w:lang w:val="es-MX"/>
        </w:rPr>
        <w:t>. Ignacio Zaragoza)</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Este.</w:t>
      </w:r>
      <w:r w:rsidRPr="009E6FBA">
        <w:rPr>
          <w:rFonts w:cs="Arial"/>
          <w:i/>
          <w:sz w:val="22"/>
          <w:szCs w:val="22"/>
          <w:lang w:val="es-MX"/>
        </w:rPr>
        <w:tab/>
        <w:t>19.70 m colindando con restricción de la BARRANCA (</w:t>
      </w:r>
      <w:proofErr w:type="spellStart"/>
      <w:r w:rsidRPr="009E6FBA">
        <w:rPr>
          <w:rFonts w:cs="Arial"/>
          <w:i/>
          <w:sz w:val="22"/>
          <w:szCs w:val="22"/>
          <w:lang w:val="es-MX"/>
        </w:rPr>
        <w:t>Blvd</w:t>
      </w:r>
      <w:proofErr w:type="spellEnd"/>
      <w:r w:rsidRPr="009E6FBA">
        <w:rPr>
          <w:rFonts w:cs="Arial"/>
          <w:i/>
          <w:sz w:val="22"/>
          <w:szCs w:val="22"/>
          <w:lang w:val="es-MX"/>
        </w:rPr>
        <w:t>. Ignacio Zaragoza)</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 xml:space="preserve">Al Oeste. </w:t>
      </w:r>
      <w:r w:rsidRPr="009E6FBA">
        <w:rPr>
          <w:rFonts w:cs="Arial"/>
          <w:i/>
          <w:sz w:val="22"/>
          <w:szCs w:val="22"/>
          <w:lang w:val="es-MX"/>
        </w:rPr>
        <w:tab/>
        <w:t>51.00 m colindando con Calle Alhelí</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Reporte.  En base al plano autorizado por el Gobierno del Estado de México, mediante oficio DGDU/N/019/93, de fecha 29 de junio de 1993, se autoriza el inmueble marcado como SP (SERVICIO PÚBLICO) con una superficie de 890.00 m2, de acuerdo a las reglas de la Comisión para la Regularización de la Tenencia de la Tierra “CORETT”, éste se escriturará a favor de quien acredita la posesión del inmueble, ( en este caso a favor de SEIEM), asimismo el inmueble físicamente ocupa  un área total de 5,897.75 m2. Se anexa, copia simple parcial del plano autorizado y croquis de localización.</w:t>
      </w:r>
    </w:p>
    <w:p w:rsidR="00A243E9" w:rsidRPr="009E6FBA" w:rsidRDefault="00A243E9" w:rsidP="00A243E9">
      <w:pPr>
        <w:spacing w:line="276" w:lineRule="auto"/>
        <w:ind w:left="720"/>
        <w:jc w:val="both"/>
        <w:rPr>
          <w:rFonts w:cs="Arial"/>
          <w:i/>
          <w:sz w:val="22"/>
          <w:szCs w:val="22"/>
          <w:lang w:val="es-MX"/>
        </w:rPr>
      </w:pPr>
    </w:p>
    <w:p w:rsidR="00A243E9" w:rsidRPr="009E6FBA" w:rsidRDefault="00A243E9" w:rsidP="00A243E9">
      <w:pPr>
        <w:numPr>
          <w:ilvl w:val="0"/>
          <w:numId w:val="28"/>
        </w:numPr>
        <w:spacing w:line="276" w:lineRule="auto"/>
        <w:jc w:val="both"/>
        <w:rPr>
          <w:rFonts w:cs="Arial"/>
          <w:i/>
          <w:sz w:val="22"/>
          <w:szCs w:val="22"/>
          <w:lang w:val="es-MX"/>
        </w:rPr>
      </w:pPr>
      <w:r w:rsidRPr="009E6FBA">
        <w:rPr>
          <w:rFonts w:cs="Arial"/>
          <w:i/>
          <w:sz w:val="22"/>
          <w:szCs w:val="22"/>
          <w:lang w:val="es-MX"/>
        </w:rPr>
        <w:t>ESCUELA ESTIC “OCTAVIO PAZ”.</w:t>
      </w:r>
    </w:p>
    <w:p w:rsidR="00A243E9" w:rsidRPr="009E6FBA" w:rsidRDefault="00A243E9" w:rsidP="00A243E9">
      <w:pPr>
        <w:spacing w:line="276" w:lineRule="auto"/>
        <w:ind w:left="720"/>
        <w:jc w:val="both"/>
        <w:rPr>
          <w:rFonts w:cs="Arial"/>
          <w:i/>
          <w:sz w:val="22"/>
          <w:szCs w:val="22"/>
          <w:lang w:val="es-MX"/>
        </w:rPr>
      </w:pPr>
      <w:r w:rsidRPr="009E6FBA">
        <w:rPr>
          <w:rFonts w:cs="Arial"/>
          <w:b/>
          <w:i/>
          <w:sz w:val="22"/>
          <w:szCs w:val="22"/>
          <w:lang w:val="es-MX"/>
        </w:rPr>
        <w:t>Ubicación:</w:t>
      </w:r>
      <w:r w:rsidRPr="009E6FBA">
        <w:rPr>
          <w:rFonts w:cs="Arial"/>
          <w:i/>
          <w:sz w:val="22"/>
          <w:szCs w:val="22"/>
          <w:lang w:val="es-MX"/>
        </w:rPr>
        <w:tab/>
        <w:t>Calle Emiliano Zapata, Manzana 24, Lote 2, Colonia U.A.M.</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Superficie.</w:t>
      </w:r>
      <w:r w:rsidRPr="009E6FBA">
        <w:rPr>
          <w:rFonts w:cs="Arial"/>
          <w:i/>
          <w:sz w:val="22"/>
          <w:szCs w:val="22"/>
          <w:lang w:val="es-MX"/>
        </w:rPr>
        <w:tab/>
        <w:t>4,293.00 m2</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Medidas y Colindancias:</w:t>
      </w:r>
      <w:r w:rsidRPr="009E6FBA">
        <w:rPr>
          <w:rFonts w:cs="Arial"/>
          <w:i/>
          <w:sz w:val="22"/>
          <w:szCs w:val="22"/>
          <w:lang w:val="es-MX"/>
        </w:rPr>
        <w:tab/>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Norte:</w:t>
      </w:r>
      <w:r w:rsidRPr="009E6FBA">
        <w:rPr>
          <w:rFonts w:cs="Arial"/>
          <w:i/>
          <w:sz w:val="22"/>
          <w:szCs w:val="22"/>
          <w:lang w:val="es-MX"/>
        </w:rPr>
        <w:tab/>
        <w:t>16.50 m. colindando con propiedad privada</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Sur:</w:t>
      </w:r>
      <w:r w:rsidRPr="009E6FBA">
        <w:rPr>
          <w:rFonts w:cs="Arial"/>
          <w:i/>
          <w:sz w:val="22"/>
          <w:szCs w:val="22"/>
          <w:lang w:val="es-MX"/>
        </w:rPr>
        <w:tab/>
      </w:r>
      <w:r w:rsidRPr="009E6FBA">
        <w:rPr>
          <w:rFonts w:cs="Arial"/>
          <w:i/>
          <w:sz w:val="22"/>
          <w:szCs w:val="22"/>
          <w:lang w:val="es-MX"/>
        </w:rPr>
        <w:tab/>
        <w:t>58.20 m. colindando con Avenida Emiliano Zapata</w:t>
      </w:r>
    </w:p>
    <w:p w:rsidR="00A243E9" w:rsidRPr="009E6FBA" w:rsidRDefault="00A243E9" w:rsidP="00A243E9">
      <w:pPr>
        <w:spacing w:line="276" w:lineRule="auto"/>
        <w:ind w:left="2124" w:hanging="1404"/>
        <w:jc w:val="both"/>
        <w:rPr>
          <w:rFonts w:cs="Arial"/>
          <w:i/>
          <w:sz w:val="22"/>
          <w:szCs w:val="22"/>
          <w:lang w:val="es-MX"/>
        </w:rPr>
      </w:pPr>
      <w:r w:rsidRPr="009E6FBA">
        <w:rPr>
          <w:rFonts w:cs="Arial"/>
          <w:i/>
          <w:sz w:val="22"/>
          <w:szCs w:val="22"/>
          <w:lang w:val="es-MX"/>
        </w:rPr>
        <w:t>Al Este:</w:t>
      </w:r>
      <w:r w:rsidRPr="009E6FBA">
        <w:rPr>
          <w:rFonts w:cs="Arial"/>
          <w:i/>
          <w:sz w:val="22"/>
          <w:szCs w:val="22"/>
          <w:lang w:val="es-MX"/>
        </w:rPr>
        <w:tab/>
        <w:t>2 tramos de 62.40 y 38.30 m. colindando con calle sin nombre y propiedad privada</w:t>
      </w:r>
    </w:p>
    <w:p w:rsidR="00A243E9" w:rsidRPr="009E6FBA" w:rsidRDefault="00A243E9" w:rsidP="00A243E9">
      <w:pPr>
        <w:spacing w:line="276" w:lineRule="auto"/>
        <w:ind w:left="2124" w:hanging="1404"/>
        <w:jc w:val="both"/>
        <w:rPr>
          <w:rFonts w:cs="Arial"/>
          <w:i/>
          <w:sz w:val="22"/>
          <w:szCs w:val="22"/>
          <w:lang w:val="es-MX"/>
        </w:rPr>
      </w:pPr>
      <w:r w:rsidRPr="009E6FBA">
        <w:rPr>
          <w:rFonts w:cs="Arial"/>
          <w:i/>
          <w:sz w:val="22"/>
          <w:szCs w:val="22"/>
          <w:lang w:val="es-MX"/>
        </w:rPr>
        <w:t>Al Oeste:</w:t>
      </w:r>
      <w:r w:rsidRPr="009E6FBA">
        <w:rPr>
          <w:rFonts w:cs="Arial"/>
          <w:i/>
          <w:sz w:val="22"/>
          <w:szCs w:val="22"/>
          <w:lang w:val="es-MX"/>
        </w:rPr>
        <w:tab/>
        <w:t>84.00 m. colindando con propiedad privada.</w:t>
      </w:r>
    </w:p>
    <w:p w:rsidR="00A243E9" w:rsidRPr="009E6FBA" w:rsidRDefault="00A243E9" w:rsidP="00A243E9">
      <w:pPr>
        <w:spacing w:line="276" w:lineRule="auto"/>
        <w:ind w:left="2124" w:hanging="1404"/>
        <w:jc w:val="both"/>
        <w:rPr>
          <w:rFonts w:cs="Arial"/>
          <w:i/>
          <w:sz w:val="22"/>
          <w:szCs w:val="22"/>
          <w:lang w:val="es-MX"/>
        </w:rPr>
      </w:pPr>
      <w:r w:rsidRPr="009E6FBA">
        <w:rPr>
          <w:rFonts w:cs="Arial"/>
          <w:i/>
          <w:sz w:val="22"/>
          <w:szCs w:val="22"/>
          <w:lang w:val="es-MX"/>
        </w:rPr>
        <w:t>Reporte:</w:t>
      </w:r>
      <w:r w:rsidRPr="009E6FBA">
        <w:rPr>
          <w:rFonts w:cs="Arial"/>
          <w:i/>
          <w:sz w:val="22"/>
          <w:szCs w:val="22"/>
          <w:lang w:val="es-MX"/>
        </w:rPr>
        <w:tab/>
        <w:t xml:space="preserve"> en base al plano autorizado por el gobierno del Estado de México, según oficio DGDUV/2291/94, de fecha 30 de septiembre de 1994, queda asentado en el plano como SP (servicio público) asimismo en las reglas de la Comisión para la Regularización de la Tenencia de la Tierra “CORETT”, éste se encuentra a favor de quien acredite el mejor derecho sobre el inmueble.</w:t>
      </w:r>
    </w:p>
    <w:p w:rsidR="00A243E9" w:rsidRPr="009E6FBA" w:rsidRDefault="00A243E9" w:rsidP="00A243E9">
      <w:pPr>
        <w:spacing w:line="276" w:lineRule="auto"/>
        <w:jc w:val="both"/>
        <w:rPr>
          <w:rFonts w:cs="Arial"/>
          <w:i/>
          <w:sz w:val="22"/>
          <w:szCs w:val="22"/>
          <w:lang w:val="es-MX"/>
        </w:rPr>
      </w:pPr>
    </w:p>
    <w:p w:rsidR="00A243E9" w:rsidRPr="009E6FBA" w:rsidRDefault="00A243E9" w:rsidP="00A243E9">
      <w:pPr>
        <w:spacing w:line="276" w:lineRule="auto"/>
        <w:jc w:val="center"/>
        <w:rPr>
          <w:rFonts w:cs="Arial"/>
          <w:b/>
          <w:i/>
          <w:sz w:val="22"/>
          <w:szCs w:val="22"/>
        </w:rPr>
      </w:pPr>
      <w:r w:rsidRPr="009E6FBA">
        <w:rPr>
          <w:rFonts w:cs="Arial"/>
          <w:b/>
          <w:i/>
          <w:sz w:val="22"/>
          <w:szCs w:val="22"/>
        </w:rPr>
        <w:t>CONSIDERACIONES DE DERECHO</w:t>
      </w:r>
    </w:p>
    <w:p w:rsidR="00A243E9" w:rsidRPr="009E6FBA" w:rsidRDefault="00A243E9" w:rsidP="00A243E9">
      <w:pPr>
        <w:spacing w:line="276" w:lineRule="auto"/>
        <w:jc w:val="center"/>
        <w:rPr>
          <w:rFonts w:cs="Arial"/>
          <w:b/>
          <w:i/>
          <w:sz w:val="22"/>
          <w:szCs w:val="22"/>
        </w:rPr>
      </w:pPr>
    </w:p>
    <w:p w:rsidR="00A243E9" w:rsidRPr="009E6FBA" w:rsidRDefault="00A243E9" w:rsidP="00A243E9">
      <w:pPr>
        <w:spacing w:line="276" w:lineRule="auto"/>
        <w:jc w:val="both"/>
        <w:rPr>
          <w:rFonts w:cs="Arial"/>
          <w:i/>
          <w:sz w:val="22"/>
          <w:szCs w:val="22"/>
        </w:rPr>
      </w:pPr>
      <w:r w:rsidRPr="009E6FBA">
        <w:rPr>
          <w:rFonts w:cs="Arial"/>
          <w:b/>
          <w:i/>
          <w:sz w:val="22"/>
          <w:szCs w:val="22"/>
        </w:rPr>
        <w:t xml:space="preserve">Primera.-  </w:t>
      </w:r>
      <w:r w:rsidRPr="009E6FBA">
        <w:rPr>
          <w:rFonts w:cs="Arial"/>
          <w:i/>
          <w:sz w:val="22"/>
          <w:szCs w:val="22"/>
        </w:rPr>
        <w:t>La Constitución Política de los Estados Unidos Mexicanos, establece en el artículo 115 fracción II que los Municipios estarán investidos de personalidad jurídica y manejarán su patrimonio propio, disponiendo de éste conforme a las disposiciones legales corresponda, facultando a los Ayuntamientos para emitir las normas acordes a las necesidades de la administración pública municipal.</w:t>
      </w:r>
    </w:p>
    <w:p w:rsidR="00A243E9" w:rsidRPr="009E6FBA" w:rsidRDefault="00A243E9" w:rsidP="00A243E9">
      <w:pPr>
        <w:spacing w:line="276" w:lineRule="auto"/>
        <w:jc w:val="both"/>
        <w:rPr>
          <w:rFonts w:cs="Arial"/>
          <w:i/>
          <w:sz w:val="22"/>
          <w:szCs w:val="22"/>
        </w:rPr>
      </w:pPr>
    </w:p>
    <w:p w:rsidR="00A243E9" w:rsidRPr="009E6FBA" w:rsidRDefault="00A243E9" w:rsidP="00A243E9">
      <w:pPr>
        <w:spacing w:line="276" w:lineRule="auto"/>
        <w:jc w:val="both"/>
        <w:rPr>
          <w:rFonts w:cs="Arial"/>
          <w:i/>
          <w:sz w:val="22"/>
          <w:szCs w:val="22"/>
        </w:rPr>
      </w:pPr>
      <w:r w:rsidRPr="009E6FBA">
        <w:rPr>
          <w:rFonts w:cs="Arial"/>
          <w:b/>
          <w:i/>
          <w:sz w:val="22"/>
          <w:szCs w:val="22"/>
        </w:rPr>
        <w:t>Segunda.-</w:t>
      </w:r>
      <w:r w:rsidRPr="009E6FBA">
        <w:rPr>
          <w:rFonts w:cs="Arial"/>
          <w:i/>
          <w:sz w:val="22"/>
          <w:szCs w:val="22"/>
        </w:rPr>
        <w:t xml:space="preserve">  La Constitución Política del Estado Libre y Soberano de México, artículos 122 y123, determina las atribuciones que tienen los Ayuntamientos en términos de la Constitución Federal y las demás disposiciones legales aplicables, facultándolos para generar normas </w:t>
      </w:r>
      <w:proofErr w:type="gramStart"/>
      <w:r w:rsidRPr="009E6FBA">
        <w:rPr>
          <w:rFonts w:cs="Arial"/>
          <w:i/>
          <w:sz w:val="22"/>
          <w:szCs w:val="22"/>
        </w:rPr>
        <w:t>relativas</w:t>
      </w:r>
      <w:proofErr w:type="gramEnd"/>
      <w:r w:rsidRPr="009E6FBA">
        <w:rPr>
          <w:rFonts w:cs="Arial"/>
          <w:i/>
          <w:sz w:val="22"/>
          <w:szCs w:val="22"/>
        </w:rPr>
        <w:t xml:space="preserve"> al régimen de gobierno y administración del Municipio.</w:t>
      </w:r>
    </w:p>
    <w:p w:rsidR="00A243E9" w:rsidRPr="009E6FBA" w:rsidRDefault="00A243E9" w:rsidP="00A243E9">
      <w:pPr>
        <w:spacing w:line="276" w:lineRule="auto"/>
        <w:jc w:val="both"/>
        <w:rPr>
          <w:rFonts w:cs="Arial"/>
          <w:b/>
          <w:i/>
          <w:sz w:val="22"/>
          <w:szCs w:val="22"/>
        </w:rPr>
      </w:pPr>
    </w:p>
    <w:p w:rsidR="00A243E9" w:rsidRPr="009E6FBA" w:rsidRDefault="00A243E9" w:rsidP="00A243E9">
      <w:pPr>
        <w:spacing w:line="276" w:lineRule="auto"/>
        <w:jc w:val="both"/>
        <w:rPr>
          <w:rFonts w:cs="Arial"/>
          <w:i/>
          <w:sz w:val="22"/>
          <w:szCs w:val="22"/>
        </w:rPr>
      </w:pPr>
      <w:r w:rsidRPr="009E6FBA">
        <w:rPr>
          <w:rFonts w:cs="Arial"/>
          <w:b/>
          <w:i/>
          <w:sz w:val="22"/>
          <w:szCs w:val="22"/>
        </w:rPr>
        <w:t xml:space="preserve">Tercera.-  </w:t>
      </w:r>
      <w:r w:rsidRPr="009E6FBA">
        <w:rPr>
          <w:rFonts w:cs="Arial"/>
          <w:i/>
          <w:sz w:val="22"/>
          <w:szCs w:val="22"/>
        </w:rPr>
        <w:t>En términos de la Ley Orgánica Municipal vigente de la entidad, en específico del artículo 31 fracción XVI, establece como una atribución del Ayuntamiento el acordar el uso o destino de los bienes inmuebles municipales, asimismo la fracción XXVIII señala la facultad de poder otorgar en comodato los bienes municipales.</w:t>
      </w:r>
    </w:p>
    <w:p w:rsidR="00A243E9" w:rsidRPr="009E6FBA" w:rsidRDefault="00A243E9" w:rsidP="00A243E9">
      <w:pPr>
        <w:spacing w:line="276" w:lineRule="auto"/>
        <w:jc w:val="both"/>
        <w:rPr>
          <w:rFonts w:cs="Arial"/>
          <w:i/>
          <w:sz w:val="22"/>
          <w:szCs w:val="22"/>
        </w:rPr>
      </w:pPr>
    </w:p>
    <w:p w:rsidR="00A243E9" w:rsidRPr="009E6FBA" w:rsidRDefault="00A243E9" w:rsidP="00A243E9">
      <w:pPr>
        <w:spacing w:line="276" w:lineRule="auto"/>
        <w:jc w:val="both"/>
        <w:rPr>
          <w:rFonts w:cs="Arial"/>
          <w:i/>
          <w:sz w:val="22"/>
          <w:szCs w:val="22"/>
        </w:rPr>
      </w:pPr>
      <w:r w:rsidRPr="009E6FBA">
        <w:rPr>
          <w:rFonts w:cs="Arial"/>
          <w:b/>
          <w:i/>
          <w:sz w:val="22"/>
          <w:szCs w:val="22"/>
        </w:rPr>
        <w:t>Cuarta.-</w:t>
      </w:r>
      <w:r w:rsidRPr="009E6FBA">
        <w:rPr>
          <w:rFonts w:cs="Arial"/>
          <w:i/>
          <w:sz w:val="22"/>
          <w:szCs w:val="22"/>
        </w:rPr>
        <w:t xml:space="preserve"> Por otra parte, la misma Ley Orgánica Municipal, fundamenta en los artículos 64 fracción I, 66 y 69 fracción I inciso r), a los Ayuntamientos para auxiliarse de comisiones para el mejor desempeño de sus funciones; por lo que en relación con el artículo 53 fracción XVII y 55 fracciones IV y V que señala la facultad de los Síndicos y regidores para participar de manera responsable en las comisiones edilicias, con el propósito de establecer alternativas de solución a los problemas que se plantean en los diferentes ámbitos de la administración municipal.</w:t>
      </w:r>
    </w:p>
    <w:p w:rsidR="00A243E9" w:rsidRPr="009E6FBA" w:rsidRDefault="00A243E9" w:rsidP="00A243E9">
      <w:pPr>
        <w:spacing w:line="276" w:lineRule="auto"/>
        <w:jc w:val="both"/>
        <w:rPr>
          <w:rFonts w:cs="Arial"/>
          <w:i/>
          <w:sz w:val="22"/>
          <w:szCs w:val="22"/>
        </w:rPr>
      </w:pPr>
    </w:p>
    <w:p w:rsidR="00A243E9" w:rsidRPr="009E6FBA" w:rsidRDefault="00A243E9" w:rsidP="00A243E9">
      <w:pPr>
        <w:spacing w:line="276" w:lineRule="auto"/>
        <w:jc w:val="both"/>
        <w:rPr>
          <w:rFonts w:cs="Arial"/>
          <w:i/>
          <w:sz w:val="22"/>
          <w:szCs w:val="22"/>
        </w:rPr>
      </w:pPr>
      <w:r w:rsidRPr="009E6FBA">
        <w:rPr>
          <w:rFonts w:cs="Arial"/>
          <w:b/>
          <w:i/>
          <w:sz w:val="22"/>
          <w:szCs w:val="22"/>
        </w:rPr>
        <w:t>Quinta.-</w:t>
      </w:r>
      <w:r w:rsidRPr="009E6FBA">
        <w:rPr>
          <w:rFonts w:cs="Arial"/>
          <w:i/>
          <w:sz w:val="22"/>
          <w:szCs w:val="22"/>
        </w:rPr>
        <w:t xml:space="preserve"> En términos del artículo 63 fracción XIX del Reglamento de Cabildo del Honorable Ayuntamiento de Atizapán de Zaragoza, en relación con el Bando Municipal, en su numeral 49 fracción VI y XIX, señalan a la las Comisiones de Desarrollo Urbano y Tenencia de la Tierra y la Comisión Edilicia de Patrimonio como órganos auxiliares, la cual será la responsable de estudiar, examinar y proponer al Cabildo acuerdos, acciones o normas cuyo propósito sea mejorar la Administración Pública Municipal, en el caso concreto, será la responsable de estudiar, analizar y emitir el dictamen a la solicitud presentada por la peticionaria.</w:t>
      </w:r>
    </w:p>
    <w:p w:rsidR="00A243E9" w:rsidRPr="009E6FBA" w:rsidRDefault="00A243E9" w:rsidP="00A243E9">
      <w:pPr>
        <w:spacing w:line="276" w:lineRule="auto"/>
        <w:jc w:val="both"/>
        <w:rPr>
          <w:rFonts w:cs="Arial"/>
          <w:i/>
          <w:sz w:val="22"/>
          <w:szCs w:val="22"/>
        </w:rPr>
      </w:pPr>
    </w:p>
    <w:p w:rsidR="00A243E9" w:rsidRPr="009E6FBA" w:rsidRDefault="00A243E9" w:rsidP="00A243E9">
      <w:pPr>
        <w:spacing w:line="276" w:lineRule="auto"/>
        <w:jc w:val="both"/>
        <w:rPr>
          <w:rFonts w:cs="Arial"/>
          <w:i/>
          <w:sz w:val="22"/>
          <w:szCs w:val="22"/>
        </w:rPr>
      </w:pPr>
      <w:r w:rsidRPr="009E6FBA">
        <w:rPr>
          <w:rFonts w:cs="Arial"/>
          <w:b/>
          <w:i/>
          <w:sz w:val="22"/>
          <w:szCs w:val="22"/>
        </w:rPr>
        <w:t xml:space="preserve">Sexta.-  </w:t>
      </w:r>
      <w:r w:rsidRPr="009E6FBA">
        <w:rPr>
          <w:rFonts w:cs="Arial"/>
          <w:i/>
          <w:sz w:val="22"/>
          <w:szCs w:val="22"/>
        </w:rPr>
        <w:t>De conformidad a lo establecido por la Ley de Bienes del Estado de México y sus Municipios, son los artículos 1 y 2 fracción III, los que determinan la competencia para la aplicación de las disposiciones contenidas en la misma, facultando al Ayuntamiento como autoridad para ello, en los mismos términos, el artículo 5 fracción X lo faculta para otorgar concesiones, autorizaciones, permisos o licencias sobre bienes del dominio público o privado.</w:t>
      </w:r>
    </w:p>
    <w:p w:rsidR="00A243E9" w:rsidRPr="009E6FBA" w:rsidRDefault="00A243E9" w:rsidP="00A243E9">
      <w:pPr>
        <w:spacing w:line="276" w:lineRule="auto"/>
        <w:jc w:val="both"/>
        <w:rPr>
          <w:rFonts w:cs="Arial"/>
          <w:i/>
          <w:sz w:val="22"/>
          <w:szCs w:val="22"/>
        </w:rPr>
      </w:pPr>
    </w:p>
    <w:p w:rsidR="00A243E9" w:rsidRPr="009E6FBA" w:rsidRDefault="00A243E9" w:rsidP="00A243E9">
      <w:pPr>
        <w:spacing w:line="276" w:lineRule="auto"/>
        <w:jc w:val="both"/>
        <w:rPr>
          <w:rFonts w:cs="Arial"/>
          <w:i/>
          <w:sz w:val="22"/>
          <w:szCs w:val="22"/>
        </w:rPr>
      </w:pPr>
      <w:r w:rsidRPr="009E6FBA">
        <w:rPr>
          <w:rFonts w:cs="Arial"/>
          <w:i/>
          <w:sz w:val="22"/>
          <w:szCs w:val="22"/>
        </w:rPr>
        <w:t>Finalmente, una vez emitidos los considerandos de hecho y de derecho, las Comisiones Edilicias de Patrimonio y Desarrollo Urbano y Tenencia de la Tierra, han determinado lo siguiente en el expediente en turno:</w:t>
      </w:r>
    </w:p>
    <w:p w:rsidR="00A243E9" w:rsidRPr="009E6FBA" w:rsidRDefault="00A243E9" w:rsidP="00A243E9">
      <w:pPr>
        <w:spacing w:line="276" w:lineRule="auto"/>
        <w:jc w:val="both"/>
        <w:rPr>
          <w:rFonts w:cs="Arial"/>
          <w:i/>
          <w:sz w:val="22"/>
          <w:szCs w:val="22"/>
        </w:rPr>
      </w:pPr>
    </w:p>
    <w:p w:rsidR="00A243E9" w:rsidRDefault="00A243E9" w:rsidP="00A243E9">
      <w:pPr>
        <w:numPr>
          <w:ilvl w:val="0"/>
          <w:numId w:val="29"/>
        </w:numPr>
        <w:spacing w:line="276" w:lineRule="auto"/>
        <w:jc w:val="both"/>
        <w:rPr>
          <w:rFonts w:cs="Arial"/>
          <w:i/>
          <w:sz w:val="22"/>
          <w:szCs w:val="22"/>
        </w:rPr>
      </w:pPr>
      <w:r w:rsidRPr="009E6FBA">
        <w:rPr>
          <w:rFonts w:cs="Arial"/>
          <w:i/>
          <w:sz w:val="22"/>
          <w:szCs w:val="22"/>
        </w:rPr>
        <w:t>La escrituración de un bien inmueble a favor del Municipio de Atizapán, es un trámite administrativo, que compete al Secretario del Ayuntamiento en cumplimiento de sus atribuciones, por lo tanto, dicho  trámite no requiere de un acuerdo previo de cabildo.</w:t>
      </w:r>
    </w:p>
    <w:p w:rsidR="009E6FBA" w:rsidRPr="009E6FBA" w:rsidRDefault="009E6FBA" w:rsidP="009E6FBA">
      <w:pPr>
        <w:spacing w:line="276" w:lineRule="auto"/>
        <w:jc w:val="both"/>
        <w:rPr>
          <w:rFonts w:cs="Arial"/>
          <w:i/>
          <w:sz w:val="22"/>
          <w:szCs w:val="22"/>
        </w:rPr>
      </w:pPr>
    </w:p>
    <w:p w:rsidR="00A243E9" w:rsidRDefault="00A243E9" w:rsidP="00A243E9">
      <w:pPr>
        <w:numPr>
          <w:ilvl w:val="0"/>
          <w:numId w:val="29"/>
        </w:numPr>
        <w:spacing w:line="276" w:lineRule="auto"/>
        <w:jc w:val="both"/>
        <w:rPr>
          <w:rFonts w:cs="Arial"/>
          <w:i/>
          <w:sz w:val="22"/>
          <w:szCs w:val="22"/>
        </w:rPr>
      </w:pPr>
      <w:r w:rsidRPr="009E6FBA">
        <w:rPr>
          <w:rFonts w:cs="Arial"/>
          <w:i/>
          <w:sz w:val="22"/>
          <w:szCs w:val="22"/>
        </w:rPr>
        <w:t>La Comisión Edilicia de Patrimonio, únicamente puede pronunciarse en aquellos asuntos en los que se encuentren involucrados intereses patrimoniales relacionados a bienes muebles e inmuebles, que pretendan modificar el patrimonio con movimientos de alta, baja, donación, comodato, desincorporación o permuta de los mismos. Por lo que en la solicitud en turno, no se puede pronunciar a la solicitud  de AUTORIZAR ESCRITURAR PREDIOS, así como emitir licencia o autorización para construir.</w:t>
      </w:r>
    </w:p>
    <w:p w:rsidR="00CA5EED" w:rsidRDefault="00CA5EED" w:rsidP="00CA5EED">
      <w:pPr>
        <w:pStyle w:val="Prrafodelista"/>
        <w:rPr>
          <w:rFonts w:cs="Arial"/>
          <w:i/>
          <w:sz w:val="22"/>
          <w:szCs w:val="22"/>
        </w:rPr>
      </w:pPr>
    </w:p>
    <w:p w:rsidR="00CA5EED" w:rsidRPr="009E6FBA" w:rsidRDefault="00CA5EED" w:rsidP="00CA5EED">
      <w:pPr>
        <w:spacing w:line="276" w:lineRule="auto"/>
        <w:jc w:val="both"/>
        <w:rPr>
          <w:rFonts w:cs="Arial"/>
          <w:i/>
          <w:sz w:val="22"/>
          <w:szCs w:val="22"/>
        </w:rPr>
      </w:pPr>
    </w:p>
    <w:p w:rsidR="00A243E9" w:rsidRDefault="00A243E9" w:rsidP="00A243E9">
      <w:pPr>
        <w:spacing w:line="276" w:lineRule="auto"/>
        <w:ind w:left="360"/>
        <w:jc w:val="both"/>
        <w:rPr>
          <w:rFonts w:cs="Arial"/>
          <w:i/>
          <w:sz w:val="22"/>
          <w:szCs w:val="22"/>
        </w:rPr>
      </w:pPr>
      <w:r w:rsidRPr="009E6FBA">
        <w:rPr>
          <w:rFonts w:cs="Arial"/>
          <w:i/>
          <w:sz w:val="22"/>
          <w:szCs w:val="22"/>
        </w:rPr>
        <w:t>Únicamente se pronuncia para el presente asunto, en la continuidad del uso y destino que se ha venido otorgando a los predios en los que se ha acreditado tener el documento idóneo que acredita la legitima propiedad a favor del Municipio de Atizapán de Zaragoza y por lo tanto, a que se d</w:t>
      </w:r>
      <w:r w:rsidR="009E6FBA">
        <w:rPr>
          <w:rFonts w:cs="Arial"/>
          <w:i/>
          <w:sz w:val="22"/>
          <w:szCs w:val="22"/>
        </w:rPr>
        <w:t>é</w:t>
      </w:r>
      <w:r w:rsidRPr="009E6FBA">
        <w:rPr>
          <w:rFonts w:cs="Arial"/>
          <w:i/>
          <w:sz w:val="22"/>
          <w:szCs w:val="22"/>
        </w:rPr>
        <w:t xml:space="preserve"> cumplimiento al acuerdo y </w:t>
      </w:r>
      <w:r w:rsidRPr="009E6FBA">
        <w:rPr>
          <w:rFonts w:cs="Arial"/>
          <w:i/>
          <w:sz w:val="22"/>
          <w:szCs w:val="22"/>
        </w:rPr>
        <w:lastRenderedPageBreak/>
        <w:t>autorización del Gobierno del Estado siempre que se cumpla en estricto sentido la normatividad aplicable.</w:t>
      </w:r>
    </w:p>
    <w:p w:rsidR="009E6FBA" w:rsidRPr="009E6FBA" w:rsidRDefault="009E6FBA" w:rsidP="00A243E9">
      <w:pPr>
        <w:spacing w:line="276" w:lineRule="auto"/>
        <w:ind w:left="360"/>
        <w:jc w:val="both"/>
        <w:rPr>
          <w:rFonts w:cs="Arial"/>
          <w:i/>
          <w:sz w:val="22"/>
          <w:szCs w:val="22"/>
        </w:rPr>
      </w:pPr>
    </w:p>
    <w:p w:rsidR="00A243E9" w:rsidRDefault="00A243E9" w:rsidP="00A243E9">
      <w:pPr>
        <w:numPr>
          <w:ilvl w:val="0"/>
          <w:numId w:val="29"/>
        </w:numPr>
        <w:spacing w:line="276" w:lineRule="auto"/>
        <w:jc w:val="both"/>
        <w:rPr>
          <w:rFonts w:cs="Arial"/>
          <w:i/>
          <w:sz w:val="22"/>
          <w:szCs w:val="22"/>
        </w:rPr>
      </w:pPr>
      <w:r w:rsidRPr="009E6FBA">
        <w:rPr>
          <w:rFonts w:cs="Arial"/>
          <w:i/>
          <w:sz w:val="22"/>
          <w:szCs w:val="22"/>
        </w:rPr>
        <w:t>La Comisión Edilicia de Desarrollo Urbano y Tenencia de la Tierra, ha considerado pronunciarse a favor del cumplimiento, que en estricto derecho se otorgue al acuerdo y autorización del gobierno del Estado, cumpliendo con todos los requisitos que marca la normatividad aplicable.</w:t>
      </w:r>
    </w:p>
    <w:p w:rsidR="009E6FBA" w:rsidRPr="009E6FBA" w:rsidRDefault="009E6FBA" w:rsidP="009E6FBA">
      <w:pPr>
        <w:spacing w:line="276" w:lineRule="auto"/>
        <w:jc w:val="both"/>
        <w:rPr>
          <w:rFonts w:cs="Arial"/>
          <w:i/>
          <w:sz w:val="22"/>
          <w:szCs w:val="22"/>
        </w:rPr>
      </w:pPr>
    </w:p>
    <w:p w:rsidR="00A243E9" w:rsidRPr="009E6FBA" w:rsidRDefault="00A243E9" w:rsidP="00A243E9">
      <w:pPr>
        <w:numPr>
          <w:ilvl w:val="0"/>
          <w:numId w:val="29"/>
        </w:numPr>
        <w:spacing w:line="276" w:lineRule="auto"/>
        <w:jc w:val="both"/>
        <w:rPr>
          <w:rFonts w:cs="Arial"/>
          <w:i/>
          <w:sz w:val="22"/>
          <w:szCs w:val="22"/>
        </w:rPr>
      </w:pPr>
      <w:r w:rsidRPr="009E6FBA">
        <w:rPr>
          <w:rFonts w:cs="Arial"/>
          <w:i/>
          <w:sz w:val="22"/>
          <w:szCs w:val="22"/>
        </w:rPr>
        <w:t xml:space="preserve"> Los miembros de ambas comisiones han acordado en la reunión de trabajo llevada a cabo el día 16 de octubre del año en curso, se autorice el equipamiento en las escuelas asentadas en inmuebles municipales,  con los que se cuente el documento idóneo que acredite la legítima propiedad a favor del Municipio, además de ser requisito para proceder a la construcción de equipamientos escolares.</w:t>
      </w:r>
    </w:p>
    <w:p w:rsidR="00A243E9" w:rsidRPr="009E6FBA" w:rsidRDefault="00A243E9" w:rsidP="00A243E9">
      <w:pPr>
        <w:autoSpaceDE w:val="0"/>
        <w:autoSpaceDN w:val="0"/>
        <w:adjustRightInd w:val="0"/>
        <w:spacing w:line="276" w:lineRule="auto"/>
        <w:ind w:left="360"/>
        <w:jc w:val="both"/>
        <w:rPr>
          <w:rFonts w:cs="Arial"/>
          <w:i/>
          <w:sz w:val="22"/>
          <w:szCs w:val="22"/>
        </w:rPr>
      </w:pPr>
    </w:p>
    <w:p w:rsidR="00A243E9" w:rsidRPr="009E6FBA" w:rsidRDefault="00A243E9" w:rsidP="00A243E9">
      <w:pPr>
        <w:autoSpaceDE w:val="0"/>
        <w:autoSpaceDN w:val="0"/>
        <w:adjustRightInd w:val="0"/>
        <w:spacing w:line="276" w:lineRule="auto"/>
        <w:jc w:val="both"/>
        <w:rPr>
          <w:rFonts w:cs="Arial"/>
          <w:i/>
          <w:sz w:val="22"/>
          <w:szCs w:val="22"/>
        </w:rPr>
      </w:pPr>
      <w:r w:rsidRPr="009E6FBA">
        <w:rPr>
          <w:rFonts w:cs="Arial"/>
          <w:i/>
          <w:sz w:val="22"/>
          <w:szCs w:val="22"/>
        </w:rPr>
        <w:t xml:space="preserve">Por lo anteriormente expuesto y fundado, </w:t>
      </w:r>
      <w:smartTag w:uri="urn:schemas-microsoft-com:office:smarttags" w:element="PersonName">
        <w:smartTagPr>
          <w:attr w:name="ProductID" w:val="la Comisión Edilicia"/>
        </w:smartTagPr>
        <w:r w:rsidRPr="009E6FBA">
          <w:rPr>
            <w:rFonts w:cs="Arial"/>
            <w:i/>
            <w:sz w:val="22"/>
            <w:szCs w:val="22"/>
          </w:rPr>
          <w:t>la Comisión Edilicia</w:t>
        </w:r>
      </w:smartTag>
      <w:r w:rsidRPr="009E6FBA">
        <w:rPr>
          <w:rFonts w:cs="Arial"/>
          <w:i/>
          <w:sz w:val="22"/>
          <w:szCs w:val="22"/>
        </w:rPr>
        <w:t xml:space="preserve"> de Patrimonio de manera conjunta con la Comisión Edilicia de Desarrollo Urbano y Tenencia de la Tierra, tienen a bien someter a consideración del Cabildo los siguientes:</w:t>
      </w:r>
    </w:p>
    <w:p w:rsidR="00A243E9" w:rsidRDefault="00A243E9" w:rsidP="00A243E9">
      <w:pPr>
        <w:autoSpaceDE w:val="0"/>
        <w:autoSpaceDN w:val="0"/>
        <w:adjustRightInd w:val="0"/>
        <w:spacing w:line="276" w:lineRule="auto"/>
        <w:jc w:val="both"/>
        <w:rPr>
          <w:rFonts w:cs="Arial"/>
          <w:i/>
          <w:sz w:val="22"/>
          <w:szCs w:val="22"/>
        </w:rPr>
      </w:pPr>
    </w:p>
    <w:p w:rsidR="00CA5EED" w:rsidRPr="009E6FBA" w:rsidRDefault="00CA5EED" w:rsidP="00A243E9">
      <w:pPr>
        <w:autoSpaceDE w:val="0"/>
        <w:autoSpaceDN w:val="0"/>
        <w:adjustRightInd w:val="0"/>
        <w:spacing w:line="276" w:lineRule="auto"/>
        <w:jc w:val="both"/>
        <w:rPr>
          <w:rFonts w:cs="Arial"/>
          <w:i/>
          <w:sz w:val="22"/>
          <w:szCs w:val="22"/>
        </w:rPr>
      </w:pPr>
    </w:p>
    <w:p w:rsidR="00A243E9" w:rsidRPr="009E6FBA" w:rsidRDefault="00A243E9" w:rsidP="00A243E9">
      <w:pPr>
        <w:autoSpaceDE w:val="0"/>
        <w:autoSpaceDN w:val="0"/>
        <w:adjustRightInd w:val="0"/>
        <w:spacing w:line="276" w:lineRule="auto"/>
        <w:jc w:val="center"/>
        <w:rPr>
          <w:rFonts w:cs="Arial"/>
          <w:b/>
          <w:i/>
          <w:sz w:val="22"/>
          <w:szCs w:val="22"/>
        </w:rPr>
      </w:pPr>
      <w:r w:rsidRPr="009E6FBA">
        <w:rPr>
          <w:rFonts w:cs="Arial"/>
          <w:b/>
          <w:i/>
          <w:sz w:val="22"/>
          <w:szCs w:val="22"/>
        </w:rPr>
        <w:t>PUNTOS DE ACUERDO</w:t>
      </w:r>
    </w:p>
    <w:p w:rsidR="00A243E9" w:rsidRDefault="00A243E9" w:rsidP="00A243E9">
      <w:pPr>
        <w:autoSpaceDE w:val="0"/>
        <w:autoSpaceDN w:val="0"/>
        <w:adjustRightInd w:val="0"/>
        <w:spacing w:line="276" w:lineRule="auto"/>
        <w:jc w:val="center"/>
        <w:rPr>
          <w:rFonts w:cs="Arial"/>
          <w:b/>
          <w:i/>
          <w:sz w:val="22"/>
          <w:szCs w:val="22"/>
        </w:rPr>
      </w:pPr>
    </w:p>
    <w:p w:rsidR="00CA5EED" w:rsidRPr="009E6FBA" w:rsidRDefault="00CA5EED" w:rsidP="00A243E9">
      <w:pPr>
        <w:autoSpaceDE w:val="0"/>
        <w:autoSpaceDN w:val="0"/>
        <w:adjustRightInd w:val="0"/>
        <w:spacing w:line="276" w:lineRule="auto"/>
        <w:jc w:val="center"/>
        <w:rPr>
          <w:rFonts w:cs="Arial"/>
          <w:b/>
          <w:i/>
          <w:sz w:val="22"/>
          <w:szCs w:val="22"/>
        </w:rPr>
      </w:pPr>
    </w:p>
    <w:p w:rsidR="00A243E9" w:rsidRPr="009E6FBA" w:rsidRDefault="00A243E9" w:rsidP="00A243E9">
      <w:pPr>
        <w:spacing w:line="276" w:lineRule="auto"/>
        <w:jc w:val="both"/>
        <w:rPr>
          <w:rFonts w:cs="Arial"/>
          <w:i/>
          <w:sz w:val="22"/>
          <w:szCs w:val="22"/>
          <w:lang w:val="es-MX"/>
        </w:rPr>
      </w:pPr>
      <w:r w:rsidRPr="009E6FBA">
        <w:rPr>
          <w:rFonts w:cs="Arial"/>
          <w:b/>
          <w:i/>
          <w:sz w:val="22"/>
          <w:szCs w:val="22"/>
          <w:lang w:val="es-MX"/>
        </w:rPr>
        <w:t xml:space="preserve">PRIMERO.-  </w:t>
      </w:r>
      <w:r w:rsidRPr="009E6FBA">
        <w:rPr>
          <w:rFonts w:cs="Arial"/>
          <w:i/>
          <w:sz w:val="22"/>
          <w:szCs w:val="22"/>
          <w:lang w:val="es-MX"/>
        </w:rPr>
        <w:t xml:space="preserve"> Derivado del acuerdo de autorización por la subrogación parcial de derechos y obligaciones publicada en la Gaceta de Gobierno del Estado No. 41, el 28 de agosto de 2008, ubicados en la Zona Esmeralda en este Municipio, así como la autorización que emite la Dirección de Operación Urbana del Gobierno del Estado el 29 de julio de 2015 mediante el oficio No. 224020000/2052/2015, motivo de la solicitud planteada por la </w:t>
      </w:r>
      <w:r w:rsidRPr="009E6FBA">
        <w:rPr>
          <w:rFonts w:cs="Arial"/>
          <w:i/>
          <w:sz w:val="22"/>
          <w:szCs w:val="22"/>
        </w:rPr>
        <w:t xml:space="preserve">Ing. Arq. Nina Hermosillo Miranda, Directora de Obras Públicas y Desarrollo Urbano, para que se autorice la construcción de los equipamientos escolares y se solicite se inicie con los trámites de escrituración de los predios municipales que ocupan las escuelas, </w:t>
      </w:r>
      <w:r w:rsidRPr="009E6FBA">
        <w:rPr>
          <w:rFonts w:cs="Arial"/>
          <w:i/>
          <w:sz w:val="22"/>
          <w:szCs w:val="22"/>
          <w:lang w:val="es-MX"/>
        </w:rPr>
        <w:t xml:space="preserve">se acuerda </w:t>
      </w:r>
      <w:r w:rsidRPr="009E6FBA">
        <w:rPr>
          <w:rFonts w:cs="Arial"/>
          <w:b/>
          <w:i/>
          <w:sz w:val="22"/>
          <w:szCs w:val="22"/>
          <w:lang w:val="es-MX"/>
        </w:rPr>
        <w:t>se proceda a su cumplimiento</w:t>
      </w:r>
      <w:r w:rsidRPr="009E6FBA">
        <w:rPr>
          <w:rFonts w:cs="Arial"/>
          <w:i/>
          <w:sz w:val="22"/>
          <w:szCs w:val="22"/>
          <w:lang w:val="es-MX"/>
        </w:rPr>
        <w:t xml:space="preserve">.- - - - - - - - - - - - - - - - - - - - -  - - - - - - - - - - - - - - - - - - - - - - - - - - - - - - - - - - - - - - - - - - - - - - - - - - - - - - - - - - - - - </w:t>
      </w:r>
    </w:p>
    <w:p w:rsidR="009E6FBA" w:rsidRDefault="009E6FBA" w:rsidP="00A243E9">
      <w:pPr>
        <w:spacing w:line="276" w:lineRule="auto"/>
        <w:jc w:val="both"/>
        <w:rPr>
          <w:rFonts w:cs="Arial"/>
          <w:b/>
          <w:i/>
          <w:sz w:val="22"/>
          <w:szCs w:val="22"/>
          <w:lang w:val="es-MX"/>
        </w:rPr>
      </w:pPr>
    </w:p>
    <w:p w:rsidR="00BC712E" w:rsidRDefault="00BC712E" w:rsidP="00A243E9">
      <w:pPr>
        <w:spacing w:line="276" w:lineRule="auto"/>
        <w:jc w:val="both"/>
        <w:rPr>
          <w:rFonts w:cs="Arial"/>
          <w:b/>
          <w:i/>
          <w:sz w:val="22"/>
          <w:szCs w:val="22"/>
          <w:lang w:val="es-MX"/>
        </w:rPr>
      </w:pPr>
    </w:p>
    <w:p w:rsidR="00A243E9" w:rsidRDefault="00A243E9" w:rsidP="00A243E9">
      <w:pPr>
        <w:spacing w:line="276" w:lineRule="auto"/>
        <w:jc w:val="both"/>
        <w:rPr>
          <w:rFonts w:cs="Arial"/>
          <w:i/>
          <w:sz w:val="22"/>
          <w:szCs w:val="22"/>
          <w:lang w:val="es-MX"/>
        </w:rPr>
      </w:pPr>
      <w:r w:rsidRPr="009E6FBA">
        <w:rPr>
          <w:rFonts w:cs="Arial"/>
          <w:b/>
          <w:i/>
          <w:sz w:val="22"/>
          <w:szCs w:val="22"/>
          <w:lang w:val="es-MX"/>
        </w:rPr>
        <w:t>SEGUNDO.-</w:t>
      </w:r>
      <w:r w:rsidRPr="009E6FBA">
        <w:rPr>
          <w:rFonts w:cs="Arial"/>
          <w:i/>
          <w:sz w:val="22"/>
          <w:szCs w:val="22"/>
          <w:lang w:val="es-MX"/>
        </w:rPr>
        <w:t xml:space="preserve">  El equipamiento que se autoriza, se dará únicamente en las escuelas asentadas en predios municipales que se encuentran debidamente escriturados y registrados a favor del Municipio de Atizapán de Zaragoza, siendo los siguientes:</w:t>
      </w:r>
    </w:p>
    <w:p w:rsidR="009E6FBA" w:rsidRPr="009E6FBA" w:rsidRDefault="009E6FBA" w:rsidP="00A243E9">
      <w:pPr>
        <w:spacing w:line="276" w:lineRule="auto"/>
        <w:jc w:val="both"/>
        <w:rPr>
          <w:rFonts w:cs="Arial"/>
          <w:i/>
          <w:sz w:val="22"/>
          <w:szCs w:val="22"/>
          <w:lang w:val="es-MX"/>
        </w:rPr>
      </w:pPr>
    </w:p>
    <w:p w:rsidR="00A243E9" w:rsidRPr="00CA5EED" w:rsidRDefault="00A243E9" w:rsidP="00A243E9">
      <w:pPr>
        <w:numPr>
          <w:ilvl w:val="0"/>
          <w:numId w:val="30"/>
        </w:numPr>
        <w:spacing w:line="276" w:lineRule="auto"/>
        <w:jc w:val="both"/>
        <w:rPr>
          <w:rFonts w:cs="Arial"/>
          <w:b/>
          <w:i/>
          <w:sz w:val="22"/>
          <w:szCs w:val="22"/>
          <w:u w:val="single"/>
          <w:lang w:val="es-MX"/>
        </w:rPr>
      </w:pPr>
      <w:r w:rsidRPr="00CA5EED">
        <w:rPr>
          <w:rFonts w:cs="Arial"/>
          <w:i/>
          <w:sz w:val="22"/>
          <w:szCs w:val="22"/>
          <w:u w:val="single"/>
          <w:lang w:val="es-MX"/>
        </w:rPr>
        <w:t xml:space="preserve">JARDIN DE NIÑOS “LUIS ROMERO”, </w:t>
      </w:r>
      <w:r w:rsidR="00CA5EED" w:rsidRPr="00CA5EED">
        <w:rPr>
          <w:rFonts w:cs="Arial"/>
          <w:i/>
          <w:sz w:val="22"/>
          <w:szCs w:val="22"/>
          <w:u w:val="single"/>
          <w:lang w:val="es-MX"/>
        </w:rPr>
        <w:t>CON</w:t>
      </w:r>
      <w:r w:rsidRPr="00CA5EED">
        <w:rPr>
          <w:rFonts w:cs="Arial"/>
          <w:i/>
          <w:sz w:val="22"/>
          <w:szCs w:val="22"/>
          <w:u w:val="single"/>
          <w:lang w:val="es-MX"/>
        </w:rPr>
        <w:t xml:space="preserve"> DOS AULAS</w:t>
      </w:r>
      <w:r w:rsidR="009E6FBA" w:rsidRPr="00CA5EED">
        <w:rPr>
          <w:rFonts w:cs="Arial"/>
          <w:i/>
          <w:sz w:val="22"/>
          <w:szCs w:val="22"/>
          <w:u w:val="single"/>
          <w:lang w:val="es-MX"/>
        </w:rPr>
        <w:t>:</w:t>
      </w:r>
    </w:p>
    <w:p w:rsidR="00CA5EED" w:rsidRPr="009E6FBA" w:rsidRDefault="00CA5EED" w:rsidP="00CA5EED">
      <w:pPr>
        <w:spacing w:line="276" w:lineRule="auto"/>
        <w:ind w:left="360"/>
        <w:jc w:val="both"/>
        <w:rPr>
          <w:rFonts w:cs="Arial"/>
          <w:b/>
          <w:i/>
          <w:sz w:val="22"/>
          <w:szCs w:val="22"/>
          <w:lang w:val="es-MX"/>
        </w:rPr>
      </w:pPr>
    </w:p>
    <w:p w:rsidR="00A243E9" w:rsidRPr="009E6FBA" w:rsidRDefault="00A243E9" w:rsidP="00A243E9">
      <w:pPr>
        <w:spacing w:line="276" w:lineRule="auto"/>
        <w:ind w:left="720"/>
        <w:jc w:val="both"/>
        <w:rPr>
          <w:rFonts w:cs="Arial"/>
          <w:i/>
          <w:sz w:val="22"/>
          <w:szCs w:val="22"/>
          <w:lang w:val="es-MX"/>
        </w:rPr>
      </w:pPr>
      <w:r w:rsidRPr="009E6FBA">
        <w:rPr>
          <w:rFonts w:cs="Arial"/>
          <w:b/>
          <w:i/>
          <w:sz w:val="22"/>
          <w:szCs w:val="22"/>
          <w:lang w:val="es-MX"/>
        </w:rPr>
        <w:t>Ubicación:</w:t>
      </w:r>
      <w:r w:rsidRPr="009E6FBA">
        <w:rPr>
          <w:rFonts w:cs="Arial"/>
          <w:i/>
          <w:sz w:val="22"/>
          <w:szCs w:val="22"/>
          <w:lang w:val="es-MX"/>
        </w:rPr>
        <w:t xml:space="preserve"> Calle de Campeche, manzana 13-C, en la Colonia Adolfo López Materos, Predio Denominado “Los Olivos”.</w:t>
      </w:r>
    </w:p>
    <w:p w:rsidR="00CA5EED" w:rsidRDefault="00CA5EED" w:rsidP="00A243E9">
      <w:pPr>
        <w:spacing w:line="276" w:lineRule="auto"/>
        <w:ind w:left="720"/>
        <w:jc w:val="both"/>
        <w:rPr>
          <w:rFonts w:cs="Arial"/>
          <w:b/>
          <w:i/>
          <w:sz w:val="22"/>
          <w:szCs w:val="22"/>
          <w:lang w:val="es-MX"/>
        </w:rPr>
      </w:pPr>
    </w:p>
    <w:p w:rsidR="00A243E9" w:rsidRPr="009E6FBA" w:rsidRDefault="00A243E9" w:rsidP="00A243E9">
      <w:pPr>
        <w:spacing w:line="276" w:lineRule="auto"/>
        <w:ind w:left="720"/>
        <w:jc w:val="both"/>
        <w:rPr>
          <w:rFonts w:cs="Arial"/>
          <w:i/>
          <w:sz w:val="22"/>
          <w:szCs w:val="22"/>
          <w:lang w:val="es-MX"/>
        </w:rPr>
      </w:pPr>
      <w:r w:rsidRPr="009E6FBA">
        <w:rPr>
          <w:rFonts w:cs="Arial"/>
          <w:b/>
          <w:i/>
          <w:sz w:val="22"/>
          <w:szCs w:val="22"/>
          <w:lang w:val="es-MX"/>
        </w:rPr>
        <w:t>Superficie</w:t>
      </w:r>
      <w:r w:rsidRPr="009E6FBA">
        <w:rPr>
          <w:rFonts w:cs="Arial"/>
          <w:i/>
          <w:sz w:val="22"/>
          <w:szCs w:val="22"/>
          <w:lang w:val="es-MX"/>
        </w:rPr>
        <w:t>: de 2,000 m2 (dos mil metros cuadrados)</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Escritura Pública 1,731, VOLUMEN ESPE</w:t>
      </w:r>
      <w:r w:rsidR="00CA5EED">
        <w:rPr>
          <w:rFonts w:cs="Arial"/>
          <w:i/>
          <w:sz w:val="22"/>
          <w:szCs w:val="22"/>
          <w:lang w:val="es-MX"/>
        </w:rPr>
        <w:t>CIAL CRESEM NÚMERO TREINTA Y UN.</w:t>
      </w:r>
      <w:r w:rsidRPr="009E6FBA">
        <w:rPr>
          <w:rFonts w:cs="Arial"/>
          <w:i/>
          <w:sz w:val="22"/>
          <w:szCs w:val="22"/>
          <w:lang w:val="es-MX"/>
        </w:rPr>
        <w:t xml:space="preserve">, </w:t>
      </w:r>
    </w:p>
    <w:p w:rsidR="00CA5EED" w:rsidRDefault="00CA5EED" w:rsidP="00A243E9">
      <w:pPr>
        <w:spacing w:line="276" w:lineRule="auto"/>
        <w:ind w:left="720"/>
        <w:jc w:val="both"/>
        <w:rPr>
          <w:rFonts w:cs="Arial"/>
          <w:b/>
          <w:i/>
          <w:sz w:val="22"/>
          <w:szCs w:val="22"/>
          <w:lang w:val="es-MX"/>
        </w:rPr>
      </w:pPr>
    </w:p>
    <w:p w:rsidR="00A243E9" w:rsidRPr="009E6FBA" w:rsidRDefault="00A243E9" w:rsidP="00A243E9">
      <w:pPr>
        <w:spacing w:line="276" w:lineRule="auto"/>
        <w:ind w:left="720"/>
        <w:jc w:val="both"/>
        <w:rPr>
          <w:rFonts w:cs="Arial"/>
          <w:b/>
          <w:i/>
          <w:sz w:val="22"/>
          <w:szCs w:val="22"/>
          <w:lang w:val="es-MX"/>
        </w:rPr>
      </w:pPr>
      <w:r w:rsidRPr="009E6FBA">
        <w:rPr>
          <w:rFonts w:cs="Arial"/>
          <w:b/>
          <w:i/>
          <w:sz w:val="22"/>
          <w:szCs w:val="22"/>
          <w:lang w:val="es-MX"/>
        </w:rPr>
        <w:t>Medidas y Colindancias:</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Noroeste:</w:t>
      </w:r>
      <w:r w:rsidRPr="009E6FBA">
        <w:rPr>
          <w:rFonts w:cs="Arial"/>
          <w:i/>
          <w:sz w:val="22"/>
          <w:szCs w:val="22"/>
          <w:lang w:val="es-MX"/>
        </w:rPr>
        <w:tab/>
        <w:t>42.70 m colindando con Acceso II (calle)</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Suroeste:</w:t>
      </w:r>
      <w:r w:rsidRPr="009E6FBA">
        <w:rPr>
          <w:rFonts w:cs="Arial"/>
          <w:i/>
          <w:sz w:val="22"/>
          <w:szCs w:val="22"/>
          <w:lang w:val="es-MX"/>
        </w:rPr>
        <w:tab/>
        <w:t>51.34 m colindando con Calle Campeche</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Sureste:</w:t>
      </w:r>
      <w:r w:rsidRPr="009E6FBA">
        <w:rPr>
          <w:rFonts w:cs="Arial"/>
          <w:i/>
          <w:sz w:val="22"/>
          <w:szCs w:val="22"/>
          <w:lang w:val="es-MX"/>
        </w:rPr>
        <w:tab/>
        <w:t>43.35 m colindando con los lotes 48 y 49 (propiedad privada)</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 xml:space="preserve">Al Noroeste: </w:t>
      </w:r>
      <w:r w:rsidRPr="009E6FBA">
        <w:rPr>
          <w:rFonts w:cs="Arial"/>
          <w:i/>
          <w:sz w:val="22"/>
          <w:szCs w:val="22"/>
          <w:lang w:val="es-MX"/>
        </w:rPr>
        <w:tab/>
        <w:t>42.50 m colindando con los lotes 47 y 35 (propiedad privada)</w:t>
      </w:r>
    </w:p>
    <w:p w:rsidR="00A243E9" w:rsidRDefault="00A243E9" w:rsidP="00A243E9">
      <w:pPr>
        <w:spacing w:line="276" w:lineRule="auto"/>
        <w:ind w:left="720"/>
        <w:jc w:val="both"/>
        <w:rPr>
          <w:rFonts w:cs="Arial"/>
          <w:i/>
          <w:sz w:val="22"/>
          <w:szCs w:val="22"/>
          <w:lang w:val="es-MX"/>
        </w:rPr>
      </w:pPr>
      <w:r w:rsidRPr="009E6FBA">
        <w:rPr>
          <w:rFonts w:cs="Arial"/>
          <w:i/>
          <w:sz w:val="22"/>
          <w:szCs w:val="22"/>
          <w:lang w:val="es-MX"/>
        </w:rPr>
        <w:t>Se da vista del croquis de localización y  extracto del plano en impresiones simples, con los que se identifica la ubicación del inmueble.</w:t>
      </w:r>
    </w:p>
    <w:p w:rsidR="00CA5EED" w:rsidRDefault="00CA5EED" w:rsidP="00A243E9">
      <w:pPr>
        <w:spacing w:line="276" w:lineRule="auto"/>
        <w:ind w:left="720"/>
        <w:jc w:val="both"/>
        <w:rPr>
          <w:rFonts w:cs="Arial"/>
          <w:i/>
          <w:sz w:val="22"/>
          <w:szCs w:val="22"/>
          <w:lang w:val="es-MX"/>
        </w:rPr>
      </w:pPr>
    </w:p>
    <w:p w:rsidR="00CA5EED" w:rsidRDefault="00CA5EED" w:rsidP="00A243E9">
      <w:pPr>
        <w:spacing w:line="276" w:lineRule="auto"/>
        <w:ind w:left="720"/>
        <w:jc w:val="both"/>
        <w:rPr>
          <w:rFonts w:cs="Arial"/>
          <w:i/>
          <w:sz w:val="22"/>
          <w:szCs w:val="22"/>
          <w:lang w:val="es-MX"/>
        </w:rPr>
      </w:pPr>
    </w:p>
    <w:p w:rsidR="00A243E9" w:rsidRPr="009E6FBA" w:rsidRDefault="00A243E9" w:rsidP="00A243E9">
      <w:pPr>
        <w:spacing w:line="276" w:lineRule="auto"/>
        <w:ind w:left="720"/>
        <w:jc w:val="both"/>
        <w:rPr>
          <w:rFonts w:cs="Arial"/>
          <w:i/>
          <w:sz w:val="22"/>
          <w:szCs w:val="22"/>
          <w:lang w:val="es-MX"/>
        </w:rPr>
      </w:pPr>
    </w:p>
    <w:p w:rsidR="00A243E9" w:rsidRPr="00CA5EED" w:rsidRDefault="00A243E9" w:rsidP="00A243E9">
      <w:pPr>
        <w:numPr>
          <w:ilvl w:val="0"/>
          <w:numId w:val="30"/>
        </w:numPr>
        <w:spacing w:line="276" w:lineRule="auto"/>
        <w:jc w:val="both"/>
        <w:rPr>
          <w:rFonts w:cs="Arial"/>
          <w:b/>
          <w:i/>
          <w:sz w:val="22"/>
          <w:szCs w:val="22"/>
          <w:u w:val="single"/>
          <w:lang w:val="es-MX"/>
        </w:rPr>
      </w:pPr>
      <w:r w:rsidRPr="00CA5EED">
        <w:rPr>
          <w:rFonts w:cs="Arial"/>
          <w:b/>
          <w:i/>
          <w:sz w:val="22"/>
          <w:szCs w:val="22"/>
          <w:u w:val="single"/>
          <w:lang w:val="es-MX"/>
        </w:rPr>
        <w:t>ESCUELA TELESECUNDARIA “TLATOANI”, CON UN AULA</w:t>
      </w:r>
      <w:r w:rsidR="009E6FBA" w:rsidRPr="00CA5EED">
        <w:rPr>
          <w:rFonts w:cs="Arial"/>
          <w:b/>
          <w:i/>
          <w:sz w:val="22"/>
          <w:szCs w:val="22"/>
          <w:u w:val="single"/>
          <w:lang w:val="es-MX"/>
        </w:rPr>
        <w:t>:</w:t>
      </w:r>
    </w:p>
    <w:p w:rsidR="00A243E9" w:rsidRPr="009E6FBA" w:rsidRDefault="00A243E9" w:rsidP="00A243E9">
      <w:pPr>
        <w:spacing w:line="276" w:lineRule="auto"/>
        <w:ind w:left="2124" w:hanging="1404"/>
        <w:jc w:val="both"/>
        <w:rPr>
          <w:rFonts w:cs="Arial"/>
          <w:i/>
          <w:sz w:val="22"/>
          <w:szCs w:val="22"/>
          <w:lang w:val="es-MX"/>
        </w:rPr>
      </w:pPr>
      <w:r w:rsidRPr="009E6FBA">
        <w:rPr>
          <w:rFonts w:cs="Arial"/>
          <w:i/>
          <w:sz w:val="22"/>
          <w:szCs w:val="22"/>
          <w:lang w:val="es-MX"/>
        </w:rPr>
        <w:t>Ubicación:</w:t>
      </w:r>
      <w:r w:rsidRPr="009E6FBA">
        <w:rPr>
          <w:rFonts w:cs="Arial"/>
          <w:i/>
          <w:sz w:val="22"/>
          <w:szCs w:val="22"/>
          <w:lang w:val="es-MX"/>
        </w:rPr>
        <w:tab/>
        <w:t xml:space="preserve">Entre calles Dr. Gustavo Baz, Conciliación y Arbitraje y Veracruz, Manzana “E”. </w:t>
      </w:r>
    </w:p>
    <w:p w:rsidR="00A243E9" w:rsidRPr="009E6FBA" w:rsidRDefault="00A243E9" w:rsidP="00A243E9">
      <w:pPr>
        <w:spacing w:line="276" w:lineRule="auto"/>
        <w:ind w:left="2124"/>
        <w:jc w:val="both"/>
        <w:rPr>
          <w:rFonts w:cs="Arial"/>
          <w:i/>
          <w:sz w:val="22"/>
          <w:szCs w:val="22"/>
          <w:lang w:val="es-MX"/>
        </w:rPr>
      </w:pPr>
      <w:r w:rsidRPr="009E6FBA">
        <w:rPr>
          <w:rFonts w:cs="Arial"/>
          <w:i/>
          <w:sz w:val="22"/>
          <w:szCs w:val="22"/>
          <w:lang w:val="es-MX"/>
        </w:rPr>
        <w:t>Colonia México Nuevo.</w:t>
      </w:r>
    </w:p>
    <w:p w:rsidR="00CA5EED" w:rsidRDefault="00CA5EED" w:rsidP="00A243E9">
      <w:pPr>
        <w:spacing w:line="276" w:lineRule="auto"/>
        <w:ind w:left="2124" w:hanging="1404"/>
        <w:jc w:val="both"/>
        <w:rPr>
          <w:rFonts w:cs="Arial"/>
          <w:b/>
          <w:i/>
          <w:sz w:val="22"/>
          <w:szCs w:val="22"/>
          <w:lang w:val="es-MX"/>
        </w:rPr>
      </w:pPr>
    </w:p>
    <w:p w:rsidR="00A243E9" w:rsidRPr="009E6FBA" w:rsidRDefault="00A243E9" w:rsidP="00A243E9">
      <w:pPr>
        <w:spacing w:line="276" w:lineRule="auto"/>
        <w:ind w:left="2124" w:hanging="1404"/>
        <w:jc w:val="both"/>
        <w:rPr>
          <w:rFonts w:cs="Arial"/>
          <w:i/>
          <w:sz w:val="22"/>
          <w:szCs w:val="22"/>
          <w:lang w:val="es-MX"/>
        </w:rPr>
      </w:pPr>
      <w:r w:rsidRPr="009E6FBA">
        <w:rPr>
          <w:rFonts w:cs="Arial"/>
          <w:b/>
          <w:i/>
          <w:sz w:val="22"/>
          <w:szCs w:val="22"/>
          <w:lang w:val="es-MX"/>
        </w:rPr>
        <w:t>Superficie:</w:t>
      </w:r>
      <w:r w:rsidRPr="009E6FBA">
        <w:rPr>
          <w:rFonts w:cs="Arial"/>
          <w:i/>
          <w:sz w:val="22"/>
          <w:szCs w:val="22"/>
          <w:lang w:val="es-MX"/>
        </w:rPr>
        <w:t xml:space="preserve"> </w:t>
      </w:r>
      <w:r w:rsidRPr="009E6FBA">
        <w:rPr>
          <w:rFonts w:cs="Arial"/>
          <w:i/>
          <w:sz w:val="22"/>
          <w:szCs w:val="22"/>
          <w:lang w:val="es-MX"/>
        </w:rPr>
        <w:tab/>
        <w:t xml:space="preserve">4,462.00 m2, área que forma parte de la totalidad del predio municipal con una superficie de 24,108.00 m2, </w:t>
      </w:r>
    </w:p>
    <w:p w:rsidR="00CA5EED" w:rsidRDefault="00CA5EED" w:rsidP="00A243E9">
      <w:pPr>
        <w:spacing w:line="276" w:lineRule="auto"/>
        <w:ind w:left="2832" w:hanging="2112"/>
        <w:jc w:val="both"/>
        <w:rPr>
          <w:rFonts w:cs="Arial"/>
          <w:b/>
          <w:i/>
          <w:sz w:val="22"/>
          <w:szCs w:val="22"/>
          <w:lang w:val="es-MX"/>
        </w:rPr>
      </w:pPr>
    </w:p>
    <w:p w:rsidR="00A243E9" w:rsidRPr="009E6FBA" w:rsidRDefault="00A243E9" w:rsidP="00A243E9">
      <w:pPr>
        <w:spacing w:line="276" w:lineRule="auto"/>
        <w:ind w:left="2832" w:hanging="2112"/>
        <w:jc w:val="both"/>
        <w:rPr>
          <w:rFonts w:cs="Arial"/>
          <w:i/>
          <w:sz w:val="22"/>
          <w:szCs w:val="22"/>
          <w:lang w:val="es-MX"/>
        </w:rPr>
      </w:pPr>
      <w:r w:rsidRPr="009E6FBA">
        <w:rPr>
          <w:rFonts w:cs="Arial"/>
          <w:b/>
          <w:i/>
          <w:sz w:val="22"/>
          <w:szCs w:val="22"/>
          <w:lang w:val="es-MX"/>
        </w:rPr>
        <w:t>Escritura pública:</w:t>
      </w:r>
      <w:r w:rsidRPr="009E6FBA">
        <w:rPr>
          <w:rFonts w:cs="Arial"/>
          <w:i/>
          <w:sz w:val="22"/>
          <w:szCs w:val="22"/>
          <w:lang w:val="es-MX"/>
        </w:rPr>
        <w:t xml:space="preserve"> </w:t>
      </w:r>
      <w:r w:rsidRPr="009E6FBA">
        <w:rPr>
          <w:rFonts w:cs="Arial"/>
          <w:i/>
          <w:sz w:val="22"/>
          <w:szCs w:val="22"/>
          <w:lang w:val="es-MX"/>
        </w:rPr>
        <w:tab/>
        <w:t>2987, VOLUMEN ESPECIAL No. 121, a favor del Municipio de Atizapán de Zaragoza.</w:t>
      </w:r>
    </w:p>
    <w:p w:rsidR="00CA5EED" w:rsidRDefault="00CA5EED" w:rsidP="00A243E9">
      <w:pPr>
        <w:spacing w:line="276" w:lineRule="auto"/>
        <w:ind w:left="2832" w:hanging="2112"/>
        <w:jc w:val="both"/>
        <w:rPr>
          <w:rFonts w:cs="Arial"/>
          <w:b/>
          <w:i/>
          <w:sz w:val="22"/>
          <w:szCs w:val="22"/>
          <w:lang w:val="es-MX"/>
        </w:rPr>
      </w:pPr>
    </w:p>
    <w:p w:rsidR="00A243E9" w:rsidRPr="009E6FBA" w:rsidRDefault="00A243E9" w:rsidP="00A243E9">
      <w:pPr>
        <w:spacing w:line="276" w:lineRule="auto"/>
        <w:ind w:left="2832" w:hanging="2112"/>
        <w:jc w:val="both"/>
        <w:rPr>
          <w:rFonts w:cs="Arial"/>
          <w:b/>
          <w:i/>
          <w:sz w:val="22"/>
          <w:szCs w:val="22"/>
          <w:u w:val="single"/>
          <w:lang w:val="es-MX"/>
        </w:rPr>
      </w:pPr>
      <w:r w:rsidRPr="009E6FBA">
        <w:rPr>
          <w:rFonts w:cs="Arial"/>
          <w:b/>
          <w:i/>
          <w:sz w:val="22"/>
          <w:szCs w:val="22"/>
          <w:lang w:val="es-MX"/>
        </w:rPr>
        <w:t>Medidas y Colindancias:</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Norte:</w:t>
      </w:r>
      <w:r w:rsidRPr="009E6FBA">
        <w:rPr>
          <w:rFonts w:cs="Arial"/>
          <w:i/>
          <w:sz w:val="22"/>
          <w:szCs w:val="22"/>
          <w:lang w:val="es-MX"/>
        </w:rPr>
        <w:tab/>
        <w:t>56.55 m colindando con propiedad privada y acceso (calle)</w:t>
      </w:r>
    </w:p>
    <w:p w:rsidR="00A243E9" w:rsidRPr="009E6FBA" w:rsidRDefault="00A243E9" w:rsidP="00A243E9">
      <w:pPr>
        <w:spacing w:line="276" w:lineRule="auto"/>
        <w:ind w:left="720"/>
        <w:jc w:val="both"/>
        <w:rPr>
          <w:rFonts w:cs="Arial"/>
          <w:i/>
          <w:sz w:val="22"/>
          <w:szCs w:val="22"/>
          <w:lang w:val="es-MX"/>
        </w:rPr>
      </w:pPr>
      <w:r w:rsidRPr="009E6FBA">
        <w:rPr>
          <w:rFonts w:cs="Arial"/>
          <w:i/>
          <w:sz w:val="22"/>
          <w:szCs w:val="22"/>
          <w:lang w:val="es-MX"/>
        </w:rPr>
        <w:t>Al Sur.</w:t>
      </w:r>
      <w:r w:rsidRPr="009E6FBA">
        <w:rPr>
          <w:rFonts w:cs="Arial"/>
          <w:i/>
          <w:sz w:val="22"/>
          <w:szCs w:val="22"/>
          <w:lang w:val="es-MX"/>
        </w:rPr>
        <w:tab/>
      </w:r>
      <w:r w:rsidRPr="009E6FBA">
        <w:rPr>
          <w:rFonts w:cs="Arial"/>
          <w:i/>
          <w:sz w:val="22"/>
          <w:szCs w:val="22"/>
          <w:lang w:val="es-MX"/>
        </w:rPr>
        <w:tab/>
        <w:t>En 2 tramos de 29.00 y 50 m colindando con Calle Veracruz</w:t>
      </w:r>
    </w:p>
    <w:p w:rsidR="00A243E9" w:rsidRPr="009E6FBA" w:rsidRDefault="00A243E9" w:rsidP="009E6FBA">
      <w:pPr>
        <w:spacing w:line="276" w:lineRule="auto"/>
        <w:ind w:left="2127" w:hanging="1418"/>
        <w:jc w:val="both"/>
        <w:rPr>
          <w:rFonts w:cs="Arial"/>
          <w:i/>
          <w:sz w:val="22"/>
          <w:szCs w:val="22"/>
          <w:lang w:val="es-MX"/>
        </w:rPr>
      </w:pPr>
      <w:r w:rsidRPr="009E6FBA">
        <w:rPr>
          <w:rFonts w:cs="Arial"/>
          <w:i/>
          <w:sz w:val="22"/>
          <w:szCs w:val="22"/>
          <w:lang w:val="es-MX"/>
        </w:rPr>
        <w:t>Al Este:</w:t>
      </w:r>
      <w:r w:rsidRPr="009E6FBA">
        <w:rPr>
          <w:rFonts w:cs="Arial"/>
          <w:i/>
          <w:sz w:val="22"/>
          <w:szCs w:val="22"/>
          <w:lang w:val="es-MX"/>
        </w:rPr>
        <w:tab/>
        <w:t>90.90 m colindando con parte del predio municipal (escuela primaria)</w:t>
      </w:r>
    </w:p>
    <w:p w:rsidR="00A243E9" w:rsidRPr="009E6FBA" w:rsidRDefault="00A243E9" w:rsidP="00A243E9">
      <w:pPr>
        <w:spacing w:line="276" w:lineRule="auto"/>
        <w:ind w:firstLine="708"/>
        <w:jc w:val="both"/>
        <w:rPr>
          <w:rFonts w:cs="Arial"/>
          <w:i/>
          <w:sz w:val="22"/>
          <w:szCs w:val="22"/>
          <w:lang w:val="es-MX"/>
        </w:rPr>
      </w:pPr>
      <w:r w:rsidRPr="009E6FBA">
        <w:rPr>
          <w:rFonts w:cs="Arial"/>
          <w:i/>
          <w:sz w:val="22"/>
          <w:szCs w:val="22"/>
          <w:lang w:val="es-MX"/>
        </w:rPr>
        <w:t>Al Oeste:</w:t>
      </w:r>
      <w:r w:rsidRPr="009E6FBA">
        <w:rPr>
          <w:rFonts w:cs="Arial"/>
          <w:i/>
          <w:sz w:val="22"/>
          <w:szCs w:val="22"/>
          <w:lang w:val="es-MX"/>
        </w:rPr>
        <w:tab/>
        <w:t>50.00 m colindando con calle Veracruz</w:t>
      </w:r>
    </w:p>
    <w:p w:rsidR="00A243E9" w:rsidRPr="009E6FBA" w:rsidRDefault="00A243E9" w:rsidP="00A243E9">
      <w:pPr>
        <w:spacing w:line="276" w:lineRule="auto"/>
        <w:jc w:val="both"/>
        <w:rPr>
          <w:rFonts w:cs="Arial"/>
          <w:i/>
          <w:sz w:val="22"/>
          <w:szCs w:val="22"/>
          <w:lang w:val="es-MX"/>
        </w:rPr>
      </w:pPr>
    </w:p>
    <w:p w:rsidR="00BC712E" w:rsidRDefault="00BC712E" w:rsidP="009E6FBA">
      <w:pPr>
        <w:spacing w:line="276" w:lineRule="auto"/>
        <w:jc w:val="both"/>
        <w:rPr>
          <w:rFonts w:cs="Arial"/>
          <w:b/>
          <w:i/>
          <w:sz w:val="22"/>
          <w:szCs w:val="22"/>
          <w:lang w:val="es-MX"/>
        </w:rPr>
      </w:pPr>
    </w:p>
    <w:p w:rsidR="009E6FBA" w:rsidRPr="009E6FBA" w:rsidRDefault="00A243E9" w:rsidP="009E6FBA">
      <w:pPr>
        <w:spacing w:line="276" w:lineRule="auto"/>
        <w:jc w:val="both"/>
        <w:rPr>
          <w:rFonts w:cs="Arial"/>
          <w:i/>
          <w:sz w:val="22"/>
          <w:szCs w:val="22"/>
          <w:lang w:val="es-MX"/>
        </w:rPr>
      </w:pPr>
      <w:r w:rsidRPr="009E6FBA">
        <w:rPr>
          <w:rFonts w:cs="Arial"/>
          <w:b/>
          <w:i/>
          <w:sz w:val="22"/>
          <w:szCs w:val="22"/>
          <w:lang w:val="es-MX"/>
        </w:rPr>
        <w:t>TERCERO-</w:t>
      </w:r>
      <w:r w:rsidRPr="009E6FBA">
        <w:rPr>
          <w:rFonts w:cs="Arial"/>
          <w:i/>
          <w:sz w:val="22"/>
          <w:szCs w:val="22"/>
          <w:lang w:val="es-MX"/>
        </w:rPr>
        <w:t xml:space="preserve">   En términos de la autorización del equipamiento emitido por el Gobierno del Estado mediante oficio Número 224020000/2052/2015, es improcedente autorizar el equipamiento en las escuelas que se encuentran asentadas en predios  de los que </w:t>
      </w:r>
      <w:r w:rsidRPr="009E6FBA">
        <w:rPr>
          <w:rFonts w:cs="Arial"/>
          <w:b/>
          <w:i/>
          <w:sz w:val="22"/>
          <w:szCs w:val="22"/>
          <w:lang w:val="es-MX"/>
        </w:rPr>
        <w:t>no se cuenta con la documentación oficial que otorgue certeza jurídica</w:t>
      </w:r>
      <w:r w:rsidRPr="009E6FBA">
        <w:rPr>
          <w:rFonts w:cs="Arial"/>
          <w:i/>
          <w:sz w:val="22"/>
          <w:szCs w:val="22"/>
          <w:lang w:val="es-MX"/>
        </w:rPr>
        <w:t xml:space="preserve"> respecto de la propiedad del terreno a favor del Municipio de Atizapán de Zaragoza, instruyéndose a la peticionaria a realizar la sustitución de las escuelas asentadas en predios que cuenten al menos con el registro en el padrón de bienes inmuebles municipales para llevar a cabo el equipamiento . - - - - - - - - - - - - - - - - - - - - - - - - - - - - - - - - - - - - - - - - - - - - - - - - - - - - - - - - - - - - - - - - - - - - - - - - - - - - - - - - - - - - - - - - - - - - - - - - - - - - - - - - </w:t>
      </w:r>
      <w:r w:rsidR="009E6FBA" w:rsidRPr="009E6FBA">
        <w:rPr>
          <w:rFonts w:cs="Arial"/>
          <w:i/>
          <w:sz w:val="22"/>
          <w:szCs w:val="22"/>
          <w:lang w:val="es-MX"/>
        </w:rPr>
        <w:t xml:space="preserve">- - - - - - - - - - - - - - - </w:t>
      </w:r>
    </w:p>
    <w:p w:rsidR="00A243E9" w:rsidRPr="009E6FBA" w:rsidRDefault="00A243E9" w:rsidP="00A243E9">
      <w:pPr>
        <w:spacing w:line="276" w:lineRule="auto"/>
        <w:jc w:val="both"/>
        <w:rPr>
          <w:rFonts w:cs="Arial"/>
          <w:i/>
          <w:sz w:val="22"/>
          <w:szCs w:val="22"/>
          <w:lang w:val="es-MX"/>
        </w:rPr>
      </w:pPr>
    </w:p>
    <w:p w:rsidR="009E6FBA" w:rsidRDefault="00A243E9" w:rsidP="00A243E9">
      <w:pPr>
        <w:spacing w:line="276" w:lineRule="auto"/>
        <w:jc w:val="both"/>
        <w:rPr>
          <w:rFonts w:cs="Arial"/>
          <w:i/>
          <w:sz w:val="22"/>
          <w:szCs w:val="22"/>
          <w:lang w:val="es-MX"/>
        </w:rPr>
      </w:pPr>
      <w:r w:rsidRPr="009E6FBA">
        <w:rPr>
          <w:rFonts w:cs="Arial"/>
          <w:b/>
          <w:i/>
          <w:sz w:val="22"/>
          <w:szCs w:val="22"/>
          <w:lang w:val="es-MX"/>
        </w:rPr>
        <w:t>CUARTO.-</w:t>
      </w:r>
      <w:r w:rsidRPr="009E6FBA">
        <w:rPr>
          <w:rFonts w:cs="Arial"/>
          <w:i/>
          <w:sz w:val="22"/>
          <w:szCs w:val="22"/>
          <w:lang w:val="es-MX"/>
        </w:rPr>
        <w:t xml:space="preserve">  Se instruye al Secretario del Ayuntamiento para que por su conducto se inicien las acciones legales necesarias, en conjunto con la Dirección Jurídica, para escriturar los bienes inmuebles que en derecho corresponda a favor del Municipio de Atizapán de Zaragoza. - - - - - - - - - - - - - - - - - - - - - - - - - - - - - - - - - - - - - - - - - - - - - - - - - - - - - - - - - - - - - - - - - - - - - - - - - - - - - - - - - - - - - - - - - - - - - - - - - - - - - - - - - - - - - - - - - </w:t>
      </w:r>
    </w:p>
    <w:p w:rsidR="009E6FBA" w:rsidRDefault="009E6FBA" w:rsidP="00A243E9">
      <w:pPr>
        <w:spacing w:line="276" w:lineRule="auto"/>
        <w:jc w:val="both"/>
        <w:rPr>
          <w:rFonts w:cs="Arial"/>
          <w:b/>
          <w:i/>
          <w:sz w:val="22"/>
          <w:szCs w:val="22"/>
        </w:rPr>
      </w:pPr>
    </w:p>
    <w:p w:rsidR="009E6FBA" w:rsidRDefault="00A243E9" w:rsidP="009E6FBA">
      <w:pPr>
        <w:spacing w:line="276" w:lineRule="auto"/>
        <w:jc w:val="both"/>
        <w:rPr>
          <w:rFonts w:cs="Arial"/>
          <w:i/>
          <w:sz w:val="22"/>
          <w:szCs w:val="22"/>
          <w:lang w:val="es-MX"/>
        </w:rPr>
      </w:pPr>
      <w:r w:rsidRPr="009E6FBA">
        <w:rPr>
          <w:rFonts w:cs="Arial"/>
          <w:b/>
          <w:i/>
          <w:sz w:val="22"/>
          <w:szCs w:val="22"/>
        </w:rPr>
        <w:t>QUINTO.-</w:t>
      </w:r>
      <w:r w:rsidRPr="009E6FBA">
        <w:rPr>
          <w:rFonts w:cs="Arial"/>
          <w:i/>
          <w:sz w:val="22"/>
          <w:szCs w:val="22"/>
        </w:rPr>
        <w:t xml:space="preserve"> Notifíquese los presentes acuerdos a la solicitante, para que en el ámbito de su competencia, continúe con los procedimientos conducentes para la ejecución de los equipamientos autorizados.</w:t>
      </w:r>
      <w:r w:rsidRPr="009E6FBA">
        <w:rPr>
          <w:rFonts w:cs="Arial"/>
          <w:i/>
          <w:sz w:val="22"/>
          <w:szCs w:val="22"/>
          <w:lang w:val="es-MX"/>
        </w:rPr>
        <w:t xml:space="preserve"> - - - - - - - - - - - - - - - - - - - - - - - - - - - - - - - - - - - - - - - - - - - - - </w:t>
      </w:r>
      <w:r w:rsidR="009E6FBA" w:rsidRPr="009E6FBA">
        <w:rPr>
          <w:rFonts w:cs="Arial"/>
          <w:i/>
          <w:sz w:val="22"/>
          <w:szCs w:val="22"/>
          <w:lang w:val="es-MX"/>
        </w:rPr>
        <w:t xml:space="preserve">- - - - - - - - - - - - - - - - - - - - - - - - - - - - - - - - - - - - - - - - - - - - - - - - - - - - - - - - - - - - - - - - - </w:t>
      </w:r>
    </w:p>
    <w:p w:rsidR="009E6FBA" w:rsidRDefault="009E6FBA" w:rsidP="00A243E9">
      <w:pPr>
        <w:spacing w:line="276" w:lineRule="auto"/>
        <w:jc w:val="both"/>
        <w:rPr>
          <w:rFonts w:cs="Arial"/>
          <w:b/>
          <w:i/>
          <w:sz w:val="22"/>
          <w:szCs w:val="22"/>
          <w:lang w:val="es-MX"/>
        </w:rPr>
      </w:pPr>
    </w:p>
    <w:p w:rsidR="00A243E9" w:rsidRPr="009E6FBA" w:rsidRDefault="00A243E9" w:rsidP="00A243E9">
      <w:pPr>
        <w:spacing w:line="276" w:lineRule="auto"/>
        <w:jc w:val="both"/>
        <w:rPr>
          <w:rFonts w:cs="Arial"/>
          <w:i/>
          <w:sz w:val="22"/>
          <w:szCs w:val="22"/>
          <w:lang w:val="es-MX"/>
        </w:rPr>
      </w:pPr>
      <w:r w:rsidRPr="009E6FBA">
        <w:rPr>
          <w:rFonts w:cs="Arial"/>
          <w:b/>
          <w:i/>
          <w:sz w:val="22"/>
          <w:szCs w:val="22"/>
          <w:lang w:val="es-MX"/>
        </w:rPr>
        <w:t xml:space="preserve">SEXTO-  </w:t>
      </w:r>
      <w:r w:rsidRPr="009E6FBA">
        <w:rPr>
          <w:rFonts w:cs="Arial"/>
          <w:i/>
          <w:sz w:val="22"/>
          <w:szCs w:val="22"/>
          <w:lang w:val="es-MX"/>
        </w:rPr>
        <w:t xml:space="preserve">Se instruye al Secretario del H. Ayuntamiento para que proceda a la publicación de los presentes acuerdos en la Gaceta Municipal. - - - - - - - - - - - - - - - - - - - - - - - - - - - - - - - - - - - - - - - - - - - - - - - - - - - - - - - - - - - - - - - - - - - - - - - - - - - - - - - - - - - - - - - - - - - - - </w:t>
      </w:r>
    </w:p>
    <w:p w:rsidR="009E6FBA" w:rsidRDefault="009E6FBA" w:rsidP="00A243E9">
      <w:pPr>
        <w:spacing w:line="276" w:lineRule="auto"/>
        <w:jc w:val="both"/>
        <w:rPr>
          <w:rFonts w:cs="Arial"/>
          <w:b/>
          <w:i/>
          <w:sz w:val="22"/>
          <w:szCs w:val="22"/>
          <w:lang w:val="es-MX"/>
        </w:rPr>
      </w:pPr>
    </w:p>
    <w:p w:rsidR="009E6FBA" w:rsidRDefault="00A243E9" w:rsidP="009E6FBA">
      <w:pPr>
        <w:spacing w:line="276" w:lineRule="auto"/>
        <w:jc w:val="both"/>
        <w:rPr>
          <w:rFonts w:cs="Arial"/>
          <w:i/>
          <w:sz w:val="22"/>
          <w:szCs w:val="22"/>
          <w:lang w:val="es-MX"/>
        </w:rPr>
      </w:pPr>
      <w:r w:rsidRPr="009E6FBA">
        <w:rPr>
          <w:rFonts w:cs="Arial"/>
          <w:b/>
          <w:i/>
          <w:sz w:val="22"/>
          <w:szCs w:val="22"/>
          <w:lang w:val="es-MX"/>
        </w:rPr>
        <w:t>SÉPTIMO.-</w:t>
      </w:r>
      <w:r w:rsidRPr="009E6FBA">
        <w:rPr>
          <w:rFonts w:cs="Arial"/>
          <w:i/>
          <w:sz w:val="22"/>
          <w:szCs w:val="22"/>
          <w:lang w:val="es-MX"/>
        </w:rPr>
        <w:t xml:space="preserve"> Descárguese al presente asunto de la lista de pendientes turnados a la Comisión Edilicia de Patrimonio y la Comisión Edilicia de Desarrollo Urbano y Tenencia de la Tierra.- - - - - - - - - - - - - - - - - - - - - - - - - - - - - - - - - - - - - - - - - - - - - - - - - - - - - - - - - </w:t>
      </w:r>
      <w:r w:rsidR="009E6FBA" w:rsidRPr="009E6FBA">
        <w:rPr>
          <w:rFonts w:cs="Arial"/>
          <w:i/>
          <w:sz w:val="22"/>
          <w:szCs w:val="22"/>
          <w:lang w:val="es-MX"/>
        </w:rPr>
        <w:t xml:space="preserve">- - - - - - - - - - - - - - - - - - - - - - - - - - - - - - - - - - - - - - - - - - - - - - - - - - - - - - - - - - - - - - - - - </w:t>
      </w:r>
    </w:p>
    <w:p w:rsidR="009E6FBA" w:rsidRPr="009E6FBA" w:rsidRDefault="009E6FBA" w:rsidP="009E6FBA">
      <w:pPr>
        <w:spacing w:line="276" w:lineRule="auto"/>
        <w:jc w:val="both"/>
        <w:rPr>
          <w:rFonts w:cs="Arial"/>
          <w:szCs w:val="24"/>
          <w:lang w:val="es-MX"/>
        </w:rPr>
      </w:pPr>
    </w:p>
    <w:p w:rsidR="0057444D" w:rsidRPr="00427F15" w:rsidRDefault="0057444D" w:rsidP="0057444D">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57444D" w:rsidRDefault="0057444D" w:rsidP="0057444D">
      <w:pPr>
        <w:spacing w:line="348" w:lineRule="auto"/>
        <w:jc w:val="both"/>
        <w:rPr>
          <w:rFonts w:cs="Arial"/>
          <w:b/>
          <w:sz w:val="28"/>
          <w:szCs w:val="28"/>
          <w:lang w:val="es-MX"/>
        </w:rPr>
      </w:pPr>
      <w:r>
        <w:rPr>
          <w:rFonts w:cs="Arial"/>
          <w:szCs w:val="24"/>
          <w:lang w:val="es-MX"/>
        </w:rPr>
        <w:lastRenderedPageBreak/>
        <w:t xml:space="preserve">- - - - - - - - - - - - - - - - - - - - - - - - - - - - - - - - - - - - - - - - - - - - - - - - - - - - - - - - - - - - </w:t>
      </w:r>
    </w:p>
    <w:p w:rsidR="0057444D" w:rsidRPr="00427F15" w:rsidRDefault="0057444D" w:rsidP="0057444D">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 los acuerdos presentados, se sirvieran manifestarlo levantando su mano, haciendo constar</w:t>
      </w:r>
      <w:r>
        <w:rPr>
          <w:szCs w:val="24"/>
          <w:lang w:val="es-MX"/>
        </w:rPr>
        <w:t xml:space="preserve"> que</w:t>
      </w:r>
      <w:r w:rsidRPr="00427F15">
        <w:rPr>
          <w:szCs w:val="24"/>
          <w:lang w:val="es-MX"/>
        </w:rPr>
        <w:t xml:space="preserve"> por </w:t>
      </w:r>
      <w:r>
        <w:rPr>
          <w:b/>
          <w:szCs w:val="24"/>
          <w:lang w:val="es-MX"/>
        </w:rPr>
        <w:t>unanimidad</w:t>
      </w:r>
      <w:r w:rsidRPr="00427F15">
        <w:rPr>
          <w:b/>
          <w:szCs w:val="24"/>
          <w:lang w:val="es-MX"/>
        </w:rPr>
        <w:t xml:space="preserve"> de votos</w:t>
      </w:r>
      <w:r>
        <w:rPr>
          <w:b/>
          <w:szCs w:val="24"/>
          <w:lang w:val="es-MX"/>
        </w:rPr>
        <w:t>,</w:t>
      </w:r>
      <w:r w:rsidRPr="00427F15">
        <w:rPr>
          <w:b/>
          <w:szCs w:val="24"/>
          <w:lang w:val="es-MX"/>
        </w:rPr>
        <w:t xml:space="preserve"> </w:t>
      </w:r>
      <w:r w:rsidRPr="00427F15">
        <w:rPr>
          <w:szCs w:val="24"/>
          <w:lang w:val="es-MX"/>
        </w:rPr>
        <w:t xml:space="preserve">se aprueban los siguientes:  </w:t>
      </w:r>
      <w:r w:rsidRPr="00427F15">
        <w:rPr>
          <w:rFonts w:cs="Arial"/>
          <w:szCs w:val="24"/>
        </w:rPr>
        <w:t xml:space="preserve">- - - </w:t>
      </w:r>
    </w:p>
    <w:p w:rsidR="0057444D" w:rsidRPr="00427F15" w:rsidRDefault="0057444D" w:rsidP="0057444D">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9E6FBA" w:rsidRPr="009E6FBA" w:rsidRDefault="009E6FBA" w:rsidP="009E6FBA">
      <w:pPr>
        <w:spacing w:line="360" w:lineRule="auto"/>
        <w:jc w:val="both"/>
        <w:rPr>
          <w:rFonts w:cs="Arial"/>
          <w:szCs w:val="24"/>
          <w:lang w:val="es-MX"/>
        </w:rPr>
      </w:pPr>
      <w:r w:rsidRPr="009E6FBA">
        <w:rPr>
          <w:rFonts w:cs="Arial"/>
          <w:b/>
          <w:szCs w:val="24"/>
          <w:lang w:val="es-MX"/>
        </w:rPr>
        <w:t xml:space="preserve">PRIMERO.-  </w:t>
      </w:r>
      <w:r w:rsidRPr="009E6FBA">
        <w:rPr>
          <w:rFonts w:cs="Arial"/>
          <w:szCs w:val="24"/>
          <w:lang w:val="es-MX"/>
        </w:rPr>
        <w:t xml:space="preserve"> Derivado del acuerdo de autorización por la subrogación parcial de derechos y obligaciones publicada en la Gaceta de Gobierno del Estado No. 41, el 28 de agosto de 2008, ubicados en la Zona Esmeralda en este Municipio, así como la autorización que emite la Dirección de Operación Urbana del Gobierno del Estado el 29 de julio de 2015 mediante el oficio No. 224020000/2052/2015, motivo de la solicitud planteada por la </w:t>
      </w:r>
      <w:r w:rsidRPr="009E6FBA">
        <w:rPr>
          <w:rFonts w:cs="Arial"/>
          <w:szCs w:val="24"/>
        </w:rPr>
        <w:t xml:space="preserve">Ing. Arq. Nina Hermosillo Miranda, Directora de Obras Públicas y Desarrollo Urbano, para que se autorice la construcción de los equipamientos escolares y se solicite se inicie con los trámites de escrituración de los predios municipales que ocupan las escuelas, </w:t>
      </w:r>
      <w:r w:rsidRPr="009E6FBA">
        <w:rPr>
          <w:rFonts w:cs="Arial"/>
          <w:szCs w:val="24"/>
          <w:lang w:val="es-MX"/>
        </w:rPr>
        <w:t xml:space="preserve">se acuerda </w:t>
      </w:r>
      <w:r w:rsidRPr="009E6FBA">
        <w:rPr>
          <w:rFonts w:cs="Arial"/>
          <w:b/>
          <w:szCs w:val="24"/>
          <w:lang w:val="es-MX"/>
        </w:rPr>
        <w:t>se proceda a su cumplimiento</w:t>
      </w:r>
      <w:r w:rsidRPr="009E6FBA">
        <w:rPr>
          <w:rFonts w:cs="Arial"/>
          <w:szCs w:val="24"/>
          <w:lang w:val="es-MX"/>
        </w:rPr>
        <w:t>.</w:t>
      </w:r>
      <w:r>
        <w:rPr>
          <w:rFonts w:cs="Arial"/>
          <w:szCs w:val="24"/>
          <w:lang w:val="es-MX"/>
        </w:rPr>
        <w:t xml:space="preserve"> </w:t>
      </w:r>
      <w:r w:rsidRPr="009E6FBA">
        <w:rPr>
          <w:rFonts w:cs="Arial"/>
          <w:szCs w:val="24"/>
          <w:lang w:val="es-MX"/>
        </w:rPr>
        <w:t>- - - - - -</w:t>
      </w:r>
      <w:r>
        <w:rPr>
          <w:rFonts w:cs="Arial"/>
          <w:szCs w:val="24"/>
          <w:lang w:val="es-MX"/>
        </w:rPr>
        <w:t xml:space="preserve"> - - - - - - - - - - - - - - - </w:t>
      </w:r>
      <w:r w:rsidRPr="009E6FBA">
        <w:rPr>
          <w:rFonts w:cs="Arial"/>
          <w:szCs w:val="24"/>
          <w:lang w:val="es-MX"/>
        </w:rPr>
        <w:t xml:space="preserve">- - - - - - - - - - - - - - - - - - - - - - - - - - - - - - - - - - - - - - - - - - - - - - - - - - - - - - - - - - - - - - - - - - - - - - - - - - - - - - - - - - - - - - - - - - - - - - - - - - - - - - - - - - - - - - - - - - - - - - - - - - - - - - - - - - - - - - - </w:t>
      </w:r>
    </w:p>
    <w:p w:rsidR="009E6FBA" w:rsidRPr="009E6FBA" w:rsidRDefault="009E6FBA" w:rsidP="009E6FBA">
      <w:pPr>
        <w:spacing w:line="360" w:lineRule="auto"/>
        <w:jc w:val="both"/>
        <w:rPr>
          <w:rFonts w:cs="Arial"/>
          <w:szCs w:val="24"/>
          <w:lang w:val="es-MX"/>
        </w:rPr>
      </w:pPr>
      <w:r w:rsidRPr="009E6FBA">
        <w:rPr>
          <w:rFonts w:cs="Arial"/>
          <w:b/>
          <w:szCs w:val="24"/>
          <w:lang w:val="es-MX"/>
        </w:rPr>
        <w:t>SEGUNDO.-</w:t>
      </w:r>
      <w:r w:rsidRPr="009E6FBA">
        <w:rPr>
          <w:rFonts w:cs="Arial"/>
          <w:szCs w:val="24"/>
          <w:lang w:val="es-MX"/>
        </w:rPr>
        <w:t xml:space="preserve">  El equipamiento que se autoriza, se dará únicamente en las escuelas asentadas en predios municipales que se encuentran debidamente escriturados y registrados a favor del Municipio de Atizapán de Zaragoza, siendo los siguientes:</w:t>
      </w:r>
      <w:r>
        <w:rPr>
          <w:rFonts w:cs="Arial"/>
          <w:szCs w:val="24"/>
          <w:lang w:val="es-MX"/>
        </w:rPr>
        <w:t xml:space="preserve"> </w:t>
      </w:r>
      <w:r w:rsidRPr="009E6FBA">
        <w:rPr>
          <w:rFonts w:cs="Arial"/>
          <w:szCs w:val="24"/>
          <w:lang w:val="es-MX"/>
        </w:rPr>
        <w:t xml:space="preserve">- - - - - - - - - - - - - - - - - - - - - - - - - - - - - - - - - - - - - - - - - - - - - - - - - - - - - - - - - - - - - - - - - - - - - - - - - - - - - - - - - - - - - - - - - - - - - - - - - - - - - - - - - - - - - - - - - - - - - - - - - - - - - - - - - - - - - - - - - - - - - - - - - - - - - - - - - - - - - - - - - - - - - - - - - </w:t>
      </w:r>
    </w:p>
    <w:p w:rsidR="009E6FBA" w:rsidRPr="009D34D8" w:rsidRDefault="009E6FBA" w:rsidP="009D34D8">
      <w:pPr>
        <w:pStyle w:val="Prrafodelista"/>
        <w:numPr>
          <w:ilvl w:val="0"/>
          <w:numId w:val="42"/>
        </w:numPr>
        <w:spacing w:line="360" w:lineRule="auto"/>
        <w:jc w:val="both"/>
        <w:rPr>
          <w:rFonts w:cs="Arial"/>
          <w:b/>
          <w:szCs w:val="24"/>
          <w:u w:val="single"/>
          <w:lang w:val="es-MX"/>
        </w:rPr>
      </w:pPr>
      <w:r w:rsidRPr="009D34D8">
        <w:rPr>
          <w:rFonts w:cs="Arial"/>
          <w:b/>
          <w:szCs w:val="24"/>
          <w:u w:val="single"/>
          <w:lang w:val="es-MX"/>
        </w:rPr>
        <w:t xml:space="preserve">JARDIN DE NIÑOS “LUIS ROMERO”, </w:t>
      </w:r>
      <w:r w:rsidR="004E4C27">
        <w:rPr>
          <w:rFonts w:cs="Arial"/>
          <w:b/>
          <w:szCs w:val="24"/>
          <w:u w:val="single"/>
          <w:lang w:val="es-MX"/>
        </w:rPr>
        <w:t>CON</w:t>
      </w:r>
      <w:r w:rsidRPr="009D34D8">
        <w:rPr>
          <w:rFonts w:cs="Arial"/>
          <w:b/>
          <w:szCs w:val="24"/>
          <w:u w:val="single"/>
          <w:lang w:val="es-MX"/>
        </w:rPr>
        <w:t xml:space="preserve"> DOS AULAS:</w:t>
      </w:r>
    </w:p>
    <w:p w:rsidR="009D34D8" w:rsidRDefault="009D34D8" w:rsidP="009E6FBA">
      <w:pPr>
        <w:spacing w:line="360" w:lineRule="auto"/>
        <w:ind w:left="720"/>
        <w:jc w:val="both"/>
        <w:rPr>
          <w:rFonts w:cs="Arial"/>
          <w:b/>
          <w:szCs w:val="24"/>
          <w:lang w:val="es-MX"/>
        </w:rPr>
      </w:pPr>
    </w:p>
    <w:p w:rsidR="009E6FBA" w:rsidRPr="009E6FBA" w:rsidRDefault="009E6FBA" w:rsidP="009E6FBA">
      <w:pPr>
        <w:spacing w:line="360" w:lineRule="auto"/>
        <w:ind w:left="720"/>
        <w:jc w:val="both"/>
        <w:rPr>
          <w:rFonts w:cs="Arial"/>
          <w:szCs w:val="24"/>
          <w:lang w:val="es-MX"/>
        </w:rPr>
      </w:pPr>
      <w:r w:rsidRPr="009E6FBA">
        <w:rPr>
          <w:rFonts w:cs="Arial"/>
          <w:b/>
          <w:szCs w:val="24"/>
          <w:lang w:val="es-MX"/>
        </w:rPr>
        <w:t>Ubicación:</w:t>
      </w:r>
      <w:r w:rsidRPr="009E6FBA">
        <w:rPr>
          <w:rFonts w:cs="Arial"/>
          <w:szCs w:val="24"/>
          <w:lang w:val="es-MX"/>
        </w:rPr>
        <w:t xml:space="preserve"> Calle de Campeche, manzana 13-C, en la Colonia Adolfo López Materos, Predio Denominado “Los Olivos”.</w:t>
      </w:r>
    </w:p>
    <w:p w:rsidR="009D34D8" w:rsidRDefault="009D34D8" w:rsidP="009E6FBA">
      <w:pPr>
        <w:spacing w:line="360" w:lineRule="auto"/>
        <w:ind w:left="720"/>
        <w:jc w:val="both"/>
        <w:rPr>
          <w:rFonts w:cs="Arial"/>
          <w:b/>
          <w:szCs w:val="24"/>
          <w:lang w:val="es-MX"/>
        </w:rPr>
      </w:pPr>
    </w:p>
    <w:p w:rsidR="009E6FBA" w:rsidRPr="009E6FBA" w:rsidRDefault="009E6FBA" w:rsidP="009E6FBA">
      <w:pPr>
        <w:spacing w:line="360" w:lineRule="auto"/>
        <w:ind w:left="720"/>
        <w:jc w:val="both"/>
        <w:rPr>
          <w:rFonts w:cs="Arial"/>
          <w:szCs w:val="24"/>
          <w:lang w:val="es-MX"/>
        </w:rPr>
      </w:pPr>
      <w:r w:rsidRPr="009E6FBA">
        <w:rPr>
          <w:rFonts w:cs="Arial"/>
          <w:b/>
          <w:szCs w:val="24"/>
          <w:lang w:val="es-MX"/>
        </w:rPr>
        <w:t>Superficie</w:t>
      </w:r>
      <w:r w:rsidRPr="009E6FBA">
        <w:rPr>
          <w:rFonts w:cs="Arial"/>
          <w:szCs w:val="24"/>
          <w:lang w:val="es-MX"/>
        </w:rPr>
        <w:t>: de 2,000 m2 (dos mil metros cuadrados)</w:t>
      </w:r>
    </w:p>
    <w:p w:rsidR="009E6FBA" w:rsidRPr="009E6FBA" w:rsidRDefault="009E6FBA" w:rsidP="009E6FBA">
      <w:pPr>
        <w:spacing w:line="360" w:lineRule="auto"/>
        <w:ind w:left="720"/>
        <w:jc w:val="both"/>
        <w:rPr>
          <w:rFonts w:cs="Arial"/>
          <w:szCs w:val="24"/>
          <w:lang w:val="es-MX"/>
        </w:rPr>
      </w:pPr>
      <w:r w:rsidRPr="009E6FBA">
        <w:rPr>
          <w:rFonts w:cs="Arial"/>
          <w:szCs w:val="24"/>
          <w:lang w:val="es-MX"/>
        </w:rPr>
        <w:t>Escritura Pública 1,731, VOLUMEN ESPEC</w:t>
      </w:r>
      <w:r w:rsidR="004E4C27">
        <w:rPr>
          <w:rFonts w:cs="Arial"/>
          <w:szCs w:val="24"/>
          <w:lang w:val="es-MX"/>
        </w:rPr>
        <w:t>IAL CRESEM NÚMERO TREINTA Y UNO.</w:t>
      </w:r>
      <w:r w:rsidRPr="009E6FBA">
        <w:rPr>
          <w:rFonts w:cs="Arial"/>
          <w:szCs w:val="24"/>
          <w:lang w:val="es-MX"/>
        </w:rPr>
        <w:t xml:space="preserve"> </w:t>
      </w:r>
    </w:p>
    <w:p w:rsidR="009E6FBA" w:rsidRDefault="009E6FBA" w:rsidP="009E6FBA">
      <w:pPr>
        <w:spacing w:line="360" w:lineRule="auto"/>
        <w:ind w:left="720"/>
        <w:jc w:val="both"/>
        <w:rPr>
          <w:rFonts w:cs="Arial"/>
          <w:b/>
          <w:szCs w:val="24"/>
          <w:lang w:val="es-MX"/>
        </w:rPr>
      </w:pPr>
    </w:p>
    <w:p w:rsidR="009E6FBA" w:rsidRPr="009E6FBA" w:rsidRDefault="009E6FBA" w:rsidP="009E6FBA">
      <w:pPr>
        <w:spacing w:line="360" w:lineRule="auto"/>
        <w:ind w:left="720"/>
        <w:jc w:val="both"/>
        <w:rPr>
          <w:rFonts w:cs="Arial"/>
          <w:b/>
          <w:szCs w:val="24"/>
          <w:lang w:val="es-MX"/>
        </w:rPr>
      </w:pPr>
      <w:r w:rsidRPr="009E6FBA">
        <w:rPr>
          <w:rFonts w:cs="Arial"/>
          <w:b/>
          <w:szCs w:val="24"/>
          <w:lang w:val="es-MX"/>
        </w:rPr>
        <w:t>Medidas y Colindancias:</w:t>
      </w:r>
    </w:p>
    <w:p w:rsidR="009E6FBA" w:rsidRPr="009E6FBA" w:rsidRDefault="009E6FBA" w:rsidP="009E6FBA">
      <w:pPr>
        <w:spacing w:line="360" w:lineRule="auto"/>
        <w:ind w:left="720"/>
        <w:jc w:val="both"/>
        <w:rPr>
          <w:rFonts w:cs="Arial"/>
          <w:szCs w:val="24"/>
          <w:lang w:val="es-MX"/>
        </w:rPr>
      </w:pPr>
      <w:r w:rsidRPr="009E6FBA">
        <w:rPr>
          <w:rFonts w:cs="Arial"/>
          <w:szCs w:val="24"/>
          <w:lang w:val="es-MX"/>
        </w:rPr>
        <w:t>Al Noroeste:</w:t>
      </w:r>
      <w:r w:rsidRPr="009E6FBA">
        <w:rPr>
          <w:rFonts w:cs="Arial"/>
          <w:szCs w:val="24"/>
          <w:lang w:val="es-MX"/>
        </w:rPr>
        <w:tab/>
        <w:t>42.70 m colindando con Acceso II (calle)</w:t>
      </w:r>
    </w:p>
    <w:p w:rsidR="009E6FBA" w:rsidRPr="009E6FBA" w:rsidRDefault="009E6FBA" w:rsidP="009E6FBA">
      <w:pPr>
        <w:spacing w:line="360" w:lineRule="auto"/>
        <w:ind w:left="720"/>
        <w:jc w:val="both"/>
        <w:rPr>
          <w:rFonts w:cs="Arial"/>
          <w:szCs w:val="24"/>
          <w:lang w:val="es-MX"/>
        </w:rPr>
      </w:pPr>
      <w:r w:rsidRPr="009E6FBA">
        <w:rPr>
          <w:rFonts w:cs="Arial"/>
          <w:szCs w:val="24"/>
          <w:lang w:val="es-MX"/>
        </w:rPr>
        <w:t>Al Suroeste:</w:t>
      </w:r>
      <w:r w:rsidRPr="009E6FBA">
        <w:rPr>
          <w:rFonts w:cs="Arial"/>
          <w:szCs w:val="24"/>
          <w:lang w:val="es-MX"/>
        </w:rPr>
        <w:tab/>
        <w:t>51.34 m colindando con Calle Campeche</w:t>
      </w:r>
    </w:p>
    <w:p w:rsidR="009E6FBA" w:rsidRPr="009E6FBA" w:rsidRDefault="009E6FBA" w:rsidP="009E6FBA">
      <w:pPr>
        <w:spacing w:line="360" w:lineRule="auto"/>
        <w:ind w:left="720"/>
        <w:jc w:val="both"/>
        <w:rPr>
          <w:rFonts w:cs="Arial"/>
          <w:szCs w:val="24"/>
          <w:lang w:val="es-MX"/>
        </w:rPr>
      </w:pPr>
      <w:r w:rsidRPr="009E6FBA">
        <w:rPr>
          <w:rFonts w:cs="Arial"/>
          <w:szCs w:val="24"/>
          <w:lang w:val="es-MX"/>
        </w:rPr>
        <w:t>Al Sureste:</w:t>
      </w:r>
      <w:r w:rsidRPr="009E6FBA">
        <w:rPr>
          <w:rFonts w:cs="Arial"/>
          <w:szCs w:val="24"/>
          <w:lang w:val="es-MX"/>
        </w:rPr>
        <w:tab/>
        <w:t>43.35 m colindando con los lotes 48 y 49 (propiedad privada)</w:t>
      </w:r>
    </w:p>
    <w:p w:rsidR="009E6FBA" w:rsidRPr="009E6FBA" w:rsidRDefault="009E6FBA" w:rsidP="009E6FBA">
      <w:pPr>
        <w:spacing w:line="360" w:lineRule="auto"/>
        <w:ind w:left="720"/>
        <w:jc w:val="both"/>
        <w:rPr>
          <w:rFonts w:cs="Arial"/>
          <w:szCs w:val="24"/>
          <w:lang w:val="es-MX"/>
        </w:rPr>
      </w:pPr>
      <w:r w:rsidRPr="009E6FBA">
        <w:rPr>
          <w:rFonts w:cs="Arial"/>
          <w:szCs w:val="24"/>
          <w:lang w:val="es-MX"/>
        </w:rPr>
        <w:lastRenderedPageBreak/>
        <w:t xml:space="preserve">Al Noroeste: </w:t>
      </w:r>
      <w:r w:rsidRPr="009E6FBA">
        <w:rPr>
          <w:rFonts w:cs="Arial"/>
          <w:szCs w:val="24"/>
          <w:lang w:val="es-MX"/>
        </w:rPr>
        <w:tab/>
        <w:t>42.50 m colindando con los lotes 47 y 35 (propiedad privada)</w:t>
      </w:r>
    </w:p>
    <w:p w:rsidR="009D34D8" w:rsidRDefault="009D34D8" w:rsidP="009E6FBA">
      <w:pPr>
        <w:spacing w:line="360" w:lineRule="auto"/>
        <w:ind w:left="720"/>
        <w:jc w:val="both"/>
        <w:rPr>
          <w:rFonts w:cs="Arial"/>
          <w:szCs w:val="24"/>
          <w:lang w:val="es-MX"/>
        </w:rPr>
      </w:pPr>
    </w:p>
    <w:p w:rsidR="009E6FBA" w:rsidRPr="009E6FBA" w:rsidRDefault="009E6FBA" w:rsidP="009E6FBA">
      <w:pPr>
        <w:spacing w:line="360" w:lineRule="auto"/>
        <w:ind w:left="720"/>
        <w:jc w:val="both"/>
        <w:rPr>
          <w:rFonts w:cs="Arial"/>
          <w:szCs w:val="24"/>
          <w:lang w:val="es-MX"/>
        </w:rPr>
      </w:pPr>
      <w:r w:rsidRPr="009E6FBA">
        <w:rPr>
          <w:rFonts w:cs="Arial"/>
          <w:szCs w:val="24"/>
          <w:lang w:val="es-MX"/>
        </w:rPr>
        <w:t>Se da vista del croquis de localización y  extracto del plano en impresiones simples, con los que se identifica la ubicación del inmueble.</w:t>
      </w:r>
    </w:p>
    <w:p w:rsidR="009E6FBA" w:rsidRPr="009E6FBA" w:rsidRDefault="009E6FBA" w:rsidP="009E6FBA">
      <w:pPr>
        <w:spacing w:line="360" w:lineRule="auto"/>
        <w:ind w:left="720"/>
        <w:jc w:val="both"/>
        <w:rPr>
          <w:rFonts w:cs="Arial"/>
          <w:szCs w:val="24"/>
          <w:lang w:val="es-MX"/>
        </w:rPr>
      </w:pPr>
    </w:p>
    <w:p w:rsidR="009E6FBA" w:rsidRDefault="009E6FBA" w:rsidP="009D34D8">
      <w:pPr>
        <w:pStyle w:val="Prrafodelista"/>
        <w:numPr>
          <w:ilvl w:val="0"/>
          <w:numId w:val="42"/>
        </w:numPr>
        <w:spacing w:line="360" w:lineRule="auto"/>
        <w:jc w:val="both"/>
        <w:rPr>
          <w:rFonts w:cs="Arial"/>
          <w:b/>
          <w:szCs w:val="24"/>
          <w:u w:val="single"/>
          <w:lang w:val="es-MX"/>
        </w:rPr>
      </w:pPr>
      <w:r w:rsidRPr="009D34D8">
        <w:rPr>
          <w:rFonts w:cs="Arial"/>
          <w:b/>
          <w:szCs w:val="24"/>
          <w:u w:val="single"/>
          <w:lang w:val="es-MX"/>
        </w:rPr>
        <w:t>ESCUELA TELESECUNDARIA “TLATOANI”, CON UN AULA:</w:t>
      </w:r>
    </w:p>
    <w:p w:rsidR="009D34D8" w:rsidRPr="009D34D8" w:rsidRDefault="009D34D8" w:rsidP="009D34D8">
      <w:pPr>
        <w:spacing w:line="360" w:lineRule="auto"/>
        <w:ind w:left="426"/>
        <w:jc w:val="both"/>
        <w:rPr>
          <w:rFonts w:cs="Arial"/>
          <w:b/>
          <w:szCs w:val="24"/>
          <w:u w:val="single"/>
          <w:lang w:val="es-MX"/>
        </w:rPr>
      </w:pPr>
    </w:p>
    <w:p w:rsidR="009E6FBA" w:rsidRPr="009E6FBA" w:rsidRDefault="009E6FBA" w:rsidP="009E6FBA">
      <w:pPr>
        <w:spacing w:line="360" w:lineRule="auto"/>
        <w:ind w:left="2124" w:hanging="1404"/>
        <w:jc w:val="both"/>
        <w:rPr>
          <w:rFonts w:cs="Arial"/>
          <w:szCs w:val="24"/>
          <w:lang w:val="es-MX"/>
        </w:rPr>
      </w:pPr>
      <w:r w:rsidRPr="009D34D8">
        <w:rPr>
          <w:rFonts w:cs="Arial"/>
          <w:b/>
          <w:szCs w:val="24"/>
          <w:lang w:val="es-MX"/>
        </w:rPr>
        <w:t>Ubicación:</w:t>
      </w:r>
      <w:r w:rsidRPr="009E6FBA">
        <w:rPr>
          <w:rFonts w:cs="Arial"/>
          <w:szCs w:val="24"/>
          <w:lang w:val="es-MX"/>
        </w:rPr>
        <w:tab/>
        <w:t xml:space="preserve">Entre calles Dr. Gustavo Baz, Conciliación y Arbitraje y Veracruz, Manzana “E”. </w:t>
      </w:r>
    </w:p>
    <w:p w:rsidR="009E6FBA" w:rsidRPr="009E6FBA" w:rsidRDefault="009E6FBA" w:rsidP="009E6FBA">
      <w:pPr>
        <w:spacing w:line="360" w:lineRule="auto"/>
        <w:ind w:left="2124"/>
        <w:jc w:val="both"/>
        <w:rPr>
          <w:rFonts w:cs="Arial"/>
          <w:szCs w:val="24"/>
          <w:lang w:val="es-MX"/>
        </w:rPr>
      </w:pPr>
      <w:r w:rsidRPr="009E6FBA">
        <w:rPr>
          <w:rFonts w:cs="Arial"/>
          <w:szCs w:val="24"/>
          <w:lang w:val="es-MX"/>
        </w:rPr>
        <w:t>Colonia México Nuevo.</w:t>
      </w:r>
    </w:p>
    <w:p w:rsidR="00CA5EED" w:rsidRDefault="00CA5EED" w:rsidP="009E6FBA">
      <w:pPr>
        <w:spacing w:line="360" w:lineRule="auto"/>
        <w:ind w:left="2124" w:hanging="1404"/>
        <w:jc w:val="both"/>
        <w:rPr>
          <w:rFonts w:cs="Arial"/>
          <w:b/>
          <w:szCs w:val="24"/>
          <w:lang w:val="es-MX"/>
        </w:rPr>
      </w:pPr>
    </w:p>
    <w:p w:rsidR="009E6FBA" w:rsidRPr="009E6FBA" w:rsidRDefault="009E6FBA" w:rsidP="009E6FBA">
      <w:pPr>
        <w:spacing w:line="360" w:lineRule="auto"/>
        <w:ind w:left="2124" w:hanging="1404"/>
        <w:jc w:val="both"/>
        <w:rPr>
          <w:rFonts w:cs="Arial"/>
          <w:szCs w:val="24"/>
          <w:lang w:val="es-MX"/>
        </w:rPr>
      </w:pPr>
      <w:r w:rsidRPr="009E6FBA">
        <w:rPr>
          <w:rFonts w:cs="Arial"/>
          <w:b/>
          <w:szCs w:val="24"/>
          <w:lang w:val="es-MX"/>
        </w:rPr>
        <w:t>Superficie:</w:t>
      </w:r>
      <w:r w:rsidRPr="009E6FBA">
        <w:rPr>
          <w:rFonts w:cs="Arial"/>
          <w:szCs w:val="24"/>
          <w:lang w:val="es-MX"/>
        </w:rPr>
        <w:t xml:space="preserve"> </w:t>
      </w:r>
      <w:r w:rsidRPr="009E6FBA">
        <w:rPr>
          <w:rFonts w:cs="Arial"/>
          <w:szCs w:val="24"/>
          <w:lang w:val="es-MX"/>
        </w:rPr>
        <w:tab/>
        <w:t xml:space="preserve">4,462.00 m2, área que forma parte de la totalidad del predio municipal con una superficie de 24,108.00 m2, </w:t>
      </w:r>
    </w:p>
    <w:p w:rsidR="00CA5EED" w:rsidRDefault="00CA5EED" w:rsidP="009E6FBA">
      <w:pPr>
        <w:spacing w:line="360" w:lineRule="auto"/>
        <w:ind w:left="2127" w:hanging="1418"/>
        <w:jc w:val="both"/>
        <w:rPr>
          <w:rFonts w:cs="Arial"/>
          <w:b/>
          <w:szCs w:val="24"/>
          <w:lang w:val="es-MX"/>
        </w:rPr>
      </w:pPr>
    </w:p>
    <w:p w:rsidR="009E6FBA" w:rsidRPr="009E6FBA" w:rsidRDefault="009E6FBA" w:rsidP="009E6FBA">
      <w:pPr>
        <w:spacing w:line="360" w:lineRule="auto"/>
        <w:ind w:left="2127" w:hanging="1418"/>
        <w:jc w:val="both"/>
        <w:rPr>
          <w:rFonts w:cs="Arial"/>
          <w:szCs w:val="24"/>
          <w:lang w:val="es-MX"/>
        </w:rPr>
      </w:pPr>
      <w:r w:rsidRPr="009E6FBA">
        <w:rPr>
          <w:rFonts w:cs="Arial"/>
          <w:b/>
          <w:szCs w:val="24"/>
          <w:lang w:val="es-MX"/>
        </w:rPr>
        <w:t>Escritura pública:</w:t>
      </w:r>
      <w:r w:rsidRPr="009E6FBA">
        <w:rPr>
          <w:rFonts w:cs="Arial"/>
          <w:szCs w:val="24"/>
          <w:lang w:val="es-MX"/>
        </w:rPr>
        <w:t xml:space="preserve"> </w:t>
      </w:r>
      <w:r w:rsidRPr="009E6FBA">
        <w:rPr>
          <w:rFonts w:cs="Arial"/>
          <w:szCs w:val="24"/>
          <w:lang w:val="es-MX"/>
        </w:rPr>
        <w:tab/>
        <w:t>2987, VOLUMEN ESPECIAL No. 121, a favor del Municipio de Atizapán de Zaragoza.</w:t>
      </w:r>
    </w:p>
    <w:p w:rsidR="00CA5EED" w:rsidRDefault="00CA5EED" w:rsidP="009E6FBA">
      <w:pPr>
        <w:spacing w:line="360" w:lineRule="auto"/>
        <w:ind w:left="2832" w:hanging="2112"/>
        <w:jc w:val="both"/>
        <w:rPr>
          <w:rFonts w:cs="Arial"/>
          <w:b/>
          <w:szCs w:val="24"/>
          <w:lang w:val="es-MX"/>
        </w:rPr>
      </w:pPr>
    </w:p>
    <w:p w:rsidR="009E6FBA" w:rsidRPr="009E6FBA" w:rsidRDefault="009E6FBA" w:rsidP="009E6FBA">
      <w:pPr>
        <w:spacing w:line="360" w:lineRule="auto"/>
        <w:ind w:left="2832" w:hanging="2112"/>
        <w:jc w:val="both"/>
        <w:rPr>
          <w:rFonts w:cs="Arial"/>
          <w:b/>
          <w:szCs w:val="24"/>
          <w:u w:val="single"/>
          <w:lang w:val="es-MX"/>
        </w:rPr>
      </w:pPr>
      <w:r w:rsidRPr="009E6FBA">
        <w:rPr>
          <w:rFonts w:cs="Arial"/>
          <w:b/>
          <w:szCs w:val="24"/>
          <w:lang w:val="es-MX"/>
        </w:rPr>
        <w:t>Medidas y Colindancias:</w:t>
      </w:r>
    </w:p>
    <w:p w:rsidR="009E6FBA" w:rsidRPr="009E6FBA" w:rsidRDefault="009E6FBA" w:rsidP="009E6FBA">
      <w:pPr>
        <w:spacing w:line="360" w:lineRule="auto"/>
        <w:ind w:left="720"/>
        <w:jc w:val="both"/>
        <w:rPr>
          <w:rFonts w:cs="Arial"/>
          <w:szCs w:val="24"/>
          <w:lang w:val="es-MX"/>
        </w:rPr>
      </w:pPr>
      <w:r w:rsidRPr="009E6FBA">
        <w:rPr>
          <w:rFonts w:cs="Arial"/>
          <w:szCs w:val="24"/>
          <w:lang w:val="es-MX"/>
        </w:rPr>
        <w:t>Al Norte:</w:t>
      </w:r>
      <w:r w:rsidRPr="009E6FBA">
        <w:rPr>
          <w:rFonts w:cs="Arial"/>
          <w:szCs w:val="24"/>
          <w:lang w:val="es-MX"/>
        </w:rPr>
        <w:tab/>
        <w:t>56.55 m colindando con propiedad privada y acceso (calle)</w:t>
      </w:r>
    </w:p>
    <w:p w:rsidR="009E6FBA" w:rsidRPr="009E6FBA" w:rsidRDefault="009E6FBA" w:rsidP="009E6FBA">
      <w:pPr>
        <w:spacing w:line="360" w:lineRule="auto"/>
        <w:ind w:left="720"/>
        <w:jc w:val="both"/>
        <w:rPr>
          <w:rFonts w:cs="Arial"/>
          <w:szCs w:val="24"/>
          <w:lang w:val="es-MX"/>
        </w:rPr>
      </w:pPr>
      <w:r>
        <w:rPr>
          <w:rFonts w:cs="Arial"/>
          <w:szCs w:val="24"/>
          <w:lang w:val="es-MX"/>
        </w:rPr>
        <w:t>Al Sur.</w:t>
      </w:r>
      <w:r>
        <w:rPr>
          <w:rFonts w:cs="Arial"/>
          <w:szCs w:val="24"/>
          <w:lang w:val="es-MX"/>
        </w:rPr>
        <w:tab/>
      </w:r>
      <w:r w:rsidRPr="009E6FBA">
        <w:rPr>
          <w:rFonts w:cs="Arial"/>
          <w:szCs w:val="24"/>
          <w:lang w:val="es-MX"/>
        </w:rPr>
        <w:t>En 2 tramos de 29.00 y 50 m colindando con Calle Veracruz</w:t>
      </w:r>
    </w:p>
    <w:p w:rsidR="009E6FBA" w:rsidRPr="009E6FBA" w:rsidRDefault="009E6FBA" w:rsidP="009E6FBA">
      <w:pPr>
        <w:spacing w:line="360" w:lineRule="auto"/>
        <w:ind w:left="2127" w:hanging="1418"/>
        <w:jc w:val="both"/>
        <w:rPr>
          <w:rFonts w:cs="Arial"/>
          <w:szCs w:val="24"/>
          <w:lang w:val="es-MX"/>
        </w:rPr>
      </w:pPr>
      <w:r w:rsidRPr="009E6FBA">
        <w:rPr>
          <w:rFonts w:cs="Arial"/>
          <w:szCs w:val="24"/>
          <w:lang w:val="es-MX"/>
        </w:rPr>
        <w:t>Al Este:</w:t>
      </w:r>
      <w:r w:rsidRPr="009E6FBA">
        <w:rPr>
          <w:rFonts w:cs="Arial"/>
          <w:szCs w:val="24"/>
          <w:lang w:val="es-MX"/>
        </w:rPr>
        <w:tab/>
        <w:t>90.90 m colindando con parte del predio municipal (escuela primaria)</w:t>
      </w:r>
    </w:p>
    <w:p w:rsidR="009E6FBA" w:rsidRPr="009E6FBA" w:rsidRDefault="009E6FBA" w:rsidP="009E6FBA">
      <w:pPr>
        <w:spacing w:line="360" w:lineRule="auto"/>
        <w:ind w:firstLine="708"/>
        <w:jc w:val="both"/>
        <w:rPr>
          <w:rFonts w:cs="Arial"/>
          <w:szCs w:val="24"/>
          <w:lang w:val="es-MX"/>
        </w:rPr>
      </w:pPr>
      <w:r w:rsidRPr="009E6FBA">
        <w:rPr>
          <w:rFonts w:cs="Arial"/>
          <w:szCs w:val="24"/>
          <w:lang w:val="es-MX"/>
        </w:rPr>
        <w:t>Al Oeste:</w:t>
      </w:r>
      <w:r w:rsidRPr="009E6FBA">
        <w:rPr>
          <w:rFonts w:cs="Arial"/>
          <w:szCs w:val="24"/>
          <w:lang w:val="es-MX"/>
        </w:rPr>
        <w:tab/>
        <w:t>50.00 m colindando con calle Veracruz</w:t>
      </w:r>
    </w:p>
    <w:p w:rsidR="009E6FBA" w:rsidRPr="009E6FBA" w:rsidRDefault="009E6FBA" w:rsidP="009E6FBA">
      <w:pPr>
        <w:spacing w:line="360" w:lineRule="auto"/>
        <w:jc w:val="both"/>
        <w:rPr>
          <w:rFonts w:cs="Arial"/>
          <w:szCs w:val="24"/>
          <w:lang w:val="es-MX"/>
        </w:rPr>
      </w:pPr>
    </w:p>
    <w:p w:rsidR="009E6FBA" w:rsidRPr="009E6FBA" w:rsidRDefault="009E6FBA" w:rsidP="009E6FBA">
      <w:pPr>
        <w:spacing w:line="360" w:lineRule="auto"/>
        <w:jc w:val="both"/>
        <w:rPr>
          <w:rFonts w:cs="Arial"/>
          <w:szCs w:val="24"/>
          <w:lang w:val="es-MX"/>
        </w:rPr>
      </w:pPr>
      <w:r w:rsidRPr="009E6FBA">
        <w:rPr>
          <w:rFonts w:cs="Arial"/>
          <w:b/>
          <w:szCs w:val="24"/>
          <w:lang w:val="es-MX"/>
        </w:rPr>
        <w:t>TERCERO-</w:t>
      </w:r>
      <w:r w:rsidRPr="009E6FBA">
        <w:rPr>
          <w:rFonts w:cs="Arial"/>
          <w:szCs w:val="24"/>
          <w:lang w:val="es-MX"/>
        </w:rPr>
        <w:t xml:space="preserve">   En términos de la autorización del equipamiento emitido por el Gobierno del Estado mediante oficio Número 224020000/2052/2015, es improcedente autorizar el equipamiento en las escuelas que se encuentran asentadas en predios  de los que </w:t>
      </w:r>
      <w:r w:rsidRPr="009E6FBA">
        <w:rPr>
          <w:rFonts w:cs="Arial"/>
          <w:b/>
          <w:szCs w:val="24"/>
          <w:lang w:val="es-MX"/>
        </w:rPr>
        <w:t>no se cuenta con la documentación oficial que otorgue certeza jurídica</w:t>
      </w:r>
      <w:r w:rsidRPr="009E6FBA">
        <w:rPr>
          <w:rFonts w:cs="Arial"/>
          <w:szCs w:val="24"/>
          <w:lang w:val="es-MX"/>
        </w:rPr>
        <w:t xml:space="preserve"> respecto de la propiedad del terreno a favor del Municipio de Atizapán de Zaragoza, instruyéndose a la peticionaria a realizar la sustitución de las escuelas asentadas en predios que cuenten al menos con el registro en el padrón de bienes inmuebles municipales para llevar a cabo el equipamiento . - - - - - - - - - - - - - - - - - - - - - - - - - - - - - - - - - - - - - - - - - - - - - - - - - - - - - - - - - - - - - - - - - - - - - - - - - - - - - - - - - - - - - - - - - - - - - - - - - - - - - - - - - - - - - - - - - - - - - - - - - - - - - - - - - - - - - - - - - - - - - - - - - - - - - - - - - - - - - - - - - - - - - - - - -</w:t>
      </w:r>
    </w:p>
    <w:p w:rsidR="009E6FBA" w:rsidRPr="009E6FBA" w:rsidRDefault="009E6FBA" w:rsidP="009E6FBA">
      <w:pPr>
        <w:spacing w:line="360" w:lineRule="auto"/>
        <w:jc w:val="both"/>
        <w:rPr>
          <w:rFonts w:cs="Arial"/>
          <w:b/>
          <w:szCs w:val="24"/>
        </w:rPr>
      </w:pPr>
      <w:r w:rsidRPr="009E6FBA">
        <w:rPr>
          <w:rFonts w:cs="Arial"/>
          <w:b/>
          <w:szCs w:val="24"/>
          <w:lang w:val="es-MX"/>
        </w:rPr>
        <w:t>CUARTO.-</w:t>
      </w:r>
      <w:r w:rsidRPr="009E6FBA">
        <w:rPr>
          <w:rFonts w:cs="Arial"/>
          <w:szCs w:val="24"/>
          <w:lang w:val="es-MX"/>
        </w:rPr>
        <w:t xml:space="preserve">  Se instruye al Secretario del Ayuntamiento para que por su conducto se inicien las acciones legales necesarias, en conjunto con la Dirección Jurídica, para escriturar los bienes inmuebles que en derecho corresponda a favor del Municipio de Atizapán de Zaragoza. - - - - - - - - - - - - - - - - - - - - - - - - - - - - - - - - - </w:t>
      </w:r>
      <w:r w:rsidRPr="009E6FBA">
        <w:rPr>
          <w:rFonts w:cs="Arial"/>
          <w:szCs w:val="24"/>
          <w:lang w:val="es-MX"/>
        </w:rPr>
        <w:lastRenderedPageBreak/>
        <w:t>- - - - - - - - - - - - - - - - - - - - - - - - - - - - - - - - - - - - - - - - - - - - - - - - - - - - - - - - - - - -</w:t>
      </w:r>
      <w:r w:rsidR="00BC712E">
        <w:rPr>
          <w:rFonts w:cs="Arial"/>
          <w:szCs w:val="24"/>
          <w:lang w:val="es-MX"/>
        </w:rPr>
        <w:t xml:space="preserve"> </w:t>
      </w:r>
      <w:r w:rsidR="00BC712E" w:rsidRPr="009E6FBA">
        <w:rPr>
          <w:rFonts w:cs="Arial"/>
          <w:szCs w:val="24"/>
          <w:lang w:val="es-MX"/>
        </w:rPr>
        <w:t xml:space="preserve">- - - - - - - - - - - - - - - - - - - - - - - - - - - - - - - - - - - - - - - - - - - - - - - - - - - - - - - - - - - - </w:t>
      </w:r>
      <w:r w:rsidRPr="009E6FBA">
        <w:rPr>
          <w:rFonts w:cs="Arial"/>
          <w:szCs w:val="24"/>
          <w:lang w:val="es-MX"/>
        </w:rPr>
        <w:t xml:space="preserve"> </w:t>
      </w:r>
    </w:p>
    <w:p w:rsidR="009E6FBA" w:rsidRPr="009E6FBA" w:rsidRDefault="009E6FBA" w:rsidP="009E6FBA">
      <w:pPr>
        <w:spacing w:line="360" w:lineRule="auto"/>
        <w:jc w:val="both"/>
        <w:rPr>
          <w:rFonts w:cs="Arial"/>
          <w:b/>
          <w:szCs w:val="24"/>
          <w:lang w:val="es-MX"/>
        </w:rPr>
      </w:pPr>
      <w:r w:rsidRPr="009E6FBA">
        <w:rPr>
          <w:rFonts w:cs="Arial"/>
          <w:b/>
          <w:szCs w:val="24"/>
        </w:rPr>
        <w:t>QUINTO.-</w:t>
      </w:r>
      <w:r w:rsidRPr="009E6FBA">
        <w:rPr>
          <w:rFonts w:cs="Arial"/>
          <w:szCs w:val="24"/>
        </w:rPr>
        <w:t xml:space="preserve"> Notifíquese los presentes acuerdos a la solicitante, para que en el ámbito de su competencia, continúe con los procedimientos conducentes para la ejecución de los equipamientos autorizados.</w:t>
      </w:r>
      <w:r w:rsidRPr="009E6FBA">
        <w:rPr>
          <w:rFonts w:cs="Arial"/>
          <w:szCs w:val="24"/>
          <w:lang w:val="es-MX"/>
        </w:rPr>
        <w:t xml:space="preserve"> - - - - - - - - - - - - - - - - - - - - - - - - - - - - - - - - - - - - - - - - - - - - - - - - - - - - - - - - - - - - - - - - - - - - - - - - - - - - - - - - - - - - - - - - - - - - - - - - - - - - - - - - - - - - - - - - - - - - - - - - - - - - - - - - - - - - - - - - - - - - - - - - - - -</w:t>
      </w:r>
    </w:p>
    <w:p w:rsidR="009E6FBA" w:rsidRPr="009E6FBA" w:rsidRDefault="009E6FBA" w:rsidP="009E6FBA">
      <w:pPr>
        <w:spacing w:line="360" w:lineRule="auto"/>
        <w:jc w:val="both"/>
        <w:rPr>
          <w:rFonts w:cs="Arial"/>
          <w:b/>
          <w:szCs w:val="24"/>
          <w:lang w:val="es-MX"/>
        </w:rPr>
      </w:pPr>
      <w:r w:rsidRPr="009E6FBA">
        <w:rPr>
          <w:rFonts w:cs="Arial"/>
          <w:b/>
          <w:szCs w:val="24"/>
          <w:lang w:val="es-MX"/>
        </w:rPr>
        <w:t xml:space="preserve">SEXTO-  </w:t>
      </w:r>
      <w:r w:rsidRPr="009E6FBA">
        <w:rPr>
          <w:rFonts w:cs="Arial"/>
          <w:szCs w:val="24"/>
          <w:lang w:val="es-MX"/>
        </w:rPr>
        <w:t>Se instruye al Secretario del H. Ayuntamiento para que proceda a la publicación de los presentes acuerdos en la Gaceta Municipal. - - - - - - - - - - - - - - - - - - - - - - - - - - - - - - - - - - - - - - - - - - - - - - - - - - - - - - - - - - - - - - - - - - - - - - - - - - - - - - - - - - - - - - - - - - - - - - - - - - - - - - - - - - - - - - - - - - - - - - - - - - - - - - - - - - - - - -</w:t>
      </w:r>
    </w:p>
    <w:p w:rsidR="0057444D" w:rsidRPr="009E6FBA" w:rsidRDefault="009E6FBA" w:rsidP="009E6FBA">
      <w:pPr>
        <w:spacing w:line="360" w:lineRule="auto"/>
        <w:jc w:val="both"/>
        <w:rPr>
          <w:rFonts w:cs="Arial"/>
          <w:b/>
          <w:szCs w:val="24"/>
          <w:lang w:val="es-MX"/>
        </w:rPr>
      </w:pPr>
      <w:r w:rsidRPr="009E6FBA">
        <w:rPr>
          <w:rFonts w:cs="Arial"/>
          <w:b/>
          <w:szCs w:val="24"/>
          <w:lang w:val="es-MX"/>
        </w:rPr>
        <w:t>SÉPTIMO.-</w:t>
      </w:r>
      <w:r w:rsidRPr="009E6FBA">
        <w:rPr>
          <w:rFonts w:cs="Arial"/>
          <w:szCs w:val="24"/>
          <w:lang w:val="es-MX"/>
        </w:rPr>
        <w:t xml:space="preserve"> Descárguese al presente asunto de la lista de pendientes turnados a la Comisión Edilicia de Patrimonio y la Comisión Edilicia de Desarrollo Urbano y Tenencia de la Tierra.- - - - - - - - - - - - - - - - - - - - - - - - - - - - - - - - - - - - - - - - - - - - - - - - - - - - - - - - - - - - - - - - - - - - - - - - - - - - - - - - - - - - - - - - - - - - - - - - - - - - - - - - - - - - - - - - - - - - - - - - - - - - - - - - - - - - - - - - - - - - - - - - - - - - - - - - - - - - - - - - - - - -</w:t>
      </w:r>
    </w:p>
    <w:p w:rsidR="0057444D" w:rsidRDefault="0057444D" w:rsidP="0057444D">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57444D" w:rsidRDefault="0057444D" w:rsidP="0057444D">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BD65A5" w:rsidRPr="00A372B1" w:rsidRDefault="00BD65A5" w:rsidP="00BD65A5">
      <w:pPr>
        <w:tabs>
          <w:tab w:val="left" w:pos="9720"/>
        </w:tabs>
        <w:spacing w:line="360" w:lineRule="auto"/>
        <w:ind w:right="-1"/>
        <w:jc w:val="both"/>
        <w:rPr>
          <w:rFonts w:cs="Arial"/>
          <w:bCs/>
          <w:color w:val="000000"/>
          <w:sz w:val="26"/>
          <w:szCs w:val="26"/>
          <w:lang w:eastAsia="es-MX"/>
        </w:rPr>
      </w:pPr>
      <w:r w:rsidRPr="00BD65A5">
        <w:rPr>
          <w:rFonts w:cs="Arial"/>
          <w:b/>
          <w:bCs/>
          <w:color w:val="000000"/>
          <w:sz w:val="26"/>
          <w:szCs w:val="26"/>
          <w:lang w:eastAsia="es-MX"/>
        </w:rPr>
        <w:t xml:space="preserve">7.5.- </w:t>
      </w:r>
      <w:r w:rsidRPr="00BD65A5">
        <w:rPr>
          <w:rFonts w:cs="Arial"/>
          <w:b/>
          <w:caps/>
          <w:sz w:val="26"/>
          <w:szCs w:val="26"/>
        </w:rPr>
        <w:t>D</w:t>
      </w:r>
      <w:r w:rsidRPr="00BD65A5">
        <w:rPr>
          <w:rFonts w:cs="Arial"/>
          <w:b/>
          <w:color w:val="000000"/>
          <w:sz w:val="26"/>
          <w:szCs w:val="26"/>
        </w:rPr>
        <w:t>ictamen que emite la</w:t>
      </w:r>
      <w:r w:rsidRPr="00BD65A5">
        <w:rPr>
          <w:rFonts w:cs="Arial"/>
          <w:b/>
          <w:sz w:val="26"/>
          <w:szCs w:val="26"/>
        </w:rPr>
        <w:t xml:space="preserve"> Comisión Edilicia de Gobernación,  relativo al estudio, análisis y </w:t>
      </w:r>
      <w:proofErr w:type="spellStart"/>
      <w:r w:rsidRPr="00BD65A5">
        <w:rPr>
          <w:rFonts w:cs="Arial"/>
          <w:b/>
          <w:sz w:val="26"/>
          <w:szCs w:val="26"/>
        </w:rPr>
        <w:t>dictaminación</w:t>
      </w:r>
      <w:proofErr w:type="spellEnd"/>
      <w:r w:rsidRPr="00BD65A5">
        <w:rPr>
          <w:rFonts w:cs="Arial"/>
          <w:b/>
          <w:sz w:val="26"/>
          <w:szCs w:val="26"/>
        </w:rPr>
        <w:t xml:space="preserve"> de la solicitud presentada por la                C. Wendy Isela Vega Hernández, para que se le autorice explotar el giro de Restaurante Bar en la unidad económica bajo el nombre comercial de “La Gran Patrona”, ubicado en la calle  Villa Allende y Adolfo López Mateos No.45, Local 15, Fraccionamiento Lomas de Atizapán de este Municipio. </w:t>
      </w:r>
      <w:r w:rsidRPr="00BD65A5">
        <w:rPr>
          <w:rFonts w:cs="Arial"/>
          <w:b/>
          <w:bCs/>
          <w:color w:val="000000"/>
          <w:sz w:val="26"/>
          <w:szCs w:val="26"/>
          <w:lang w:eastAsia="es-MX"/>
        </w:rPr>
        <w:t>(Expediente SHA/115/CABILDO/2015).</w:t>
      </w:r>
      <w:r w:rsidRPr="00BD65A5">
        <w:rPr>
          <w:rFonts w:cs="Arial"/>
          <w:b/>
          <w:sz w:val="26"/>
          <w:szCs w:val="26"/>
          <w:lang w:val="es-MX"/>
        </w:rPr>
        <w:t xml:space="preserve"> </w:t>
      </w:r>
      <w:r w:rsidRPr="00AE30BC">
        <w:rPr>
          <w:rFonts w:cs="Arial"/>
          <w:b/>
          <w:sz w:val="26"/>
          <w:szCs w:val="26"/>
          <w:lang w:val="es-MX"/>
        </w:rPr>
        <w:t xml:space="preserve">- - - - - - - - - - - - - - - - - - - - - - - - - - - - - - - - - - - - - - </w:t>
      </w:r>
      <w:r w:rsidRPr="00AE30BC">
        <w:rPr>
          <w:rFonts w:cs="Arial"/>
          <w:b/>
          <w:sz w:val="26"/>
          <w:szCs w:val="26"/>
        </w:rPr>
        <w:t xml:space="preserve">- - - - - - - - - - - - - - - - - - - - - - - - - </w:t>
      </w:r>
      <w:r>
        <w:rPr>
          <w:rFonts w:cs="Arial"/>
          <w:b/>
          <w:sz w:val="26"/>
          <w:szCs w:val="26"/>
        </w:rPr>
        <w:t xml:space="preserve">- </w:t>
      </w:r>
      <w:r w:rsidRPr="00AE30BC">
        <w:rPr>
          <w:rFonts w:cs="Arial"/>
          <w:b/>
          <w:sz w:val="26"/>
          <w:szCs w:val="26"/>
        </w:rPr>
        <w:t xml:space="preserve">- - - - - </w:t>
      </w:r>
      <w:r w:rsidRPr="00AE30BC">
        <w:rPr>
          <w:rFonts w:cs="Arial"/>
          <w:b/>
          <w:sz w:val="26"/>
          <w:szCs w:val="26"/>
          <w:lang w:val="es-MX"/>
        </w:rPr>
        <w:t>- - - - - - - - - - - - - - - - - - - -</w:t>
      </w:r>
      <w:r>
        <w:rPr>
          <w:rFonts w:cs="Arial"/>
          <w:b/>
          <w:sz w:val="26"/>
          <w:szCs w:val="26"/>
          <w:lang w:val="es-MX"/>
        </w:rPr>
        <w:t xml:space="preserve"> </w:t>
      </w:r>
      <w:r w:rsidRPr="00AE30BC">
        <w:rPr>
          <w:rFonts w:cs="Arial"/>
          <w:b/>
          <w:sz w:val="26"/>
          <w:szCs w:val="26"/>
          <w:lang w:val="es-MX"/>
        </w:rPr>
        <w:t xml:space="preserve">- - - - - - - - - - - - - - - - - - - - - - - - - </w:t>
      </w:r>
    </w:p>
    <w:p w:rsidR="003B1BAD" w:rsidRPr="00764AC3" w:rsidRDefault="003B1BAD" w:rsidP="009D6372">
      <w:pPr>
        <w:tabs>
          <w:tab w:val="left" w:pos="0"/>
        </w:tabs>
        <w:spacing w:line="360" w:lineRule="auto"/>
        <w:jc w:val="both"/>
        <w:rPr>
          <w:rFonts w:cs="Arial"/>
          <w:szCs w:val="24"/>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w:t>
      </w:r>
      <w:r w:rsidR="009D6372">
        <w:rPr>
          <w:rFonts w:cs="Arial"/>
          <w:szCs w:val="24"/>
          <w:lang w:val="es-MX"/>
        </w:rPr>
        <w:t xml:space="preserve">a la C. Ana María Camacho Cortés, Segunda Regidora y Secretaria de la Comisión Edilicia de </w:t>
      </w:r>
      <w:r w:rsidR="009D6372">
        <w:rPr>
          <w:rFonts w:cs="Arial"/>
          <w:szCs w:val="24"/>
          <w:lang w:val="es-MX"/>
        </w:rPr>
        <w:lastRenderedPageBreak/>
        <w:t>Gobernación</w:t>
      </w:r>
      <w:r>
        <w:rPr>
          <w:rFonts w:cs="Arial"/>
          <w:szCs w:val="24"/>
          <w:lang w:val="es-MX"/>
        </w:rPr>
        <w:t xml:space="preserve">.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 - - - - - - - - - - - - - - - - - En uso de la palabra </w:t>
      </w:r>
      <w:r w:rsidR="009D6372">
        <w:rPr>
          <w:rFonts w:cs="Arial"/>
          <w:szCs w:val="24"/>
          <w:lang w:val="es-MX"/>
        </w:rPr>
        <w:t>la C. Ana María Camacho Cortés, Segunda Regidora y Secretaria de la Comisión Edilicia de Gobernación</w:t>
      </w:r>
      <w:r>
        <w:rPr>
          <w:rFonts w:cs="Arial"/>
          <w:szCs w:val="24"/>
          <w:lang w:val="es-MX"/>
        </w:rPr>
        <w:t xml:space="preserve">, </w:t>
      </w:r>
      <w:r>
        <w:t>dio</w:t>
      </w:r>
      <w:r>
        <w:rPr>
          <w:rFonts w:cs="Arial"/>
          <w:szCs w:val="24"/>
          <w:lang w:val="es-MX"/>
        </w:rPr>
        <w:t xml:space="preserve"> lectura de los puntos de acuerdo del dictamen emitido por la Comisión </w:t>
      </w:r>
      <w:r w:rsidR="009D6372">
        <w:rPr>
          <w:rFonts w:cs="Arial"/>
          <w:szCs w:val="24"/>
          <w:lang w:val="es-MX"/>
        </w:rPr>
        <w:t>de Gobernación</w:t>
      </w:r>
      <w:r>
        <w:rPr>
          <w:rFonts w:cs="Arial"/>
          <w:szCs w:val="24"/>
          <w:lang w:val="es-MX"/>
        </w:rPr>
        <w:t>;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p>
    <w:p w:rsidR="002A2555" w:rsidRDefault="002A2555" w:rsidP="002A2555">
      <w:pPr>
        <w:pStyle w:val="Sinespaciado3"/>
        <w:jc w:val="right"/>
        <w:rPr>
          <w:rFonts w:ascii="Berlin Sans FB" w:hAnsi="Berlin Sans FB" w:cs="Berlin Sans FB"/>
          <w:b/>
          <w:bCs/>
        </w:rPr>
      </w:pPr>
    </w:p>
    <w:p w:rsidR="002A2555" w:rsidRPr="002A2555" w:rsidRDefault="002A2555" w:rsidP="002A2555">
      <w:pPr>
        <w:pStyle w:val="Sinespaciado"/>
        <w:spacing w:line="360" w:lineRule="auto"/>
        <w:jc w:val="center"/>
        <w:rPr>
          <w:rFonts w:ascii="Arial" w:hAnsi="Arial" w:cs="Arial"/>
          <w:b/>
          <w:i/>
        </w:rPr>
      </w:pPr>
      <w:r w:rsidRPr="002A2555">
        <w:rPr>
          <w:rFonts w:ascii="Arial" w:hAnsi="Arial" w:cs="Arial"/>
          <w:b/>
          <w:i/>
        </w:rPr>
        <w:t>DICTAMEN DE COMISION</w:t>
      </w:r>
    </w:p>
    <w:p w:rsidR="002A2555" w:rsidRPr="002A2555" w:rsidRDefault="002A2555" w:rsidP="002A2555">
      <w:pPr>
        <w:pStyle w:val="Sinespaciado"/>
        <w:spacing w:line="360" w:lineRule="auto"/>
        <w:jc w:val="center"/>
        <w:rPr>
          <w:rFonts w:ascii="Arial" w:hAnsi="Arial" w:cs="Arial"/>
          <w:b/>
          <w:i/>
        </w:rPr>
      </w:pPr>
      <w:r w:rsidRPr="002A2555">
        <w:rPr>
          <w:rFonts w:ascii="Arial" w:hAnsi="Arial" w:cs="Arial"/>
          <w:b/>
          <w:i/>
        </w:rPr>
        <w:t>DICTAMEN DE LA COMISION DE GOBERNACION</w:t>
      </w:r>
    </w:p>
    <w:p w:rsidR="002A2555" w:rsidRPr="002A2555" w:rsidRDefault="002A2555" w:rsidP="002A2555">
      <w:pPr>
        <w:pStyle w:val="Sinespaciado"/>
        <w:spacing w:line="360" w:lineRule="auto"/>
        <w:jc w:val="center"/>
        <w:rPr>
          <w:rFonts w:ascii="Arial" w:hAnsi="Arial" w:cs="Arial"/>
          <w:b/>
          <w:i/>
        </w:rPr>
      </w:pPr>
      <w:r w:rsidRPr="002A2555">
        <w:rPr>
          <w:rFonts w:ascii="Arial" w:hAnsi="Arial" w:cs="Arial"/>
          <w:b/>
          <w:i/>
        </w:rPr>
        <w:t>SHA/115/CABILDO/2015</w:t>
      </w:r>
    </w:p>
    <w:p w:rsidR="002A2555" w:rsidRPr="002A2555" w:rsidRDefault="002A2555" w:rsidP="002A2555">
      <w:pPr>
        <w:spacing w:line="360" w:lineRule="auto"/>
        <w:jc w:val="both"/>
        <w:rPr>
          <w:rFonts w:cs="Arial"/>
          <w:b/>
          <w:i/>
          <w:sz w:val="22"/>
          <w:szCs w:val="22"/>
        </w:rPr>
      </w:pPr>
    </w:p>
    <w:p w:rsidR="002A2555" w:rsidRPr="002A2555" w:rsidRDefault="002A2555" w:rsidP="002A2555">
      <w:pPr>
        <w:spacing w:line="360" w:lineRule="auto"/>
        <w:jc w:val="both"/>
        <w:rPr>
          <w:rFonts w:cs="Arial"/>
          <w:b/>
          <w:i/>
          <w:sz w:val="22"/>
          <w:szCs w:val="22"/>
        </w:rPr>
      </w:pPr>
      <w:r w:rsidRPr="002A2555">
        <w:rPr>
          <w:rFonts w:cs="Arial"/>
          <w:b/>
          <w:i/>
          <w:sz w:val="22"/>
          <w:szCs w:val="22"/>
        </w:rPr>
        <w:t xml:space="preserve">A la Comisión Edilicia de Gobernación, </w:t>
      </w:r>
      <w:r w:rsidRPr="002A2555">
        <w:rPr>
          <w:rFonts w:cs="Arial"/>
          <w:i/>
          <w:sz w:val="22"/>
          <w:szCs w:val="22"/>
        </w:rPr>
        <w:t xml:space="preserve">mediante oficio </w:t>
      </w:r>
      <w:r w:rsidRPr="002A2555">
        <w:rPr>
          <w:rFonts w:cs="Arial"/>
          <w:b/>
          <w:i/>
          <w:sz w:val="22"/>
          <w:szCs w:val="22"/>
        </w:rPr>
        <w:t xml:space="preserve">S.H.A./Tur/Com./115/2015 </w:t>
      </w:r>
      <w:r w:rsidRPr="002A2555">
        <w:rPr>
          <w:rFonts w:cs="Arial"/>
          <w:i/>
          <w:sz w:val="22"/>
          <w:szCs w:val="22"/>
        </w:rPr>
        <w:t xml:space="preserve">le fue turnado para su estudio, análisis y </w:t>
      </w:r>
      <w:proofErr w:type="spellStart"/>
      <w:r w:rsidRPr="002A2555">
        <w:rPr>
          <w:rFonts w:cs="Arial"/>
          <w:i/>
          <w:sz w:val="22"/>
          <w:szCs w:val="22"/>
        </w:rPr>
        <w:t>dictaminación</w:t>
      </w:r>
      <w:proofErr w:type="spellEnd"/>
      <w:r w:rsidRPr="002A2555">
        <w:rPr>
          <w:rFonts w:cs="Arial"/>
          <w:i/>
          <w:sz w:val="22"/>
          <w:szCs w:val="22"/>
        </w:rPr>
        <w:t xml:space="preserve"> el expediente </w:t>
      </w:r>
      <w:r w:rsidRPr="002A2555">
        <w:rPr>
          <w:rFonts w:cs="Arial"/>
          <w:b/>
          <w:i/>
          <w:sz w:val="22"/>
          <w:szCs w:val="22"/>
        </w:rPr>
        <w:t>SHA/115/CABILDO/2015</w:t>
      </w:r>
      <w:r w:rsidRPr="002A2555">
        <w:rPr>
          <w:rFonts w:cs="Arial"/>
          <w:i/>
          <w:sz w:val="22"/>
          <w:szCs w:val="22"/>
        </w:rPr>
        <w:t xml:space="preserve"> conformado con motivo de la solicitud que  presenta la </w:t>
      </w:r>
      <w:r w:rsidR="00CA5EED">
        <w:rPr>
          <w:rFonts w:cs="Arial"/>
          <w:i/>
          <w:sz w:val="22"/>
          <w:szCs w:val="22"/>
        </w:rPr>
        <w:t xml:space="preserve">                 </w:t>
      </w:r>
      <w:r w:rsidRPr="002A2555">
        <w:rPr>
          <w:rFonts w:cs="Arial"/>
          <w:i/>
          <w:sz w:val="22"/>
          <w:szCs w:val="22"/>
        </w:rPr>
        <w:t xml:space="preserve">C. Wendy Isela Vega Hernández para que se autorice explotar el giro de Restaurant Bar en la unidad económica bajo el nombre comercial de “La Gran Patrona” ubicada en la calle Villa de Allende y Adolfo López Mateos Nº 45, Local 15 Fraccionamiento Lomas de Atizapán de este Municipio, razón por la que una vez agotado el trámite a que estamos obligados por el Reglamento de Cabildo del Honorable Ayuntamiento de Atizapán de Zaragoza, Estado de México, con fundamento en los Artículo 115 de la Constitución Política de los Estados Unidos Mexicanos; 112, 113, 116, 122 y 123 de la Constitución Política del Estado Libre y Soberano de México; 31 fracción I, XI, XXV Bis, 48 fracciones II, VI Bis, VII, XIII </w:t>
      </w:r>
      <w:proofErr w:type="spellStart"/>
      <w:r w:rsidRPr="002A2555">
        <w:rPr>
          <w:rFonts w:cs="Arial"/>
          <w:i/>
          <w:sz w:val="22"/>
          <w:szCs w:val="22"/>
        </w:rPr>
        <w:t>Quater</w:t>
      </w:r>
      <w:proofErr w:type="spellEnd"/>
      <w:r w:rsidRPr="002A2555">
        <w:rPr>
          <w:rFonts w:cs="Arial"/>
          <w:i/>
          <w:sz w:val="22"/>
          <w:szCs w:val="22"/>
        </w:rPr>
        <w:t xml:space="preserve"> y XVI Bis, 64 fracción I, 66 y 69 fracción I inciso a)  de la Ley Orgánica Municipal del Estado de México;  1, 4 Fracción VIII y 5 Fracción VI de la Ley de Competitividad y Ordenamiento Comercial del Estado de México; 1, 24, 25, 27, 49 fracción I, 68  y 69 del Bando Municipal vigente;  así como los Artículos 1, 2, 4, 7 y 81 del </w:t>
      </w:r>
      <w:r w:rsidRPr="002A2555">
        <w:rPr>
          <w:rFonts w:cs="Arial"/>
          <w:bCs/>
          <w:i/>
          <w:spacing w:val="-1"/>
          <w:sz w:val="22"/>
          <w:szCs w:val="22"/>
        </w:rPr>
        <w:t>Re</w:t>
      </w:r>
      <w:r w:rsidRPr="002A2555">
        <w:rPr>
          <w:rFonts w:cs="Arial"/>
          <w:bCs/>
          <w:i/>
          <w:spacing w:val="1"/>
          <w:sz w:val="22"/>
          <w:szCs w:val="22"/>
        </w:rPr>
        <w:t>g</w:t>
      </w:r>
      <w:r w:rsidRPr="002A2555">
        <w:rPr>
          <w:rFonts w:cs="Arial"/>
          <w:bCs/>
          <w:i/>
          <w:spacing w:val="-1"/>
          <w:sz w:val="22"/>
          <w:szCs w:val="22"/>
        </w:rPr>
        <w:t>la</w:t>
      </w:r>
      <w:r w:rsidRPr="002A2555">
        <w:rPr>
          <w:rFonts w:cs="Arial"/>
          <w:bCs/>
          <w:i/>
          <w:sz w:val="22"/>
          <w:szCs w:val="22"/>
        </w:rPr>
        <w:t>m</w:t>
      </w:r>
      <w:r w:rsidRPr="002A2555">
        <w:rPr>
          <w:rFonts w:cs="Arial"/>
          <w:bCs/>
          <w:i/>
          <w:spacing w:val="-1"/>
          <w:sz w:val="22"/>
          <w:szCs w:val="22"/>
        </w:rPr>
        <w:t>ent</w:t>
      </w:r>
      <w:r w:rsidRPr="002A2555">
        <w:rPr>
          <w:rFonts w:cs="Arial"/>
          <w:bCs/>
          <w:i/>
          <w:sz w:val="22"/>
          <w:szCs w:val="22"/>
        </w:rPr>
        <w:t>o M</w:t>
      </w:r>
      <w:r w:rsidRPr="002A2555">
        <w:rPr>
          <w:rFonts w:cs="Arial"/>
          <w:bCs/>
          <w:i/>
          <w:spacing w:val="-1"/>
          <w:sz w:val="22"/>
          <w:szCs w:val="22"/>
        </w:rPr>
        <w:t>un</w:t>
      </w:r>
      <w:r w:rsidRPr="002A2555">
        <w:rPr>
          <w:rFonts w:cs="Arial"/>
          <w:bCs/>
          <w:i/>
          <w:spacing w:val="-4"/>
          <w:sz w:val="22"/>
          <w:szCs w:val="22"/>
        </w:rPr>
        <w:t>i</w:t>
      </w:r>
      <w:r w:rsidRPr="002A2555">
        <w:rPr>
          <w:rFonts w:cs="Arial"/>
          <w:bCs/>
          <w:i/>
          <w:spacing w:val="1"/>
          <w:sz w:val="22"/>
          <w:szCs w:val="22"/>
        </w:rPr>
        <w:t>c</w:t>
      </w:r>
      <w:r w:rsidRPr="002A2555">
        <w:rPr>
          <w:rFonts w:cs="Arial"/>
          <w:bCs/>
          <w:i/>
          <w:spacing w:val="-1"/>
          <w:sz w:val="22"/>
          <w:szCs w:val="22"/>
        </w:rPr>
        <w:t>ipa</w:t>
      </w:r>
      <w:r w:rsidRPr="002A2555">
        <w:rPr>
          <w:rFonts w:cs="Arial"/>
          <w:bCs/>
          <w:i/>
          <w:sz w:val="22"/>
          <w:szCs w:val="22"/>
        </w:rPr>
        <w:t xml:space="preserve">l </w:t>
      </w:r>
      <w:r w:rsidRPr="002A2555">
        <w:rPr>
          <w:rFonts w:cs="Arial"/>
          <w:bCs/>
          <w:i/>
          <w:spacing w:val="1"/>
          <w:sz w:val="22"/>
          <w:szCs w:val="22"/>
        </w:rPr>
        <w:t>d</w:t>
      </w:r>
      <w:r w:rsidRPr="002A2555">
        <w:rPr>
          <w:rFonts w:cs="Arial"/>
          <w:bCs/>
          <w:i/>
          <w:spacing w:val="-1"/>
          <w:sz w:val="22"/>
          <w:szCs w:val="22"/>
        </w:rPr>
        <w:t>e</w:t>
      </w:r>
      <w:r w:rsidRPr="002A2555">
        <w:rPr>
          <w:rFonts w:cs="Arial"/>
          <w:bCs/>
          <w:i/>
          <w:sz w:val="22"/>
          <w:szCs w:val="22"/>
        </w:rPr>
        <w:t xml:space="preserve">l </w:t>
      </w:r>
      <w:r w:rsidRPr="002A2555">
        <w:rPr>
          <w:rFonts w:cs="Arial"/>
          <w:bCs/>
          <w:i/>
          <w:spacing w:val="-1"/>
          <w:sz w:val="22"/>
          <w:szCs w:val="22"/>
        </w:rPr>
        <w:t>Co</w:t>
      </w:r>
      <w:r w:rsidRPr="002A2555">
        <w:rPr>
          <w:rFonts w:cs="Arial"/>
          <w:bCs/>
          <w:i/>
          <w:sz w:val="22"/>
          <w:szCs w:val="22"/>
        </w:rPr>
        <w:t>m</w:t>
      </w:r>
      <w:r w:rsidRPr="002A2555">
        <w:rPr>
          <w:rFonts w:cs="Arial"/>
          <w:bCs/>
          <w:i/>
          <w:spacing w:val="-1"/>
          <w:sz w:val="22"/>
          <w:szCs w:val="22"/>
        </w:rPr>
        <w:t>erci</w:t>
      </w:r>
      <w:r w:rsidRPr="002A2555">
        <w:rPr>
          <w:rFonts w:cs="Arial"/>
          <w:bCs/>
          <w:i/>
          <w:sz w:val="22"/>
          <w:szCs w:val="22"/>
        </w:rPr>
        <w:t xml:space="preserve">o, </w:t>
      </w:r>
      <w:r w:rsidRPr="002A2555">
        <w:rPr>
          <w:rFonts w:cs="Arial"/>
          <w:bCs/>
          <w:i/>
          <w:spacing w:val="-1"/>
          <w:sz w:val="22"/>
          <w:szCs w:val="22"/>
        </w:rPr>
        <w:t>l</w:t>
      </w:r>
      <w:r w:rsidRPr="002A2555">
        <w:rPr>
          <w:rFonts w:cs="Arial"/>
          <w:bCs/>
          <w:i/>
          <w:sz w:val="22"/>
          <w:szCs w:val="22"/>
        </w:rPr>
        <w:t xml:space="preserve">a </w:t>
      </w:r>
      <w:r w:rsidRPr="002A2555">
        <w:rPr>
          <w:rFonts w:cs="Arial"/>
          <w:bCs/>
          <w:i/>
          <w:spacing w:val="-1"/>
          <w:sz w:val="22"/>
          <w:szCs w:val="22"/>
        </w:rPr>
        <w:t>In</w:t>
      </w:r>
      <w:r w:rsidRPr="002A2555">
        <w:rPr>
          <w:rFonts w:cs="Arial"/>
          <w:bCs/>
          <w:i/>
          <w:spacing w:val="1"/>
          <w:sz w:val="22"/>
          <w:szCs w:val="22"/>
        </w:rPr>
        <w:t>d</w:t>
      </w:r>
      <w:r w:rsidRPr="002A2555">
        <w:rPr>
          <w:rFonts w:cs="Arial"/>
          <w:bCs/>
          <w:i/>
          <w:spacing w:val="-3"/>
          <w:sz w:val="22"/>
          <w:szCs w:val="22"/>
        </w:rPr>
        <w:t>u</w:t>
      </w:r>
      <w:r w:rsidRPr="002A2555">
        <w:rPr>
          <w:rFonts w:cs="Arial"/>
          <w:bCs/>
          <w:i/>
          <w:sz w:val="22"/>
          <w:szCs w:val="22"/>
        </w:rPr>
        <w:t>s</w:t>
      </w:r>
      <w:r w:rsidRPr="002A2555">
        <w:rPr>
          <w:rFonts w:cs="Arial"/>
          <w:bCs/>
          <w:i/>
          <w:spacing w:val="-1"/>
          <w:sz w:val="22"/>
          <w:szCs w:val="22"/>
        </w:rPr>
        <w:t>tria</w:t>
      </w:r>
      <w:r w:rsidRPr="002A2555">
        <w:rPr>
          <w:rFonts w:cs="Arial"/>
          <w:bCs/>
          <w:i/>
          <w:sz w:val="22"/>
          <w:szCs w:val="22"/>
        </w:rPr>
        <w:t>,</w:t>
      </w:r>
      <w:r w:rsidRPr="002A2555">
        <w:rPr>
          <w:rFonts w:cs="Arial"/>
          <w:bCs/>
          <w:i/>
          <w:spacing w:val="-1"/>
          <w:sz w:val="22"/>
          <w:szCs w:val="22"/>
        </w:rPr>
        <w:t xml:space="preserve"> </w:t>
      </w:r>
      <w:r w:rsidRPr="002A2555">
        <w:rPr>
          <w:rFonts w:cs="Arial"/>
          <w:bCs/>
          <w:i/>
          <w:sz w:val="22"/>
          <w:szCs w:val="22"/>
        </w:rPr>
        <w:t xml:space="preserve">la </w:t>
      </w:r>
      <w:r w:rsidRPr="002A2555">
        <w:rPr>
          <w:rFonts w:cs="Arial"/>
          <w:bCs/>
          <w:i/>
          <w:spacing w:val="-1"/>
          <w:sz w:val="22"/>
          <w:szCs w:val="22"/>
        </w:rPr>
        <w:t>Pre</w:t>
      </w:r>
      <w:r w:rsidRPr="002A2555">
        <w:rPr>
          <w:rFonts w:cs="Arial"/>
          <w:bCs/>
          <w:i/>
          <w:sz w:val="22"/>
          <w:szCs w:val="22"/>
        </w:rPr>
        <w:t>s</w:t>
      </w:r>
      <w:r w:rsidRPr="002A2555">
        <w:rPr>
          <w:rFonts w:cs="Arial"/>
          <w:bCs/>
          <w:i/>
          <w:spacing w:val="-1"/>
          <w:sz w:val="22"/>
          <w:szCs w:val="22"/>
        </w:rPr>
        <w:t>t</w:t>
      </w:r>
      <w:r w:rsidRPr="002A2555">
        <w:rPr>
          <w:rFonts w:cs="Arial"/>
          <w:bCs/>
          <w:i/>
          <w:spacing w:val="1"/>
          <w:sz w:val="22"/>
          <w:szCs w:val="22"/>
        </w:rPr>
        <w:t>a</w:t>
      </w:r>
      <w:r w:rsidRPr="002A2555">
        <w:rPr>
          <w:rFonts w:cs="Arial"/>
          <w:bCs/>
          <w:i/>
          <w:spacing w:val="-1"/>
          <w:sz w:val="22"/>
          <w:szCs w:val="22"/>
        </w:rPr>
        <w:t>ci</w:t>
      </w:r>
      <w:r w:rsidRPr="002A2555">
        <w:rPr>
          <w:rFonts w:cs="Arial"/>
          <w:bCs/>
          <w:i/>
          <w:spacing w:val="1"/>
          <w:sz w:val="22"/>
          <w:szCs w:val="22"/>
        </w:rPr>
        <w:t>ó</w:t>
      </w:r>
      <w:r w:rsidRPr="002A2555">
        <w:rPr>
          <w:rFonts w:cs="Arial"/>
          <w:bCs/>
          <w:i/>
          <w:sz w:val="22"/>
          <w:szCs w:val="22"/>
        </w:rPr>
        <w:t xml:space="preserve">n </w:t>
      </w:r>
      <w:r w:rsidRPr="002A2555">
        <w:rPr>
          <w:rFonts w:cs="Arial"/>
          <w:bCs/>
          <w:i/>
          <w:spacing w:val="1"/>
          <w:sz w:val="22"/>
          <w:szCs w:val="22"/>
        </w:rPr>
        <w:t>d</w:t>
      </w:r>
      <w:r w:rsidRPr="002A2555">
        <w:rPr>
          <w:rFonts w:cs="Arial"/>
          <w:bCs/>
          <w:i/>
          <w:sz w:val="22"/>
          <w:szCs w:val="22"/>
        </w:rPr>
        <w:t>e S</w:t>
      </w:r>
      <w:r w:rsidRPr="002A2555">
        <w:rPr>
          <w:rFonts w:cs="Arial"/>
          <w:bCs/>
          <w:i/>
          <w:spacing w:val="-1"/>
          <w:sz w:val="22"/>
          <w:szCs w:val="22"/>
        </w:rPr>
        <w:t>ervi</w:t>
      </w:r>
      <w:r w:rsidRPr="002A2555">
        <w:rPr>
          <w:rFonts w:cs="Arial"/>
          <w:bCs/>
          <w:i/>
          <w:spacing w:val="1"/>
          <w:sz w:val="22"/>
          <w:szCs w:val="22"/>
        </w:rPr>
        <w:t>c</w:t>
      </w:r>
      <w:r w:rsidRPr="002A2555">
        <w:rPr>
          <w:rFonts w:cs="Arial"/>
          <w:bCs/>
          <w:i/>
          <w:spacing w:val="-1"/>
          <w:sz w:val="22"/>
          <w:szCs w:val="22"/>
        </w:rPr>
        <w:t>i</w:t>
      </w:r>
      <w:r w:rsidRPr="002A2555">
        <w:rPr>
          <w:rFonts w:cs="Arial"/>
          <w:bCs/>
          <w:i/>
          <w:spacing w:val="1"/>
          <w:sz w:val="22"/>
          <w:szCs w:val="22"/>
        </w:rPr>
        <w:t>o</w:t>
      </w:r>
      <w:r w:rsidRPr="002A2555">
        <w:rPr>
          <w:rFonts w:cs="Arial"/>
          <w:bCs/>
          <w:i/>
          <w:spacing w:val="-2"/>
          <w:sz w:val="22"/>
          <w:szCs w:val="22"/>
        </w:rPr>
        <w:t>s</w:t>
      </w:r>
      <w:r w:rsidRPr="002A2555">
        <w:rPr>
          <w:rFonts w:cs="Arial"/>
          <w:bCs/>
          <w:i/>
          <w:sz w:val="22"/>
          <w:szCs w:val="22"/>
        </w:rPr>
        <w:t xml:space="preserve">, </w:t>
      </w:r>
      <w:r w:rsidRPr="002A2555">
        <w:rPr>
          <w:rFonts w:cs="Arial"/>
          <w:bCs/>
          <w:i/>
          <w:spacing w:val="-1"/>
          <w:sz w:val="22"/>
          <w:szCs w:val="22"/>
        </w:rPr>
        <w:t>E</w:t>
      </w:r>
      <w:r w:rsidRPr="002A2555">
        <w:rPr>
          <w:rFonts w:cs="Arial"/>
          <w:bCs/>
          <w:i/>
          <w:sz w:val="22"/>
          <w:szCs w:val="22"/>
        </w:rPr>
        <w:t>s</w:t>
      </w:r>
      <w:r w:rsidRPr="002A2555">
        <w:rPr>
          <w:rFonts w:cs="Arial"/>
          <w:bCs/>
          <w:i/>
          <w:spacing w:val="-1"/>
          <w:sz w:val="22"/>
          <w:szCs w:val="22"/>
        </w:rPr>
        <w:t>p</w:t>
      </w:r>
      <w:r w:rsidRPr="002A2555">
        <w:rPr>
          <w:rFonts w:cs="Arial"/>
          <w:bCs/>
          <w:i/>
          <w:spacing w:val="-3"/>
          <w:sz w:val="22"/>
          <w:szCs w:val="22"/>
        </w:rPr>
        <w:t>e</w:t>
      </w:r>
      <w:r w:rsidRPr="002A2555">
        <w:rPr>
          <w:rFonts w:cs="Arial"/>
          <w:bCs/>
          <w:i/>
          <w:spacing w:val="-1"/>
          <w:sz w:val="22"/>
          <w:szCs w:val="22"/>
        </w:rPr>
        <w:t>c</w:t>
      </w:r>
      <w:r w:rsidRPr="002A2555">
        <w:rPr>
          <w:rFonts w:cs="Arial"/>
          <w:bCs/>
          <w:i/>
          <w:spacing w:val="1"/>
          <w:sz w:val="22"/>
          <w:szCs w:val="22"/>
        </w:rPr>
        <w:t>t</w:t>
      </w:r>
      <w:r w:rsidRPr="002A2555">
        <w:rPr>
          <w:rFonts w:cs="Arial"/>
          <w:bCs/>
          <w:i/>
          <w:spacing w:val="-1"/>
          <w:sz w:val="22"/>
          <w:szCs w:val="22"/>
        </w:rPr>
        <w:t>ác</w:t>
      </w:r>
      <w:r w:rsidRPr="002A2555">
        <w:rPr>
          <w:rFonts w:cs="Arial"/>
          <w:bCs/>
          <w:i/>
          <w:sz w:val="22"/>
          <w:szCs w:val="22"/>
        </w:rPr>
        <w:t>u</w:t>
      </w:r>
      <w:r w:rsidRPr="002A2555">
        <w:rPr>
          <w:rFonts w:cs="Arial"/>
          <w:bCs/>
          <w:i/>
          <w:spacing w:val="-1"/>
          <w:sz w:val="22"/>
          <w:szCs w:val="22"/>
        </w:rPr>
        <w:t>l</w:t>
      </w:r>
      <w:r w:rsidRPr="002A2555">
        <w:rPr>
          <w:rFonts w:cs="Arial"/>
          <w:bCs/>
          <w:i/>
          <w:spacing w:val="1"/>
          <w:sz w:val="22"/>
          <w:szCs w:val="22"/>
        </w:rPr>
        <w:t>o</w:t>
      </w:r>
      <w:r w:rsidRPr="002A2555">
        <w:rPr>
          <w:rFonts w:cs="Arial"/>
          <w:bCs/>
          <w:i/>
          <w:sz w:val="22"/>
          <w:szCs w:val="22"/>
        </w:rPr>
        <w:t xml:space="preserve">s, </w:t>
      </w:r>
      <w:r w:rsidRPr="002A2555">
        <w:rPr>
          <w:rFonts w:cs="Arial"/>
          <w:bCs/>
          <w:i/>
          <w:spacing w:val="-1"/>
          <w:sz w:val="22"/>
          <w:szCs w:val="22"/>
        </w:rPr>
        <w:t>A</w:t>
      </w:r>
      <w:r w:rsidRPr="002A2555">
        <w:rPr>
          <w:rFonts w:cs="Arial"/>
          <w:bCs/>
          <w:i/>
          <w:sz w:val="22"/>
          <w:szCs w:val="22"/>
        </w:rPr>
        <w:t>nun</w:t>
      </w:r>
      <w:r w:rsidRPr="002A2555">
        <w:rPr>
          <w:rFonts w:cs="Arial"/>
          <w:bCs/>
          <w:i/>
          <w:spacing w:val="-1"/>
          <w:sz w:val="22"/>
          <w:szCs w:val="22"/>
        </w:rPr>
        <w:t>c</w:t>
      </w:r>
      <w:r w:rsidRPr="002A2555">
        <w:rPr>
          <w:rFonts w:cs="Arial"/>
          <w:bCs/>
          <w:i/>
          <w:spacing w:val="-3"/>
          <w:sz w:val="22"/>
          <w:szCs w:val="22"/>
        </w:rPr>
        <w:t>i</w:t>
      </w:r>
      <w:r w:rsidRPr="002A2555">
        <w:rPr>
          <w:rFonts w:cs="Arial"/>
          <w:bCs/>
          <w:i/>
          <w:spacing w:val="1"/>
          <w:sz w:val="22"/>
          <w:szCs w:val="22"/>
        </w:rPr>
        <w:t>o</w:t>
      </w:r>
      <w:r w:rsidRPr="002A2555">
        <w:rPr>
          <w:rFonts w:cs="Arial"/>
          <w:bCs/>
          <w:i/>
          <w:sz w:val="22"/>
          <w:szCs w:val="22"/>
        </w:rPr>
        <w:t xml:space="preserve">s y </w:t>
      </w:r>
      <w:r w:rsidRPr="002A2555">
        <w:rPr>
          <w:rFonts w:cs="Arial"/>
          <w:bCs/>
          <w:i/>
          <w:spacing w:val="-1"/>
          <w:sz w:val="22"/>
          <w:szCs w:val="22"/>
        </w:rPr>
        <w:t>Ví</w:t>
      </w:r>
      <w:r w:rsidRPr="002A2555">
        <w:rPr>
          <w:rFonts w:cs="Arial"/>
          <w:bCs/>
          <w:i/>
          <w:sz w:val="22"/>
          <w:szCs w:val="22"/>
        </w:rPr>
        <w:t xml:space="preserve">a </w:t>
      </w:r>
      <w:r w:rsidRPr="002A2555">
        <w:rPr>
          <w:rFonts w:cs="Arial"/>
          <w:bCs/>
          <w:i/>
          <w:spacing w:val="-1"/>
          <w:sz w:val="22"/>
          <w:szCs w:val="22"/>
        </w:rPr>
        <w:t>P</w:t>
      </w:r>
      <w:r w:rsidRPr="002A2555">
        <w:rPr>
          <w:rFonts w:cs="Arial"/>
          <w:bCs/>
          <w:i/>
          <w:sz w:val="22"/>
          <w:szCs w:val="22"/>
        </w:rPr>
        <w:t>ú</w:t>
      </w:r>
      <w:r w:rsidRPr="002A2555">
        <w:rPr>
          <w:rFonts w:cs="Arial"/>
          <w:bCs/>
          <w:i/>
          <w:spacing w:val="-1"/>
          <w:sz w:val="22"/>
          <w:szCs w:val="22"/>
        </w:rPr>
        <w:t>blic</w:t>
      </w:r>
      <w:r w:rsidRPr="002A2555">
        <w:rPr>
          <w:rFonts w:cs="Arial"/>
          <w:bCs/>
          <w:i/>
          <w:sz w:val="22"/>
          <w:szCs w:val="22"/>
        </w:rPr>
        <w:t xml:space="preserve">a </w:t>
      </w:r>
      <w:r w:rsidRPr="002A2555">
        <w:rPr>
          <w:rFonts w:cs="Arial"/>
          <w:bCs/>
          <w:i/>
          <w:spacing w:val="-1"/>
          <w:sz w:val="22"/>
          <w:szCs w:val="22"/>
        </w:rPr>
        <w:t>D</w:t>
      </w:r>
      <w:r w:rsidRPr="002A2555">
        <w:rPr>
          <w:rFonts w:cs="Arial"/>
          <w:bCs/>
          <w:i/>
          <w:sz w:val="22"/>
          <w:szCs w:val="22"/>
        </w:rPr>
        <w:t xml:space="preserve">e </w:t>
      </w:r>
      <w:r w:rsidRPr="002A2555">
        <w:rPr>
          <w:rFonts w:cs="Arial"/>
          <w:bCs/>
          <w:i/>
          <w:spacing w:val="-1"/>
          <w:sz w:val="22"/>
          <w:szCs w:val="22"/>
        </w:rPr>
        <w:t>A</w:t>
      </w:r>
      <w:r w:rsidRPr="002A2555">
        <w:rPr>
          <w:rFonts w:cs="Arial"/>
          <w:bCs/>
          <w:i/>
          <w:spacing w:val="1"/>
          <w:sz w:val="22"/>
          <w:szCs w:val="22"/>
        </w:rPr>
        <w:t>t</w:t>
      </w:r>
      <w:r w:rsidRPr="002A2555">
        <w:rPr>
          <w:rFonts w:cs="Arial"/>
          <w:bCs/>
          <w:i/>
          <w:spacing w:val="-1"/>
          <w:sz w:val="22"/>
          <w:szCs w:val="22"/>
        </w:rPr>
        <w:t>izapá</w:t>
      </w:r>
      <w:r w:rsidRPr="002A2555">
        <w:rPr>
          <w:rFonts w:cs="Arial"/>
          <w:bCs/>
          <w:i/>
          <w:sz w:val="22"/>
          <w:szCs w:val="22"/>
        </w:rPr>
        <w:t>n</w:t>
      </w:r>
      <w:r w:rsidRPr="002A2555">
        <w:rPr>
          <w:rFonts w:cs="Arial"/>
          <w:bCs/>
          <w:i/>
          <w:spacing w:val="1"/>
          <w:sz w:val="22"/>
          <w:szCs w:val="22"/>
        </w:rPr>
        <w:t xml:space="preserve"> De </w:t>
      </w:r>
      <w:r w:rsidRPr="002A2555">
        <w:rPr>
          <w:rFonts w:cs="Arial"/>
          <w:bCs/>
          <w:i/>
          <w:spacing w:val="-1"/>
          <w:sz w:val="22"/>
          <w:szCs w:val="22"/>
        </w:rPr>
        <w:t>Z</w:t>
      </w:r>
      <w:r w:rsidRPr="002A2555">
        <w:rPr>
          <w:rFonts w:cs="Arial"/>
          <w:bCs/>
          <w:i/>
          <w:spacing w:val="1"/>
          <w:sz w:val="22"/>
          <w:szCs w:val="22"/>
        </w:rPr>
        <w:t>a</w:t>
      </w:r>
      <w:r w:rsidRPr="002A2555">
        <w:rPr>
          <w:rFonts w:cs="Arial"/>
          <w:bCs/>
          <w:i/>
          <w:spacing w:val="-1"/>
          <w:sz w:val="22"/>
          <w:szCs w:val="22"/>
        </w:rPr>
        <w:t>ra</w:t>
      </w:r>
      <w:r w:rsidRPr="002A2555">
        <w:rPr>
          <w:rFonts w:cs="Arial"/>
          <w:bCs/>
          <w:i/>
          <w:spacing w:val="-2"/>
          <w:sz w:val="22"/>
          <w:szCs w:val="22"/>
        </w:rPr>
        <w:t>g</w:t>
      </w:r>
      <w:r w:rsidRPr="002A2555">
        <w:rPr>
          <w:rFonts w:cs="Arial"/>
          <w:bCs/>
          <w:i/>
          <w:spacing w:val="1"/>
          <w:sz w:val="22"/>
          <w:szCs w:val="22"/>
        </w:rPr>
        <w:t>o</w:t>
      </w:r>
      <w:r w:rsidRPr="002A2555">
        <w:rPr>
          <w:rFonts w:cs="Arial"/>
          <w:bCs/>
          <w:i/>
          <w:spacing w:val="-1"/>
          <w:sz w:val="22"/>
          <w:szCs w:val="22"/>
        </w:rPr>
        <w:t>za en vigor,</w:t>
      </w:r>
      <w:r w:rsidRPr="002A2555">
        <w:rPr>
          <w:rFonts w:cs="Arial"/>
          <w:i/>
          <w:sz w:val="22"/>
          <w:szCs w:val="22"/>
        </w:rPr>
        <w:t xml:space="preserve"> sometemos a la consideración de los integrantes del Honorable Cabildo el dictamen mediante el cual se resuelve dicha solicitud; propuesta que se fundamenta en las consideraciones de hecho y de derecho que a continuación se exponen:</w:t>
      </w:r>
    </w:p>
    <w:p w:rsidR="002A2555" w:rsidRPr="002A2555" w:rsidRDefault="002A2555" w:rsidP="002A2555">
      <w:pPr>
        <w:spacing w:line="360" w:lineRule="auto"/>
        <w:jc w:val="center"/>
        <w:rPr>
          <w:rFonts w:cs="Arial"/>
          <w:b/>
          <w:i/>
          <w:sz w:val="22"/>
          <w:szCs w:val="22"/>
        </w:rPr>
      </w:pPr>
    </w:p>
    <w:p w:rsidR="002A2555" w:rsidRDefault="002A2555" w:rsidP="002A2555">
      <w:pPr>
        <w:spacing w:line="360" w:lineRule="auto"/>
        <w:jc w:val="center"/>
        <w:rPr>
          <w:rFonts w:cs="Arial"/>
          <w:b/>
          <w:i/>
          <w:sz w:val="22"/>
          <w:szCs w:val="22"/>
        </w:rPr>
      </w:pPr>
      <w:r w:rsidRPr="002A2555">
        <w:rPr>
          <w:rFonts w:cs="Arial"/>
          <w:b/>
          <w:i/>
          <w:sz w:val="22"/>
          <w:szCs w:val="22"/>
        </w:rPr>
        <w:t>ANTECEDENTES</w:t>
      </w:r>
    </w:p>
    <w:p w:rsidR="002A2555" w:rsidRPr="002A2555" w:rsidRDefault="002A2555" w:rsidP="002A2555">
      <w:pPr>
        <w:spacing w:line="360" w:lineRule="auto"/>
        <w:jc w:val="center"/>
        <w:rPr>
          <w:rFonts w:cs="Arial"/>
          <w:b/>
          <w:i/>
          <w:sz w:val="22"/>
          <w:szCs w:val="22"/>
        </w:rPr>
      </w:pPr>
    </w:p>
    <w:p w:rsidR="002A2555" w:rsidRPr="002A2555" w:rsidRDefault="002A2555" w:rsidP="002A2555">
      <w:pPr>
        <w:spacing w:line="360" w:lineRule="auto"/>
        <w:jc w:val="both"/>
        <w:rPr>
          <w:rFonts w:cs="Arial"/>
          <w:i/>
          <w:sz w:val="22"/>
          <w:szCs w:val="22"/>
        </w:rPr>
      </w:pPr>
      <w:r w:rsidRPr="002A2555">
        <w:rPr>
          <w:rFonts w:cs="Arial"/>
          <w:b/>
          <w:i/>
          <w:sz w:val="22"/>
          <w:szCs w:val="22"/>
        </w:rPr>
        <w:t xml:space="preserve">PRIMERO.- </w:t>
      </w:r>
      <w:r w:rsidRPr="002A2555">
        <w:rPr>
          <w:rFonts w:cs="Arial"/>
          <w:i/>
          <w:sz w:val="22"/>
          <w:szCs w:val="22"/>
        </w:rPr>
        <w:t>Que el Honorable Ayuntamiento Constitucional de Atizapán de Zaragoza, Estado de México, por acuerdo de Cabildo tomado en la Segunda Sesión Ordinaria de Cabildo de fecha 17 de enero del año 2013, en términos de lo dispuesto por el artículo 65 de la Ley Orgánica Municipal del Estado de México, aprobó a propuesta del Ciudadano Presidente Municipal Constitucional y conformó las Comisiones Edilicias para el período de Gobierno 2013-2015.</w:t>
      </w:r>
    </w:p>
    <w:p w:rsidR="002A2555" w:rsidRPr="002A2555" w:rsidRDefault="002A2555" w:rsidP="002A2555">
      <w:pPr>
        <w:spacing w:line="360" w:lineRule="auto"/>
        <w:jc w:val="both"/>
        <w:rPr>
          <w:rFonts w:cs="Arial"/>
          <w:i/>
          <w:sz w:val="22"/>
          <w:szCs w:val="22"/>
        </w:rPr>
      </w:pPr>
    </w:p>
    <w:p w:rsidR="002A2555" w:rsidRPr="002A2555" w:rsidRDefault="002A2555" w:rsidP="002A2555">
      <w:pPr>
        <w:spacing w:line="360" w:lineRule="auto"/>
        <w:jc w:val="both"/>
        <w:rPr>
          <w:rFonts w:cs="Arial"/>
          <w:bCs/>
          <w:i/>
          <w:sz w:val="22"/>
          <w:szCs w:val="22"/>
        </w:rPr>
      </w:pPr>
      <w:r w:rsidRPr="002A2555">
        <w:rPr>
          <w:rFonts w:cs="Arial"/>
          <w:b/>
          <w:i/>
          <w:sz w:val="22"/>
          <w:szCs w:val="22"/>
        </w:rPr>
        <w:t xml:space="preserve">SEGUNDO.- </w:t>
      </w:r>
      <w:r w:rsidRPr="002A2555">
        <w:rPr>
          <w:rFonts w:cs="Arial"/>
          <w:i/>
          <w:sz w:val="22"/>
          <w:szCs w:val="22"/>
        </w:rPr>
        <w:t xml:space="preserve">Que la Comisión Edilicia de Gobernación, es competente para conocer y resolver en sus términos, la solicitud presentada para que se autorice la  Licencia de Funcionamiento para Restaurant Bar, en términos de lo establecido en el Artículo 7 del </w:t>
      </w:r>
      <w:r w:rsidRPr="002A2555">
        <w:rPr>
          <w:rFonts w:cs="Arial"/>
          <w:bCs/>
          <w:i/>
          <w:spacing w:val="-1"/>
          <w:sz w:val="22"/>
          <w:szCs w:val="22"/>
        </w:rPr>
        <w:t>Re</w:t>
      </w:r>
      <w:r w:rsidRPr="002A2555">
        <w:rPr>
          <w:rFonts w:cs="Arial"/>
          <w:bCs/>
          <w:i/>
          <w:spacing w:val="1"/>
          <w:sz w:val="22"/>
          <w:szCs w:val="22"/>
        </w:rPr>
        <w:t>g</w:t>
      </w:r>
      <w:r w:rsidRPr="002A2555">
        <w:rPr>
          <w:rFonts w:cs="Arial"/>
          <w:bCs/>
          <w:i/>
          <w:spacing w:val="-1"/>
          <w:sz w:val="22"/>
          <w:szCs w:val="22"/>
        </w:rPr>
        <w:t>la</w:t>
      </w:r>
      <w:r w:rsidRPr="002A2555">
        <w:rPr>
          <w:rFonts w:cs="Arial"/>
          <w:bCs/>
          <w:i/>
          <w:sz w:val="22"/>
          <w:szCs w:val="22"/>
        </w:rPr>
        <w:t>m</w:t>
      </w:r>
      <w:r w:rsidRPr="002A2555">
        <w:rPr>
          <w:rFonts w:cs="Arial"/>
          <w:bCs/>
          <w:i/>
          <w:spacing w:val="-1"/>
          <w:sz w:val="22"/>
          <w:szCs w:val="22"/>
        </w:rPr>
        <w:t>ent</w:t>
      </w:r>
      <w:r w:rsidRPr="002A2555">
        <w:rPr>
          <w:rFonts w:cs="Arial"/>
          <w:bCs/>
          <w:i/>
          <w:sz w:val="22"/>
          <w:szCs w:val="22"/>
        </w:rPr>
        <w:t>o M</w:t>
      </w:r>
      <w:r w:rsidRPr="002A2555">
        <w:rPr>
          <w:rFonts w:cs="Arial"/>
          <w:bCs/>
          <w:i/>
          <w:spacing w:val="-1"/>
          <w:sz w:val="22"/>
          <w:szCs w:val="22"/>
        </w:rPr>
        <w:t>un</w:t>
      </w:r>
      <w:r w:rsidRPr="002A2555">
        <w:rPr>
          <w:rFonts w:cs="Arial"/>
          <w:bCs/>
          <w:i/>
          <w:spacing w:val="-4"/>
          <w:sz w:val="22"/>
          <w:szCs w:val="22"/>
        </w:rPr>
        <w:t>i</w:t>
      </w:r>
      <w:r w:rsidRPr="002A2555">
        <w:rPr>
          <w:rFonts w:cs="Arial"/>
          <w:bCs/>
          <w:i/>
          <w:spacing w:val="1"/>
          <w:sz w:val="22"/>
          <w:szCs w:val="22"/>
        </w:rPr>
        <w:t>c</w:t>
      </w:r>
      <w:r w:rsidRPr="002A2555">
        <w:rPr>
          <w:rFonts w:cs="Arial"/>
          <w:bCs/>
          <w:i/>
          <w:spacing w:val="-1"/>
          <w:sz w:val="22"/>
          <w:szCs w:val="22"/>
        </w:rPr>
        <w:t>ipa</w:t>
      </w:r>
      <w:r w:rsidRPr="002A2555">
        <w:rPr>
          <w:rFonts w:cs="Arial"/>
          <w:bCs/>
          <w:i/>
          <w:sz w:val="22"/>
          <w:szCs w:val="22"/>
        </w:rPr>
        <w:t xml:space="preserve">l </w:t>
      </w:r>
      <w:r w:rsidRPr="002A2555">
        <w:rPr>
          <w:rFonts w:cs="Arial"/>
          <w:bCs/>
          <w:i/>
          <w:spacing w:val="1"/>
          <w:sz w:val="22"/>
          <w:szCs w:val="22"/>
        </w:rPr>
        <w:t>d</w:t>
      </w:r>
      <w:r w:rsidRPr="002A2555">
        <w:rPr>
          <w:rFonts w:cs="Arial"/>
          <w:bCs/>
          <w:i/>
          <w:spacing w:val="-1"/>
          <w:sz w:val="22"/>
          <w:szCs w:val="22"/>
        </w:rPr>
        <w:t>e</w:t>
      </w:r>
      <w:r w:rsidRPr="002A2555">
        <w:rPr>
          <w:rFonts w:cs="Arial"/>
          <w:bCs/>
          <w:i/>
          <w:sz w:val="22"/>
          <w:szCs w:val="22"/>
        </w:rPr>
        <w:t xml:space="preserve">l </w:t>
      </w:r>
      <w:r w:rsidRPr="002A2555">
        <w:rPr>
          <w:rFonts w:cs="Arial"/>
          <w:bCs/>
          <w:i/>
          <w:spacing w:val="-1"/>
          <w:sz w:val="22"/>
          <w:szCs w:val="22"/>
        </w:rPr>
        <w:t>Co</w:t>
      </w:r>
      <w:r w:rsidRPr="002A2555">
        <w:rPr>
          <w:rFonts w:cs="Arial"/>
          <w:bCs/>
          <w:i/>
          <w:sz w:val="22"/>
          <w:szCs w:val="22"/>
        </w:rPr>
        <w:t>m</w:t>
      </w:r>
      <w:r w:rsidRPr="002A2555">
        <w:rPr>
          <w:rFonts w:cs="Arial"/>
          <w:bCs/>
          <w:i/>
          <w:spacing w:val="-1"/>
          <w:sz w:val="22"/>
          <w:szCs w:val="22"/>
        </w:rPr>
        <w:t>erci</w:t>
      </w:r>
      <w:r w:rsidRPr="002A2555">
        <w:rPr>
          <w:rFonts w:cs="Arial"/>
          <w:bCs/>
          <w:i/>
          <w:sz w:val="22"/>
          <w:szCs w:val="22"/>
        </w:rPr>
        <w:t xml:space="preserve">o, </w:t>
      </w:r>
      <w:r w:rsidRPr="002A2555">
        <w:rPr>
          <w:rFonts w:cs="Arial"/>
          <w:bCs/>
          <w:i/>
          <w:spacing w:val="-1"/>
          <w:sz w:val="22"/>
          <w:szCs w:val="22"/>
        </w:rPr>
        <w:t>l</w:t>
      </w:r>
      <w:r w:rsidRPr="002A2555">
        <w:rPr>
          <w:rFonts w:cs="Arial"/>
          <w:bCs/>
          <w:i/>
          <w:sz w:val="22"/>
          <w:szCs w:val="22"/>
        </w:rPr>
        <w:t xml:space="preserve">a </w:t>
      </w:r>
      <w:r w:rsidRPr="002A2555">
        <w:rPr>
          <w:rFonts w:cs="Arial"/>
          <w:bCs/>
          <w:i/>
          <w:spacing w:val="-1"/>
          <w:sz w:val="22"/>
          <w:szCs w:val="22"/>
        </w:rPr>
        <w:t>In</w:t>
      </w:r>
      <w:r w:rsidRPr="002A2555">
        <w:rPr>
          <w:rFonts w:cs="Arial"/>
          <w:bCs/>
          <w:i/>
          <w:spacing w:val="1"/>
          <w:sz w:val="22"/>
          <w:szCs w:val="22"/>
        </w:rPr>
        <w:t>d</w:t>
      </w:r>
      <w:r w:rsidRPr="002A2555">
        <w:rPr>
          <w:rFonts w:cs="Arial"/>
          <w:bCs/>
          <w:i/>
          <w:spacing w:val="-3"/>
          <w:sz w:val="22"/>
          <w:szCs w:val="22"/>
        </w:rPr>
        <w:t>u</w:t>
      </w:r>
      <w:r w:rsidRPr="002A2555">
        <w:rPr>
          <w:rFonts w:cs="Arial"/>
          <w:bCs/>
          <w:i/>
          <w:sz w:val="22"/>
          <w:szCs w:val="22"/>
        </w:rPr>
        <w:t>s</w:t>
      </w:r>
      <w:r w:rsidRPr="002A2555">
        <w:rPr>
          <w:rFonts w:cs="Arial"/>
          <w:bCs/>
          <w:i/>
          <w:spacing w:val="-1"/>
          <w:sz w:val="22"/>
          <w:szCs w:val="22"/>
        </w:rPr>
        <w:t>tria</w:t>
      </w:r>
      <w:r w:rsidRPr="002A2555">
        <w:rPr>
          <w:rFonts w:cs="Arial"/>
          <w:bCs/>
          <w:i/>
          <w:sz w:val="22"/>
          <w:szCs w:val="22"/>
        </w:rPr>
        <w:t>,</w:t>
      </w:r>
      <w:r w:rsidRPr="002A2555">
        <w:rPr>
          <w:rFonts w:cs="Arial"/>
          <w:bCs/>
          <w:i/>
          <w:spacing w:val="-1"/>
          <w:sz w:val="22"/>
          <w:szCs w:val="22"/>
        </w:rPr>
        <w:t xml:space="preserve"> </w:t>
      </w:r>
      <w:r w:rsidRPr="002A2555">
        <w:rPr>
          <w:rFonts w:cs="Arial"/>
          <w:bCs/>
          <w:i/>
          <w:sz w:val="22"/>
          <w:szCs w:val="22"/>
        </w:rPr>
        <w:t xml:space="preserve">la </w:t>
      </w:r>
      <w:r w:rsidRPr="002A2555">
        <w:rPr>
          <w:rFonts w:cs="Arial"/>
          <w:bCs/>
          <w:i/>
          <w:spacing w:val="-1"/>
          <w:sz w:val="22"/>
          <w:szCs w:val="22"/>
        </w:rPr>
        <w:t>Pre</w:t>
      </w:r>
      <w:r w:rsidRPr="002A2555">
        <w:rPr>
          <w:rFonts w:cs="Arial"/>
          <w:bCs/>
          <w:i/>
          <w:sz w:val="22"/>
          <w:szCs w:val="22"/>
        </w:rPr>
        <w:t>s</w:t>
      </w:r>
      <w:r w:rsidRPr="002A2555">
        <w:rPr>
          <w:rFonts w:cs="Arial"/>
          <w:bCs/>
          <w:i/>
          <w:spacing w:val="-1"/>
          <w:sz w:val="22"/>
          <w:szCs w:val="22"/>
        </w:rPr>
        <w:t>t</w:t>
      </w:r>
      <w:r w:rsidRPr="002A2555">
        <w:rPr>
          <w:rFonts w:cs="Arial"/>
          <w:bCs/>
          <w:i/>
          <w:spacing w:val="1"/>
          <w:sz w:val="22"/>
          <w:szCs w:val="22"/>
        </w:rPr>
        <w:t>a</w:t>
      </w:r>
      <w:r w:rsidRPr="002A2555">
        <w:rPr>
          <w:rFonts w:cs="Arial"/>
          <w:bCs/>
          <w:i/>
          <w:spacing w:val="-1"/>
          <w:sz w:val="22"/>
          <w:szCs w:val="22"/>
        </w:rPr>
        <w:t>ci</w:t>
      </w:r>
      <w:r w:rsidRPr="002A2555">
        <w:rPr>
          <w:rFonts w:cs="Arial"/>
          <w:bCs/>
          <w:i/>
          <w:spacing w:val="1"/>
          <w:sz w:val="22"/>
          <w:szCs w:val="22"/>
        </w:rPr>
        <w:t>ó</w:t>
      </w:r>
      <w:r w:rsidRPr="002A2555">
        <w:rPr>
          <w:rFonts w:cs="Arial"/>
          <w:bCs/>
          <w:i/>
          <w:sz w:val="22"/>
          <w:szCs w:val="22"/>
        </w:rPr>
        <w:t xml:space="preserve">n </w:t>
      </w:r>
      <w:r w:rsidRPr="002A2555">
        <w:rPr>
          <w:rFonts w:cs="Arial"/>
          <w:bCs/>
          <w:i/>
          <w:spacing w:val="1"/>
          <w:sz w:val="22"/>
          <w:szCs w:val="22"/>
        </w:rPr>
        <w:t>d</w:t>
      </w:r>
      <w:r w:rsidRPr="002A2555">
        <w:rPr>
          <w:rFonts w:cs="Arial"/>
          <w:bCs/>
          <w:i/>
          <w:sz w:val="22"/>
          <w:szCs w:val="22"/>
        </w:rPr>
        <w:t>e S</w:t>
      </w:r>
      <w:r w:rsidRPr="002A2555">
        <w:rPr>
          <w:rFonts w:cs="Arial"/>
          <w:bCs/>
          <w:i/>
          <w:spacing w:val="-1"/>
          <w:sz w:val="22"/>
          <w:szCs w:val="22"/>
        </w:rPr>
        <w:t>ervi</w:t>
      </w:r>
      <w:r w:rsidRPr="002A2555">
        <w:rPr>
          <w:rFonts w:cs="Arial"/>
          <w:bCs/>
          <w:i/>
          <w:spacing w:val="1"/>
          <w:sz w:val="22"/>
          <w:szCs w:val="22"/>
        </w:rPr>
        <w:t>c</w:t>
      </w:r>
      <w:r w:rsidRPr="002A2555">
        <w:rPr>
          <w:rFonts w:cs="Arial"/>
          <w:bCs/>
          <w:i/>
          <w:spacing w:val="-1"/>
          <w:sz w:val="22"/>
          <w:szCs w:val="22"/>
        </w:rPr>
        <w:t>i</w:t>
      </w:r>
      <w:r w:rsidRPr="002A2555">
        <w:rPr>
          <w:rFonts w:cs="Arial"/>
          <w:bCs/>
          <w:i/>
          <w:spacing w:val="1"/>
          <w:sz w:val="22"/>
          <w:szCs w:val="22"/>
        </w:rPr>
        <w:t>o</w:t>
      </w:r>
      <w:r w:rsidRPr="002A2555">
        <w:rPr>
          <w:rFonts w:cs="Arial"/>
          <w:bCs/>
          <w:i/>
          <w:spacing w:val="-2"/>
          <w:sz w:val="22"/>
          <w:szCs w:val="22"/>
        </w:rPr>
        <w:t>s</w:t>
      </w:r>
      <w:r w:rsidRPr="002A2555">
        <w:rPr>
          <w:rFonts w:cs="Arial"/>
          <w:bCs/>
          <w:i/>
          <w:sz w:val="22"/>
          <w:szCs w:val="22"/>
        </w:rPr>
        <w:t xml:space="preserve">, </w:t>
      </w:r>
      <w:r w:rsidRPr="002A2555">
        <w:rPr>
          <w:rFonts w:cs="Arial"/>
          <w:bCs/>
          <w:i/>
          <w:spacing w:val="-1"/>
          <w:sz w:val="22"/>
          <w:szCs w:val="22"/>
        </w:rPr>
        <w:t>E</w:t>
      </w:r>
      <w:r w:rsidRPr="002A2555">
        <w:rPr>
          <w:rFonts w:cs="Arial"/>
          <w:bCs/>
          <w:i/>
          <w:sz w:val="22"/>
          <w:szCs w:val="22"/>
        </w:rPr>
        <w:t>s</w:t>
      </w:r>
      <w:r w:rsidRPr="002A2555">
        <w:rPr>
          <w:rFonts w:cs="Arial"/>
          <w:bCs/>
          <w:i/>
          <w:spacing w:val="-1"/>
          <w:sz w:val="22"/>
          <w:szCs w:val="22"/>
        </w:rPr>
        <w:t>p</w:t>
      </w:r>
      <w:r w:rsidRPr="002A2555">
        <w:rPr>
          <w:rFonts w:cs="Arial"/>
          <w:bCs/>
          <w:i/>
          <w:spacing w:val="-3"/>
          <w:sz w:val="22"/>
          <w:szCs w:val="22"/>
        </w:rPr>
        <w:t>e</w:t>
      </w:r>
      <w:r w:rsidRPr="002A2555">
        <w:rPr>
          <w:rFonts w:cs="Arial"/>
          <w:bCs/>
          <w:i/>
          <w:spacing w:val="-1"/>
          <w:sz w:val="22"/>
          <w:szCs w:val="22"/>
        </w:rPr>
        <w:t>c</w:t>
      </w:r>
      <w:r w:rsidRPr="002A2555">
        <w:rPr>
          <w:rFonts w:cs="Arial"/>
          <w:bCs/>
          <w:i/>
          <w:spacing w:val="1"/>
          <w:sz w:val="22"/>
          <w:szCs w:val="22"/>
        </w:rPr>
        <w:t>t</w:t>
      </w:r>
      <w:r w:rsidRPr="002A2555">
        <w:rPr>
          <w:rFonts w:cs="Arial"/>
          <w:bCs/>
          <w:i/>
          <w:spacing w:val="-1"/>
          <w:sz w:val="22"/>
          <w:szCs w:val="22"/>
        </w:rPr>
        <w:t>ác</w:t>
      </w:r>
      <w:r w:rsidRPr="002A2555">
        <w:rPr>
          <w:rFonts w:cs="Arial"/>
          <w:bCs/>
          <w:i/>
          <w:sz w:val="22"/>
          <w:szCs w:val="22"/>
        </w:rPr>
        <w:t>u</w:t>
      </w:r>
      <w:r w:rsidRPr="002A2555">
        <w:rPr>
          <w:rFonts w:cs="Arial"/>
          <w:bCs/>
          <w:i/>
          <w:spacing w:val="-1"/>
          <w:sz w:val="22"/>
          <w:szCs w:val="22"/>
        </w:rPr>
        <w:t>l</w:t>
      </w:r>
      <w:r w:rsidRPr="002A2555">
        <w:rPr>
          <w:rFonts w:cs="Arial"/>
          <w:bCs/>
          <w:i/>
          <w:spacing w:val="1"/>
          <w:sz w:val="22"/>
          <w:szCs w:val="22"/>
        </w:rPr>
        <w:t>o</w:t>
      </w:r>
      <w:r w:rsidRPr="002A2555">
        <w:rPr>
          <w:rFonts w:cs="Arial"/>
          <w:bCs/>
          <w:i/>
          <w:sz w:val="22"/>
          <w:szCs w:val="22"/>
        </w:rPr>
        <w:t xml:space="preserve">s, </w:t>
      </w:r>
      <w:r w:rsidRPr="002A2555">
        <w:rPr>
          <w:rFonts w:cs="Arial"/>
          <w:bCs/>
          <w:i/>
          <w:spacing w:val="-1"/>
          <w:sz w:val="22"/>
          <w:szCs w:val="22"/>
        </w:rPr>
        <w:t>A</w:t>
      </w:r>
      <w:r w:rsidRPr="002A2555">
        <w:rPr>
          <w:rFonts w:cs="Arial"/>
          <w:bCs/>
          <w:i/>
          <w:sz w:val="22"/>
          <w:szCs w:val="22"/>
        </w:rPr>
        <w:t>nun</w:t>
      </w:r>
      <w:r w:rsidRPr="002A2555">
        <w:rPr>
          <w:rFonts w:cs="Arial"/>
          <w:bCs/>
          <w:i/>
          <w:spacing w:val="-1"/>
          <w:sz w:val="22"/>
          <w:szCs w:val="22"/>
        </w:rPr>
        <w:t>c</w:t>
      </w:r>
      <w:r w:rsidRPr="002A2555">
        <w:rPr>
          <w:rFonts w:cs="Arial"/>
          <w:bCs/>
          <w:i/>
          <w:spacing w:val="-3"/>
          <w:sz w:val="22"/>
          <w:szCs w:val="22"/>
        </w:rPr>
        <w:t>i</w:t>
      </w:r>
      <w:r w:rsidRPr="002A2555">
        <w:rPr>
          <w:rFonts w:cs="Arial"/>
          <w:bCs/>
          <w:i/>
          <w:spacing w:val="1"/>
          <w:sz w:val="22"/>
          <w:szCs w:val="22"/>
        </w:rPr>
        <w:t>o</w:t>
      </w:r>
      <w:r w:rsidRPr="002A2555">
        <w:rPr>
          <w:rFonts w:cs="Arial"/>
          <w:bCs/>
          <w:i/>
          <w:sz w:val="22"/>
          <w:szCs w:val="22"/>
        </w:rPr>
        <w:t xml:space="preserve">s y </w:t>
      </w:r>
      <w:r w:rsidRPr="002A2555">
        <w:rPr>
          <w:rFonts w:cs="Arial"/>
          <w:bCs/>
          <w:i/>
          <w:spacing w:val="-1"/>
          <w:sz w:val="22"/>
          <w:szCs w:val="22"/>
        </w:rPr>
        <w:t>Ví</w:t>
      </w:r>
      <w:r w:rsidRPr="002A2555">
        <w:rPr>
          <w:rFonts w:cs="Arial"/>
          <w:bCs/>
          <w:i/>
          <w:sz w:val="22"/>
          <w:szCs w:val="22"/>
        </w:rPr>
        <w:t xml:space="preserve">a </w:t>
      </w:r>
      <w:r w:rsidRPr="002A2555">
        <w:rPr>
          <w:rFonts w:cs="Arial"/>
          <w:bCs/>
          <w:i/>
          <w:spacing w:val="-1"/>
          <w:sz w:val="22"/>
          <w:szCs w:val="22"/>
        </w:rPr>
        <w:t>P</w:t>
      </w:r>
      <w:r w:rsidRPr="002A2555">
        <w:rPr>
          <w:rFonts w:cs="Arial"/>
          <w:bCs/>
          <w:i/>
          <w:sz w:val="22"/>
          <w:szCs w:val="22"/>
        </w:rPr>
        <w:t>ú</w:t>
      </w:r>
      <w:r w:rsidRPr="002A2555">
        <w:rPr>
          <w:rFonts w:cs="Arial"/>
          <w:bCs/>
          <w:i/>
          <w:spacing w:val="-1"/>
          <w:sz w:val="22"/>
          <w:szCs w:val="22"/>
        </w:rPr>
        <w:t>blic</w:t>
      </w:r>
      <w:r w:rsidRPr="002A2555">
        <w:rPr>
          <w:rFonts w:cs="Arial"/>
          <w:bCs/>
          <w:i/>
          <w:sz w:val="22"/>
          <w:szCs w:val="22"/>
        </w:rPr>
        <w:t xml:space="preserve">a </w:t>
      </w:r>
      <w:r w:rsidRPr="002A2555">
        <w:rPr>
          <w:rFonts w:cs="Arial"/>
          <w:bCs/>
          <w:i/>
          <w:spacing w:val="-1"/>
          <w:sz w:val="22"/>
          <w:szCs w:val="22"/>
        </w:rPr>
        <w:t>D</w:t>
      </w:r>
      <w:r w:rsidRPr="002A2555">
        <w:rPr>
          <w:rFonts w:cs="Arial"/>
          <w:bCs/>
          <w:i/>
          <w:sz w:val="22"/>
          <w:szCs w:val="22"/>
        </w:rPr>
        <w:t xml:space="preserve">e </w:t>
      </w:r>
      <w:r w:rsidRPr="002A2555">
        <w:rPr>
          <w:rFonts w:cs="Arial"/>
          <w:bCs/>
          <w:i/>
          <w:spacing w:val="-1"/>
          <w:sz w:val="22"/>
          <w:szCs w:val="22"/>
        </w:rPr>
        <w:t>A</w:t>
      </w:r>
      <w:r w:rsidRPr="002A2555">
        <w:rPr>
          <w:rFonts w:cs="Arial"/>
          <w:bCs/>
          <w:i/>
          <w:spacing w:val="1"/>
          <w:sz w:val="22"/>
          <w:szCs w:val="22"/>
        </w:rPr>
        <w:t>t</w:t>
      </w:r>
      <w:r w:rsidRPr="002A2555">
        <w:rPr>
          <w:rFonts w:cs="Arial"/>
          <w:bCs/>
          <w:i/>
          <w:spacing w:val="-1"/>
          <w:sz w:val="22"/>
          <w:szCs w:val="22"/>
        </w:rPr>
        <w:t>izapá</w:t>
      </w:r>
      <w:r w:rsidRPr="002A2555">
        <w:rPr>
          <w:rFonts w:cs="Arial"/>
          <w:bCs/>
          <w:i/>
          <w:sz w:val="22"/>
          <w:szCs w:val="22"/>
        </w:rPr>
        <w:t>n</w:t>
      </w:r>
      <w:r w:rsidRPr="002A2555">
        <w:rPr>
          <w:rFonts w:cs="Arial"/>
          <w:bCs/>
          <w:i/>
          <w:spacing w:val="1"/>
          <w:sz w:val="22"/>
          <w:szCs w:val="22"/>
        </w:rPr>
        <w:t xml:space="preserve"> De </w:t>
      </w:r>
      <w:r w:rsidRPr="002A2555">
        <w:rPr>
          <w:rFonts w:cs="Arial"/>
          <w:bCs/>
          <w:i/>
          <w:spacing w:val="-1"/>
          <w:sz w:val="22"/>
          <w:szCs w:val="22"/>
        </w:rPr>
        <w:t>Z</w:t>
      </w:r>
      <w:r w:rsidRPr="002A2555">
        <w:rPr>
          <w:rFonts w:cs="Arial"/>
          <w:bCs/>
          <w:i/>
          <w:spacing w:val="1"/>
          <w:sz w:val="22"/>
          <w:szCs w:val="22"/>
        </w:rPr>
        <w:t>a</w:t>
      </w:r>
      <w:r w:rsidRPr="002A2555">
        <w:rPr>
          <w:rFonts w:cs="Arial"/>
          <w:bCs/>
          <w:i/>
          <w:spacing w:val="-1"/>
          <w:sz w:val="22"/>
          <w:szCs w:val="22"/>
        </w:rPr>
        <w:t>ra</w:t>
      </w:r>
      <w:r w:rsidRPr="002A2555">
        <w:rPr>
          <w:rFonts w:cs="Arial"/>
          <w:bCs/>
          <w:i/>
          <w:spacing w:val="-2"/>
          <w:sz w:val="22"/>
          <w:szCs w:val="22"/>
        </w:rPr>
        <w:t>g</w:t>
      </w:r>
      <w:r w:rsidRPr="002A2555">
        <w:rPr>
          <w:rFonts w:cs="Arial"/>
          <w:bCs/>
          <w:i/>
          <w:spacing w:val="1"/>
          <w:sz w:val="22"/>
          <w:szCs w:val="22"/>
        </w:rPr>
        <w:t>o</w:t>
      </w:r>
      <w:r w:rsidRPr="002A2555">
        <w:rPr>
          <w:rFonts w:cs="Arial"/>
          <w:bCs/>
          <w:i/>
          <w:spacing w:val="-1"/>
          <w:sz w:val="22"/>
          <w:szCs w:val="22"/>
        </w:rPr>
        <w:t>za en vigor.</w:t>
      </w:r>
    </w:p>
    <w:p w:rsidR="002A2555" w:rsidRPr="002A2555" w:rsidRDefault="002A2555" w:rsidP="002A2555">
      <w:pPr>
        <w:spacing w:line="360" w:lineRule="auto"/>
        <w:jc w:val="both"/>
        <w:rPr>
          <w:rFonts w:cs="Arial"/>
          <w:i/>
          <w:sz w:val="22"/>
          <w:szCs w:val="22"/>
        </w:rPr>
      </w:pPr>
    </w:p>
    <w:p w:rsidR="002A2555" w:rsidRPr="002A2555" w:rsidRDefault="002A2555" w:rsidP="002A2555">
      <w:pPr>
        <w:autoSpaceDE w:val="0"/>
        <w:autoSpaceDN w:val="0"/>
        <w:adjustRightInd w:val="0"/>
        <w:spacing w:line="360" w:lineRule="auto"/>
        <w:jc w:val="both"/>
        <w:rPr>
          <w:rFonts w:cs="Arial"/>
          <w:i/>
          <w:sz w:val="22"/>
          <w:szCs w:val="22"/>
        </w:rPr>
      </w:pPr>
      <w:r w:rsidRPr="002A2555">
        <w:rPr>
          <w:rFonts w:cs="Arial"/>
          <w:b/>
          <w:i/>
          <w:sz w:val="22"/>
          <w:szCs w:val="22"/>
        </w:rPr>
        <w:t xml:space="preserve">TERCERO.- </w:t>
      </w:r>
      <w:r w:rsidRPr="002A2555">
        <w:rPr>
          <w:rFonts w:cs="Arial"/>
          <w:i/>
          <w:sz w:val="22"/>
          <w:szCs w:val="22"/>
        </w:rPr>
        <w:t xml:space="preserve"> Que previa convocatoria, quienes integramos la Comisión Edilicia de Gobernación nos reunimos en pleno el día 15 de octubre del  2015, a fin de que en el ámbito de sus atribuciones, cada integrante expusiera sus sugerencias y comentarios al respecto, y una vez hecha la revisión, análisis y estudio correspondiente, la comisión considero procedente la solicitud para que se autorice la expedición de la Licencia de Funcionamiento para explotar el giro de Restaurant Bar en la unidad económica bajo el nombre comercial de “La Gran Patrona” ubicada en la calle Villa de Allende y Adolfo López Mateos Nº 45, Local 15 Fraccionamiento Lomas de Atizapán de este Municipio, con base a las consideraciones de hecho y de derecho que a continuación se exponen.</w:t>
      </w:r>
    </w:p>
    <w:p w:rsidR="002A2555" w:rsidRPr="002A2555" w:rsidRDefault="002A2555" w:rsidP="002A2555">
      <w:pPr>
        <w:spacing w:line="360" w:lineRule="auto"/>
        <w:jc w:val="center"/>
        <w:rPr>
          <w:rFonts w:cs="Arial"/>
          <w:b/>
          <w:i/>
          <w:sz w:val="22"/>
          <w:szCs w:val="22"/>
        </w:rPr>
      </w:pPr>
    </w:p>
    <w:p w:rsidR="002A2555" w:rsidRPr="002A2555" w:rsidRDefault="002A2555" w:rsidP="002A2555">
      <w:pPr>
        <w:spacing w:line="360" w:lineRule="auto"/>
        <w:jc w:val="center"/>
        <w:rPr>
          <w:rFonts w:cs="Arial"/>
          <w:b/>
          <w:i/>
          <w:sz w:val="22"/>
          <w:szCs w:val="22"/>
        </w:rPr>
      </w:pPr>
      <w:r w:rsidRPr="002A2555">
        <w:rPr>
          <w:rFonts w:cs="Arial"/>
          <w:b/>
          <w:i/>
          <w:sz w:val="22"/>
          <w:szCs w:val="22"/>
        </w:rPr>
        <w:t>CONSIDERACIONES DE HECHO</w:t>
      </w:r>
    </w:p>
    <w:p w:rsidR="002A2555" w:rsidRPr="002A2555" w:rsidRDefault="002A2555" w:rsidP="002A2555">
      <w:pPr>
        <w:spacing w:line="360" w:lineRule="auto"/>
        <w:jc w:val="center"/>
        <w:rPr>
          <w:rFonts w:cs="Arial"/>
          <w:b/>
          <w:i/>
          <w:sz w:val="22"/>
          <w:szCs w:val="22"/>
        </w:rPr>
      </w:pPr>
    </w:p>
    <w:p w:rsidR="002A2555" w:rsidRPr="002A2555" w:rsidRDefault="002A2555" w:rsidP="002A2555">
      <w:pPr>
        <w:spacing w:line="360" w:lineRule="auto"/>
        <w:jc w:val="both"/>
        <w:rPr>
          <w:rFonts w:cs="Arial"/>
          <w:i/>
          <w:sz w:val="22"/>
          <w:szCs w:val="22"/>
        </w:rPr>
      </w:pPr>
      <w:r w:rsidRPr="002A2555">
        <w:rPr>
          <w:rFonts w:cs="Arial"/>
          <w:b/>
          <w:i/>
          <w:sz w:val="22"/>
          <w:szCs w:val="22"/>
        </w:rPr>
        <w:t xml:space="preserve">PRIMERA.- </w:t>
      </w:r>
      <w:r w:rsidRPr="002A2555">
        <w:rPr>
          <w:rFonts w:cs="Arial"/>
          <w:i/>
          <w:sz w:val="22"/>
          <w:szCs w:val="22"/>
        </w:rPr>
        <w:t>Con fecha 01 de julio del 2015 el Lic. Sergio Hernández Olvera, Secretario del H. Ayuntamiento giró atento oficio con número S.H.A./</w:t>
      </w:r>
      <w:proofErr w:type="spellStart"/>
      <w:r w:rsidRPr="002A2555">
        <w:rPr>
          <w:rFonts w:cs="Arial"/>
          <w:i/>
          <w:sz w:val="22"/>
          <w:szCs w:val="22"/>
        </w:rPr>
        <w:t>Turn</w:t>
      </w:r>
      <w:proofErr w:type="spellEnd"/>
      <w:r w:rsidRPr="002A2555">
        <w:rPr>
          <w:rFonts w:cs="Arial"/>
          <w:i/>
          <w:sz w:val="22"/>
          <w:szCs w:val="22"/>
        </w:rPr>
        <w:t xml:space="preserve">./Com./115/2015, a la C. Ana María Camacho Cortes, Segunda Regidora y Secretaria de la Comisión de Gobernación, con la finalidad de dar cumplimiento a la instrucción del Honorable Ayuntamiento girada a esa Secretaría en la Centésima Decima Sesión Ordinaria de Cabildo celebrada el día 30 de julio del 2015 , en la que se aprobó turnar a la Comisión Edilicia de Gobernación el presente asunto para su estudio, análisis y </w:t>
      </w:r>
      <w:proofErr w:type="spellStart"/>
      <w:r w:rsidRPr="002A2555">
        <w:rPr>
          <w:rFonts w:cs="Arial"/>
          <w:i/>
          <w:sz w:val="22"/>
          <w:szCs w:val="22"/>
        </w:rPr>
        <w:t>dictaminación</w:t>
      </w:r>
      <w:proofErr w:type="spellEnd"/>
      <w:r w:rsidRPr="002A2555">
        <w:rPr>
          <w:rFonts w:cs="Arial"/>
          <w:i/>
          <w:sz w:val="22"/>
          <w:szCs w:val="22"/>
        </w:rPr>
        <w:t xml:space="preserve"> de la solicitud presentada por la C. Wendy Isela Vega Hernández para que se autorice explotar el giro de Restaurant Bar en la unidad económica bajo el nombre comercial de “La Gran Patrona” ubicada en la calle Villa de Allende y Adolfo López Mateos Nº 45, Local 15 Fraccionamiento Lomas de Atizapán de este Municipio;  a dicho expediente se anexó la siguiente documentación:</w:t>
      </w:r>
    </w:p>
    <w:p w:rsidR="002A2555" w:rsidRPr="002A2555" w:rsidRDefault="002A2555" w:rsidP="002A2555">
      <w:pPr>
        <w:spacing w:line="360" w:lineRule="auto"/>
        <w:jc w:val="both"/>
        <w:rPr>
          <w:rFonts w:cs="Arial"/>
          <w:i/>
          <w:sz w:val="22"/>
          <w:szCs w:val="22"/>
        </w:rPr>
      </w:pPr>
    </w:p>
    <w:p w:rsidR="002A2555" w:rsidRPr="002A2555" w:rsidRDefault="002A2555" w:rsidP="002A2555">
      <w:pPr>
        <w:numPr>
          <w:ilvl w:val="0"/>
          <w:numId w:val="4"/>
        </w:numPr>
        <w:spacing w:line="360" w:lineRule="auto"/>
        <w:jc w:val="both"/>
        <w:rPr>
          <w:rFonts w:cs="Arial"/>
          <w:i/>
          <w:sz w:val="22"/>
          <w:szCs w:val="22"/>
        </w:rPr>
      </w:pPr>
      <w:r w:rsidRPr="002A2555">
        <w:rPr>
          <w:rFonts w:cs="Arial"/>
          <w:i/>
          <w:sz w:val="22"/>
          <w:szCs w:val="22"/>
        </w:rPr>
        <w:t xml:space="preserve">Copia Simple del escrito con fecha de recibido 12 de junio del 2015, registrado en Oficialía Común de partes bajo el folio 23899, mediante el cual la C. Wendy Isela Vega Hernández, representante legal de la unidad económica bajo el nombre comercial “La Gran patrona” solicita al Lic. Sergio Hernández Olvera, Secretario del H. Ayuntamiento de Atizapán de Zaragoza  enliste su solicitud de Licencia de Funcionamiento en la Orden del Día de la próxima Sesión de Cabildo, a efecto de que sea turnado a la Comisión competente para su estudio, análisis y </w:t>
      </w:r>
      <w:proofErr w:type="spellStart"/>
      <w:r w:rsidRPr="002A2555">
        <w:rPr>
          <w:rFonts w:cs="Arial"/>
          <w:i/>
          <w:sz w:val="22"/>
          <w:szCs w:val="22"/>
        </w:rPr>
        <w:t>dictaminación</w:t>
      </w:r>
      <w:proofErr w:type="spellEnd"/>
      <w:r w:rsidRPr="002A2555">
        <w:rPr>
          <w:rFonts w:cs="Arial"/>
          <w:i/>
          <w:sz w:val="22"/>
          <w:szCs w:val="22"/>
        </w:rPr>
        <w:t xml:space="preserve"> la solicitud que presenta  referente a la expedición de la Licencia de Funcionamiento.</w:t>
      </w:r>
    </w:p>
    <w:p w:rsidR="002A2555" w:rsidRPr="002A2555" w:rsidRDefault="002A2555" w:rsidP="002A2555">
      <w:pPr>
        <w:spacing w:line="360" w:lineRule="auto"/>
        <w:jc w:val="both"/>
        <w:rPr>
          <w:rFonts w:cs="Arial"/>
          <w:i/>
          <w:sz w:val="22"/>
          <w:szCs w:val="22"/>
        </w:rPr>
      </w:pPr>
    </w:p>
    <w:p w:rsidR="002A2555" w:rsidRPr="002A2555" w:rsidRDefault="002A2555" w:rsidP="002A2555">
      <w:pPr>
        <w:numPr>
          <w:ilvl w:val="0"/>
          <w:numId w:val="4"/>
        </w:numPr>
        <w:spacing w:line="360" w:lineRule="auto"/>
        <w:jc w:val="both"/>
        <w:rPr>
          <w:rFonts w:cs="Arial"/>
          <w:i/>
          <w:sz w:val="22"/>
          <w:szCs w:val="22"/>
        </w:rPr>
      </w:pPr>
      <w:r w:rsidRPr="002A2555">
        <w:rPr>
          <w:rFonts w:cs="Arial"/>
          <w:i/>
          <w:sz w:val="22"/>
          <w:szCs w:val="22"/>
        </w:rPr>
        <w:lastRenderedPageBreak/>
        <w:t xml:space="preserve">Oficio  </w:t>
      </w:r>
      <w:r>
        <w:rPr>
          <w:rFonts w:cs="Arial"/>
          <w:i/>
          <w:sz w:val="22"/>
          <w:szCs w:val="22"/>
        </w:rPr>
        <w:t>nú</w:t>
      </w:r>
      <w:r w:rsidRPr="002A2555">
        <w:rPr>
          <w:rFonts w:cs="Arial"/>
          <w:i/>
          <w:sz w:val="22"/>
          <w:szCs w:val="22"/>
        </w:rPr>
        <w:t>mero SHA/2172/2015 de fecha 19 de junio del 2015 mediante el cual el Lic. Sergio Hernández Olvera, Secretario del H. Ayuntamiento informa a la C. Wendy Isela Vega Hernández, que su petición fue turnada a la Tesorería Municipal para qué por conducto de la Subdirección de Normatividad integren el expediente respectivo. Así mismo, se hace acompañar del oficio SHA/2171/2015 de fecha 19 de junio del año 2015 mediante el cual el Lic. Sergio Hernández Olvera, Secretario del H. Ayuntamiento turna el asunto a la Tesorería Municipal para que por conducto de la Subdirección de Normatividad integren debidamente el expediente para poder dar trámite ante la Comisión de Gobernación.</w:t>
      </w:r>
    </w:p>
    <w:p w:rsidR="002A2555" w:rsidRPr="002A2555" w:rsidRDefault="002A2555" w:rsidP="002A2555">
      <w:pPr>
        <w:spacing w:line="360" w:lineRule="auto"/>
        <w:jc w:val="both"/>
        <w:rPr>
          <w:rFonts w:cs="Arial"/>
          <w:i/>
          <w:sz w:val="22"/>
          <w:szCs w:val="22"/>
        </w:rPr>
      </w:pPr>
    </w:p>
    <w:p w:rsidR="002A2555" w:rsidRDefault="002A2555" w:rsidP="002A2555">
      <w:pPr>
        <w:numPr>
          <w:ilvl w:val="0"/>
          <w:numId w:val="4"/>
        </w:numPr>
        <w:spacing w:line="360" w:lineRule="auto"/>
        <w:jc w:val="both"/>
        <w:rPr>
          <w:rFonts w:cs="Arial"/>
          <w:i/>
          <w:sz w:val="22"/>
          <w:szCs w:val="22"/>
        </w:rPr>
      </w:pPr>
      <w:r w:rsidRPr="002A2555">
        <w:rPr>
          <w:rFonts w:cs="Arial"/>
          <w:i/>
          <w:sz w:val="22"/>
          <w:szCs w:val="22"/>
        </w:rPr>
        <w:t>Dictamen de factibilidad de impacto sanitario</w:t>
      </w:r>
      <w:r>
        <w:rPr>
          <w:rFonts w:cs="Arial"/>
          <w:i/>
          <w:sz w:val="22"/>
          <w:szCs w:val="22"/>
        </w:rPr>
        <w:t xml:space="preserve"> nú</w:t>
      </w:r>
      <w:r w:rsidRPr="002A2555">
        <w:rPr>
          <w:rFonts w:cs="Arial"/>
          <w:i/>
          <w:sz w:val="22"/>
          <w:szCs w:val="22"/>
        </w:rPr>
        <w:t>mero 15-013-12-2015-DFIS-0232</w:t>
      </w:r>
      <w:r>
        <w:rPr>
          <w:rFonts w:cs="Arial"/>
          <w:i/>
          <w:sz w:val="22"/>
          <w:szCs w:val="22"/>
        </w:rPr>
        <w:t xml:space="preserve">  con nú</w:t>
      </w:r>
      <w:r w:rsidRPr="002A2555">
        <w:rPr>
          <w:rFonts w:cs="Arial"/>
          <w:i/>
          <w:sz w:val="22"/>
          <w:szCs w:val="22"/>
        </w:rPr>
        <w:t>mero de folio 1263 de fecha 06 de febrero de 2015  expedido por el Consejo Recto de Impacto Sanitario del Estado de México, a favor de Wendy Isela Vega Hernández, bajo la denominación comercial “La Gran Patrona”, autorizando la explotación del giro comercial de Restaurant con servicio completo y actividad preponderante de Restaurant Bar, con domicilio en Avenida Adolfo López Mateos Nº 45, C.P. 52977 entre Calle Rancho la Margarita y Av. Adolfo López Mateos  Atizapán de Zaragoza, Estado de México.</w:t>
      </w:r>
    </w:p>
    <w:p w:rsidR="00BC712E" w:rsidRDefault="00BC712E" w:rsidP="00BC712E">
      <w:pPr>
        <w:pStyle w:val="Prrafodelista"/>
        <w:rPr>
          <w:rFonts w:cs="Arial"/>
          <w:i/>
          <w:sz w:val="22"/>
          <w:szCs w:val="22"/>
        </w:rPr>
      </w:pPr>
    </w:p>
    <w:p w:rsidR="002A2555" w:rsidRPr="002A2555" w:rsidRDefault="002A2555" w:rsidP="002A2555">
      <w:pPr>
        <w:pStyle w:val="Prrafodelista"/>
        <w:rPr>
          <w:rFonts w:cs="Arial"/>
          <w:i/>
          <w:sz w:val="22"/>
          <w:szCs w:val="22"/>
        </w:rPr>
      </w:pPr>
    </w:p>
    <w:p w:rsidR="002A2555" w:rsidRPr="002A2555" w:rsidRDefault="002A2555" w:rsidP="002A2555">
      <w:pPr>
        <w:numPr>
          <w:ilvl w:val="0"/>
          <w:numId w:val="4"/>
        </w:numPr>
        <w:spacing w:line="360" w:lineRule="auto"/>
        <w:jc w:val="both"/>
        <w:rPr>
          <w:rFonts w:cs="Arial"/>
          <w:i/>
          <w:sz w:val="22"/>
          <w:szCs w:val="22"/>
        </w:rPr>
      </w:pPr>
      <w:r w:rsidRPr="002A2555">
        <w:rPr>
          <w:rFonts w:cs="Arial"/>
          <w:i/>
          <w:sz w:val="22"/>
          <w:szCs w:val="22"/>
        </w:rPr>
        <w:t xml:space="preserve">Contrato de arrendamiento celebrado entre la empresa llamada “Banca </w:t>
      </w:r>
      <w:proofErr w:type="spellStart"/>
      <w:r w:rsidRPr="002A2555">
        <w:rPr>
          <w:rFonts w:cs="Arial"/>
          <w:i/>
          <w:sz w:val="22"/>
          <w:szCs w:val="22"/>
        </w:rPr>
        <w:t>Mifel</w:t>
      </w:r>
      <w:proofErr w:type="spellEnd"/>
      <w:r w:rsidRPr="002A2555">
        <w:rPr>
          <w:rFonts w:cs="Arial"/>
          <w:i/>
          <w:sz w:val="22"/>
          <w:szCs w:val="22"/>
        </w:rPr>
        <w:t xml:space="preserve"> S.A.  Institución de Banca Múltiple”  en su carácter de “Arrendador” representada por el  C. </w:t>
      </w:r>
      <w:proofErr w:type="spellStart"/>
      <w:r w:rsidRPr="002A2555">
        <w:rPr>
          <w:rFonts w:cs="Arial"/>
          <w:i/>
          <w:sz w:val="22"/>
          <w:szCs w:val="22"/>
        </w:rPr>
        <w:t>Zury</w:t>
      </w:r>
      <w:proofErr w:type="spellEnd"/>
      <w:r w:rsidRPr="002A2555">
        <w:rPr>
          <w:rFonts w:cs="Arial"/>
          <w:i/>
          <w:sz w:val="22"/>
          <w:szCs w:val="22"/>
        </w:rPr>
        <w:t xml:space="preserve"> </w:t>
      </w:r>
      <w:proofErr w:type="spellStart"/>
      <w:r w:rsidRPr="002A2555">
        <w:rPr>
          <w:rFonts w:cs="Arial"/>
          <w:i/>
          <w:sz w:val="22"/>
          <w:szCs w:val="22"/>
        </w:rPr>
        <w:t>Duek</w:t>
      </w:r>
      <w:proofErr w:type="spellEnd"/>
      <w:r w:rsidRPr="002A2555">
        <w:rPr>
          <w:rFonts w:cs="Arial"/>
          <w:i/>
          <w:sz w:val="22"/>
          <w:szCs w:val="22"/>
        </w:rPr>
        <w:t xml:space="preserve"> </w:t>
      </w:r>
      <w:proofErr w:type="spellStart"/>
      <w:r w:rsidRPr="002A2555">
        <w:rPr>
          <w:rFonts w:cs="Arial"/>
          <w:i/>
          <w:sz w:val="22"/>
          <w:szCs w:val="22"/>
        </w:rPr>
        <w:t>Abadi</w:t>
      </w:r>
      <w:proofErr w:type="spellEnd"/>
      <w:r w:rsidRPr="002A2555">
        <w:rPr>
          <w:rFonts w:cs="Arial"/>
          <w:i/>
          <w:sz w:val="22"/>
          <w:szCs w:val="22"/>
        </w:rPr>
        <w:t xml:space="preserve">  y/o Salomón Cohen </w:t>
      </w:r>
      <w:proofErr w:type="spellStart"/>
      <w:r w:rsidRPr="002A2555">
        <w:rPr>
          <w:rFonts w:cs="Arial"/>
          <w:i/>
          <w:sz w:val="22"/>
          <w:szCs w:val="22"/>
        </w:rPr>
        <w:t>Leipuner</w:t>
      </w:r>
      <w:proofErr w:type="spellEnd"/>
      <w:r w:rsidRPr="002A2555">
        <w:rPr>
          <w:rFonts w:cs="Arial"/>
          <w:i/>
          <w:sz w:val="22"/>
          <w:szCs w:val="22"/>
        </w:rPr>
        <w:t xml:space="preserve"> y la C. Wendy Isela Vega Hernández en su carácter de “arrendatario” respecto del inmueble ubicado en Avenida Adolfo López Mateos Nº 45, C.P. 52977 entre Calle Rancho la Margarita y Av. Adolfo López Mateos  Atizapán de Zaragoza, Estado de México.</w:t>
      </w:r>
    </w:p>
    <w:p w:rsidR="002A2555" w:rsidRPr="002A2555" w:rsidRDefault="002A2555" w:rsidP="002A2555">
      <w:pPr>
        <w:pStyle w:val="Prrafodelista"/>
        <w:rPr>
          <w:rFonts w:cs="Arial"/>
          <w:i/>
          <w:sz w:val="22"/>
          <w:szCs w:val="22"/>
        </w:rPr>
      </w:pPr>
    </w:p>
    <w:p w:rsidR="002A2555" w:rsidRPr="002A2555" w:rsidRDefault="002A2555" w:rsidP="002A2555">
      <w:pPr>
        <w:pStyle w:val="Prrafodelista"/>
        <w:rPr>
          <w:rFonts w:cs="Arial"/>
          <w:i/>
          <w:sz w:val="22"/>
          <w:szCs w:val="22"/>
        </w:rPr>
      </w:pPr>
    </w:p>
    <w:p w:rsidR="002A2555" w:rsidRPr="002A2555" w:rsidRDefault="002A2555" w:rsidP="002A2555">
      <w:pPr>
        <w:numPr>
          <w:ilvl w:val="0"/>
          <w:numId w:val="4"/>
        </w:numPr>
        <w:spacing w:line="360" w:lineRule="auto"/>
        <w:jc w:val="both"/>
        <w:rPr>
          <w:rFonts w:cs="Arial"/>
          <w:i/>
          <w:sz w:val="22"/>
          <w:szCs w:val="22"/>
        </w:rPr>
      </w:pPr>
      <w:r>
        <w:rPr>
          <w:rFonts w:cs="Arial"/>
          <w:i/>
          <w:sz w:val="22"/>
          <w:szCs w:val="22"/>
        </w:rPr>
        <w:t>Licencia de uso de suelo nú</w:t>
      </w:r>
      <w:r w:rsidRPr="002A2555">
        <w:rPr>
          <w:rFonts w:cs="Arial"/>
          <w:i/>
          <w:sz w:val="22"/>
          <w:szCs w:val="22"/>
        </w:rPr>
        <w:t>mero DDU-LUS-2770-2013 expedida por la Dirección de Desarrollo Urbano del H. Ayuntamiento de Atizapán de Zaragoza a favor del predio ubicado en Villa Allende y Av. Adolfo López Mateos, Colonia Lomas de Atizapán, Atizapán de Zaragoza Estado de México, señalando  a la zona donde se ubica el predio como corredor urbano (CRU-333-A)  y se autoriza el uso de suelo para comercio de productos y servicios especializados hasta 4,568.81 m2.</w:t>
      </w:r>
    </w:p>
    <w:p w:rsidR="002A2555" w:rsidRPr="002A2555" w:rsidRDefault="002A2555" w:rsidP="002A2555">
      <w:pPr>
        <w:pStyle w:val="Prrafodelista"/>
        <w:rPr>
          <w:rFonts w:cs="Arial"/>
          <w:i/>
          <w:sz w:val="22"/>
          <w:szCs w:val="22"/>
        </w:rPr>
      </w:pPr>
    </w:p>
    <w:p w:rsidR="002A2555" w:rsidRPr="002A2555" w:rsidRDefault="002A2555" w:rsidP="002A2555">
      <w:pPr>
        <w:numPr>
          <w:ilvl w:val="0"/>
          <w:numId w:val="4"/>
        </w:numPr>
        <w:spacing w:line="360" w:lineRule="auto"/>
        <w:jc w:val="both"/>
        <w:rPr>
          <w:rFonts w:cs="Arial"/>
          <w:i/>
          <w:sz w:val="22"/>
          <w:szCs w:val="22"/>
        </w:rPr>
      </w:pPr>
      <w:r w:rsidRPr="002A2555">
        <w:rPr>
          <w:rFonts w:cs="Arial"/>
          <w:i/>
          <w:sz w:val="22"/>
          <w:szCs w:val="22"/>
        </w:rPr>
        <w:t xml:space="preserve">Visto bueno expedido por la Dirección de Protección Civil, Ecología y Bomberos del H. Ayuntamiento de Atizapán de Zaragoza </w:t>
      </w:r>
      <w:r>
        <w:rPr>
          <w:rFonts w:cs="Arial"/>
          <w:i/>
          <w:sz w:val="22"/>
          <w:szCs w:val="22"/>
        </w:rPr>
        <w:t>con nú</w:t>
      </w:r>
      <w:r w:rsidRPr="002A2555">
        <w:rPr>
          <w:rFonts w:cs="Arial"/>
          <w:i/>
          <w:sz w:val="22"/>
          <w:szCs w:val="22"/>
        </w:rPr>
        <w:t>mero  de folio 9578 de fecha 27 de octubre de 2014 a favor de Wendy Isela Vega Hernández  con giro comercial de Restaurant Bar con venta de bebidas alcohólicas mayores a 12 grados, en el predio ubicado en Calle Villa Allende y Av. Adolfo López Mateos Nº 45 Local 15, Colonia Lomas de Atizapán, Atizapán de Zaragoza Estado de México.</w:t>
      </w:r>
    </w:p>
    <w:p w:rsidR="002A2555" w:rsidRPr="002A2555" w:rsidRDefault="002A2555" w:rsidP="002A2555">
      <w:pPr>
        <w:pStyle w:val="Prrafodelista"/>
        <w:rPr>
          <w:rFonts w:cs="Arial"/>
          <w:i/>
          <w:sz w:val="22"/>
          <w:szCs w:val="22"/>
        </w:rPr>
      </w:pPr>
    </w:p>
    <w:p w:rsidR="002A2555" w:rsidRPr="002A2555" w:rsidRDefault="002A2555" w:rsidP="002A2555">
      <w:pPr>
        <w:numPr>
          <w:ilvl w:val="0"/>
          <w:numId w:val="4"/>
        </w:numPr>
        <w:spacing w:line="360" w:lineRule="auto"/>
        <w:jc w:val="both"/>
        <w:rPr>
          <w:rFonts w:cs="Arial"/>
          <w:i/>
          <w:sz w:val="22"/>
          <w:szCs w:val="22"/>
        </w:rPr>
      </w:pPr>
      <w:r w:rsidRPr="002A2555">
        <w:rPr>
          <w:rFonts w:cs="Arial"/>
          <w:i/>
          <w:sz w:val="22"/>
          <w:szCs w:val="22"/>
        </w:rPr>
        <w:lastRenderedPageBreak/>
        <w:t>Carta anuencia  sin n</w:t>
      </w:r>
      <w:r>
        <w:rPr>
          <w:rFonts w:cs="Arial"/>
          <w:i/>
          <w:sz w:val="22"/>
          <w:szCs w:val="22"/>
        </w:rPr>
        <w:t>ú</w:t>
      </w:r>
      <w:r w:rsidRPr="002A2555">
        <w:rPr>
          <w:rFonts w:cs="Arial"/>
          <w:i/>
          <w:sz w:val="22"/>
          <w:szCs w:val="22"/>
        </w:rPr>
        <w:t xml:space="preserve">mero de folio, de fecha 13 de agosto del 2015 con sello de la Dirección de Vinculación Ciudadana por dispensa, dirigida al Subdirector de Normatividad del H. Ayuntamiento de Atizapán de Zaragoza  mediante la cual  los      C. José Manuel Barragán Serrano, Manuel Javier </w:t>
      </w:r>
      <w:proofErr w:type="spellStart"/>
      <w:r w:rsidRPr="002A2555">
        <w:rPr>
          <w:rFonts w:cs="Arial"/>
          <w:i/>
          <w:sz w:val="22"/>
          <w:szCs w:val="22"/>
        </w:rPr>
        <w:t>Luquin</w:t>
      </w:r>
      <w:proofErr w:type="spellEnd"/>
      <w:r w:rsidRPr="002A2555">
        <w:rPr>
          <w:rFonts w:cs="Arial"/>
          <w:i/>
          <w:sz w:val="22"/>
          <w:szCs w:val="22"/>
        </w:rPr>
        <w:t xml:space="preserve"> y Juan Carlos Juárez Patiño, Presidente, Tesorero y Vocal respectivamente del Consejo de Participación Ciudadana de la Colonia México Nuevo, otorgan la anuencia y consentimiento al establecimiento comercial “La Gran Patrona” ubicado en Villa Allende y Adolfo López Mateos Nº 45 local 15, México Nuevo, para que explote el giro de Restaurant Bar con venta de bebidas alcohólicas mayores a 12 grados.</w:t>
      </w:r>
    </w:p>
    <w:p w:rsidR="002A2555" w:rsidRPr="002A2555" w:rsidRDefault="002A2555" w:rsidP="002A2555">
      <w:pPr>
        <w:pStyle w:val="Prrafodelista"/>
        <w:rPr>
          <w:rFonts w:cs="Arial"/>
          <w:i/>
          <w:sz w:val="22"/>
          <w:szCs w:val="22"/>
        </w:rPr>
      </w:pPr>
    </w:p>
    <w:p w:rsidR="002A2555" w:rsidRPr="002A2555" w:rsidRDefault="002A2555" w:rsidP="002A2555">
      <w:pPr>
        <w:numPr>
          <w:ilvl w:val="0"/>
          <w:numId w:val="4"/>
        </w:numPr>
        <w:spacing w:line="360" w:lineRule="auto"/>
        <w:jc w:val="both"/>
        <w:rPr>
          <w:rFonts w:cs="Arial"/>
          <w:i/>
          <w:sz w:val="22"/>
          <w:szCs w:val="22"/>
        </w:rPr>
      </w:pPr>
      <w:r w:rsidRPr="002A2555">
        <w:rPr>
          <w:rFonts w:cs="Arial"/>
          <w:i/>
          <w:sz w:val="22"/>
          <w:szCs w:val="22"/>
        </w:rPr>
        <w:t xml:space="preserve"> Cedula de identificación fiscal  expedida por el Servicio de Administración Tributaria (SAT) expedida a favor de Wendy Isela Vega Hernández con R.F.C. VEHW760429DV1, así como copia de su credencial para votar expedida por el IFE, Croquis de ubicación del establecimiento comercial y diversas fotos del alcoholímetro, decibelímetro y del interior y exterior del inmueble.  </w:t>
      </w:r>
    </w:p>
    <w:p w:rsidR="002A2555" w:rsidRPr="002A2555" w:rsidRDefault="002A2555" w:rsidP="002A2555">
      <w:pPr>
        <w:pStyle w:val="Prrafodelista"/>
        <w:rPr>
          <w:rFonts w:cs="Arial"/>
          <w:i/>
          <w:sz w:val="22"/>
          <w:szCs w:val="22"/>
        </w:rPr>
      </w:pPr>
    </w:p>
    <w:p w:rsidR="002A2555" w:rsidRPr="002A2555" w:rsidRDefault="002A2555" w:rsidP="002A2555">
      <w:pPr>
        <w:pStyle w:val="Prrafodelista"/>
        <w:rPr>
          <w:rFonts w:cs="Arial"/>
          <w:i/>
          <w:sz w:val="22"/>
          <w:szCs w:val="22"/>
        </w:rPr>
      </w:pPr>
    </w:p>
    <w:p w:rsidR="002A2555" w:rsidRPr="002A2555" w:rsidRDefault="002A2555" w:rsidP="002A2555">
      <w:pPr>
        <w:spacing w:line="360" w:lineRule="auto"/>
        <w:jc w:val="both"/>
        <w:rPr>
          <w:rFonts w:cs="Arial"/>
          <w:i/>
          <w:sz w:val="22"/>
          <w:szCs w:val="22"/>
        </w:rPr>
      </w:pPr>
      <w:r w:rsidRPr="002A2555">
        <w:rPr>
          <w:rFonts w:cs="Arial"/>
          <w:b/>
          <w:i/>
          <w:sz w:val="22"/>
          <w:szCs w:val="22"/>
        </w:rPr>
        <w:t xml:space="preserve">SEGUNDA.- </w:t>
      </w:r>
      <w:r w:rsidRPr="002A2555">
        <w:rPr>
          <w:rFonts w:cs="Arial"/>
          <w:i/>
          <w:sz w:val="22"/>
          <w:szCs w:val="22"/>
        </w:rPr>
        <w:t xml:space="preserve">Que la Comisión de Gobernación, procedió al estudio de todas y cada una de la documentación contenida en el expediente turnado por la Secretaría del H. Ayuntamiento, relativos a la solicitud que  presenta la C. Wendy Isela Vega Hernández para que se autorice explotar el giro de Restaurant Bar en la unidad económica bajo el nombre comercial de “La Gran Patrona”  ubicada  en  la calle  Villa de  Allende  y Adolfo  </w:t>
      </w:r>
      <w:r>
        <w:rPr>
          <w:rFonts w:cs="Arial"/>
          <w:i/>
          <w:sz w:val="22"/>
          <w:szCs w:val="22"/>
        </w:rPr>
        <w:t xml:space="preserve">López  Mateos  Nº 45, Local 15, </w:t>
      </w:r>
      <w:r w:rsidRPr="002A2555">
        <w:rPr>
          <w:rFonts w:cs="Arial"/>
          <w:i/>
          <w:sz w:val="22"/>
          <w:szCs w:val="22"/>
        </w:rPr>
        <w:t>Fraccionamiento Lomas de Atizapán de este Municipio, en base a los siguientes razonamientos:</w:t>
      </w:r>
    </w:p>
    <w:p w:rsidR="002A2555" w:rsidRPr="002A2555" w:rsidRDefault="002A2555" w:rsidP="002A2555">
      <w:pPr>
        <w:spacing w:line="360" w:lineRule="auto"/>
        <w:jc w:val="both"/>
        <w:rPr>
          <w:rFonts w:cs="Arial"/>
          <w:i/>
          <w:sz w:val="22"/>
          <w:szCs w:val="22"/>
        </w:rPr>
      </w:pPr>
    </w:p>
    <w:p w:rsidR="002A2555" w:rsidRPr="002A2555" w:rsidRDefault="002A2555" w:rsidP="000A52BF">
      <w:pPr>
        <w:widowControl w:val="0"/>
        <w:numPr>
          <w:ilvl w:val="0"/>
          <w:numId w:val="5"/>
        </w:numPr>
        <w:spacing w:line="360" w:lineRule="auto"/>
        <w:ind w:left="714" w:hanging="357"/>
        <w:jc w:val="both"/>
        <w:rPr>
          <w:rFonts w:cs="Arial"/>
          <w:i/>
          <w:sz w:val="22"/>
          <w:szCs w:val="22"/>
        </w:rPr>
      </w:pPr>
      <w:r w:rsidRPr="002A2555">
        <w:rPr>
          <w:rFonts w:cs="Arial"/>
          <w:i/>
          <w:sz w:val="22"/>
          <w:szCs w:val="22"/>
        </w:rPr>
        <w:t xml:space="preserve">Que la peticionaria cuenta con el Dictamen de Impacto Sanitario que expide el Consejo Rector de Impacto Sanitario, el cual de acuerdo a los Artículos 76 y 77 de la Ley de Competitividad y Ordenamiento Comercial del  Estado de México  es requisito obligatorio para que los Ayuntamientos emitan o refrenden las licencias de funcionamiento para la venta o suministro de bebidas alcohólicas para el consumo inmediato o al copeo , este autoriza el giro de </w:t>
      </w:r>
      <w:r w:rsidRPr="002A2555">
        <w:rPr>
          <w:rFonts w:cs="Arial"/>
          <w:b/>
          <w:i/>
          <w:sz w:val="22"/>
          <w:szCs w:val="22"/>
        </w:rPr>
        <w:t>Restaurant Bar con servicio completo</w:t>
      </w:r>
      <w:r w:rsidRPr="002A2555">
        <w:rPr>
          <w:rFonts w:cs="Arial"/>
          <w:i/>
          <w:sz w:val="22"/>
          <w:szCs w:val="22"/>
        </w:rPr>
        <w:t xml:space="preserve"> con actividad preponderante de </w:t>
      </w:r>
      <w:r w:rsidRPr="002A2555">
        <w:rPr>
          <w:rFonts w:cs="Arial"/>
          <w:b/>
          <w:i/>
          <w:sz w:val="22"/>
          <w:szCs w:val="22"/>
        </w:rPr>
        <w:t>Restaurante Bar.</w:t>
      </w:r>
    </w:p>
    <w:p w:rsidR="002A2555" w:rsidRPr="002A2555" w:rsidRDefault="002A2555" w:rsidP="000A52BF">
      <w:pPr>
        <w:widowControl w:val="0"/>
        <w:spacing w:line="360" w:lineRule="auto"/>
        <w:jc w:val="both"/>
        <w:rPr>
          <w:rFonts w:cs="Arial"/>
          <w:i/>
          <w:sz w:val="22"/>
          <w:szCs w:val="22"/>
        </w:rPr>
      </w:pPr>
    </w:p>
    <w:p w:rsidR="002A2555" w:rsidRPr="002A2555" w:rsidRDefault="002A2555" w:rsidP="000A52BF">
      <w:pPr>
        <w:widowControl w:val="0"/>
        <w:numPr>
          <w:ilvl w:val="0"/>
          <w:numId w:val="5"/>
        </w:numPr>
        <w:spacing w:line="360" w:lineRule="auto"/>
        <w:ind w:left="714" w:hanging="357"/>
        <w:jc w:val="both"/>
        <w:rPr>
          <w:rFonts w:cs="Arial"/>
          <w:i/>
          <w:sz w:val="22"/>
          <w:szCs w:val="22"/>
        </w:rPr>
      </w:pPr>
      <w:r w:rsidRPr="002A2555">
        <w:rPr>
          <w:rFonts w:cs="Arial"/>
          <w:i/>
          <w:sz w:val="22"/>
          <w:szCs w:val="22"/>
        </w:rPr>
        <w:t>Que el expediente presentado motivo de la petición cumple los requisitos señalados en el Artículo 81 del Reglamento Municipal del Comercio, la Industria, la Prestación de Servicios, Espectáculos, Anuncios y Vía Publica de Atizapán de Zaragoza en vigor y demás disposiciones legales aplicables para la expedición de licencias de funcionamiento para la venta de bebidas alcohólicas.</w:t>
      </w:r>
    </w:p>
    <w:p w:rsidR="002A2555" w:rsidRPr="002A2555" w:rsidRDefault="002A2555" w:rsidP="002A2555">
      <w:pPr>
        <w:pStyle w:val="Prrafodelista"/>
        <w:rPr>
          <w:rFonts w:cs="Arial"/>
          <w:i/>
          <w:sz w:val="22"/>
          <w:szCs w:val="22"/>
        </w:rPr>
      </w:pPr>
    </w:p>
    <w:p w:rsidR="002A2555" w:rsidRPr="002A2555" w:rsidRDefault="002A2555" w:rsidP="002A2555">
      <w:pPr>
        <w:spacing w:line="360" w:lineRule="auto"/>
        <w:ind w:left="318"/>
        <w:jc w:val="both"/>
        <w:rPr>
          <w:rFonts w:cs="Arial"/>
          <w:i/>
          <w:sz w:val="22"/>
          <w:szCs w:val="22"/>
        </w:rPr>
      </w:pPr>
      <w:r w:rsidRPr="002A2555">
        <w:rPr>
          <w:rFonts w:cs="Arial"/>
          <w:i/>
          <w:sz w:val="22"/>
          <w:szCs w:val="22"/>
        </w:rPr>
        <w:t xml:space="preserve"> </w:t>
      </w:r>
      <w:r w:rsidRPr="002A2555">
        <w:rPr>
          <w:rFonts w:cs="Arial"/>
          <w:b/>
          <w:i/>
          <w:sz w:val="22"/>
          <w:szCs w:val="22"/>
        </w:rPr>
        <w:t xml:space="preserve">TERCERA.- </w:t>
      </w:r>
      <w:r w:rsidRPr="002A2555">
        <w:rPr>
          <w:rFonts w:cs="Arial"/>
          <w:i/>
          <w:sz w:val="22"/>
          <w:szCs w:val="22"/>
        </w:rPr>
        <w:t>Esta Comisión determina que  el peticionario  reúne los requisitos necesarios que señalan las diversas disposiciones legales para el funcionamiento del Restauran</w:t>
      </w:r>
      <w:r w:rsidR="00CA5EED">
        <w:rPr>
          <w:rFonts w:cs="Arial"/>
          <w:i/>
          <w:sz w:val="22"/>
          <w:szCs w:val="22"/>
        </w:rPr>
        <w:t>t</w:t>
      </w:r>
      <w:r w:rsidRPr="002A2555">
        <w:rPr>
          <w:rFonts w:cs="Arial"/>
          <w:i/>
          <w:sz w:val="22"/>
          <w:szCs w:val="22"/>
        </w:rPr>
        <w:t xml:space="preserve"> Bar y se concluye  que  </w:t>
      </w:r>
      <w:r w:rsidRPr="002A2555">
        <w:rPr>
          <w:rFonts w:cs="Arial"/>
          <w:b/>
          <w:i/>
          <w:sz w:val="22"/>
          <w:szCs w:val="22"/>
        </w:rPr>
        <w:t xml:space="preserve">es procedente otorgar la expedición de la Licencia de Funcionamiento </w:t>
      </w:r>
      <w:r w:rsidRPr="002A2555">
        <w:rPr>
          <w:rFonts w:cs="Arial"/>
          <w:i/>
          <w:sz w:val="22"/>
          <w:szCs w:val="22"/>
        </w:rPr>
        <w:t xml:space="preserve">a favor de Wendy Isela Vega Hernández para que se autorice explotar el giro de Restaurant Bar en la unidad económica bajo el nombre </w:t>
      </w:r>
      <w:r w:rsidRPr="002A2555">
        <w:rPr>
          <w:rFonts w:cs="Arial"/>
          <w:i/>
          <w:sz w:val="22"/>
          <w:szCs w:val="22"/>
        </w:rPr>
        <w:lastRenderedPageBreak/>
        <w:t>comercial de “La Gran Patrona” ubicada en la calle Villa de Allende y Adolfo López Mateos Nº 45, Local 15 Fraccionamiento Lomas de Atizapán de este Municipio.</w:t>
      </w:r>
    </w:p>
    <w:p w:rsidR="002A2555" w:rsidRPr="002A2555" w:rsidRDefault="002A2555" w:rsidP="002A2555">
      <w:pPr>
        <w:spacing w:line="360" w:lineRule="auto"/>
        <w:ind w:left="318"/>
        <w:jc w:val="both"/>
        <w:rPr>
          <w:rFonts w:cs="Arial"/>
          <w:i/>
          <w:sz w:val="22"/>
          <w:szCs w:val="22"/>
        </w:rPr>
      </w:pPr>
    </w:p>
    <w:p w:rsidR="002A2555" w:rsidRPr="002A2555" w:rsidRDefault="002A2555" w:rsidP="002A2555">
      <w:pPr>
        <w:spacing w:line="360" w:lineRule="auto"/>
        <w:jc w:val="center"/>
        <w:rPr>
          <w:rFonts w:cs="Arial"/>
          <w:b/>
          <w:i/>
          <w:sz w:val="22"/>
          <w:szCs w:val="22"/>
        </w:rPr>
      </w:pPr>
      <w:r w:rsidRPr="002A2555">
        <w:rPr>
          <w:rFonts w:cs="Arial"/>
          <w:b/>
          <w:i/>
          <w:sz w:val="22"/>
          <w:szCs w:val="22"/>
        </w:rPr>
        <w:t>CONSIDERACIONES DE DERECHO</w:t>
      </w:r>
    </w:p>
    <w:p w:rsidR="002A2555" w:rsidRPr="002A2555" w:rsidRDefault="002A2555" w:rsidP="002A2555">
      <w:pPr>
        <w:spacing w:line="360" w:lineRule="auto"/>
        <w:jc w:val="center"/>
        <w:rPr>
          <w:rFonts w:cs="Arial"/>
          <w:b/>
          <w:i/>
          <w:sz w:val="22"/>
          <w:szCs w:val="22"/>
        </w:rPr>
      </w:pPr>
    </w:p>
    <w:p w:rsidR="00BF0440" w:rsidRDefault="002A2555" w:rsidP="002A2555">
      <w:pPr>
        <w:pStyle w:val="Sinespaciado"/>
        <w:spacing w:line="360" w:lineRule="auto"/>
        <w:jc w:val="both"/>
        <w:rPr>
          <w:rFonts w:ascii="Arial" w:hAnsi="Arial" w:cs="Arial"/>
          <w:i/>
        </w:rPr>
      </w:pPr>
      <w:r w:rsidRPr="002A2555">
        <w:rPr>
          <w:rFonts w:ascii="Arial" w:hAnsi="Arial" w:cs="Arial"/>
          <w:b/>
          <w:i/>
        </w:rPr>
        <w:t xml:space="preserve">PRIMERA.- </w:t>
      </w:r>
      <w:r w:rsidRPr="002A2555">
        <w:rPr>
          <w:rFonts w:ascii="Arial" w:hAnsi="Arial" w:cs="Arial"/>
          <w:i/>
        </w:rPr>
        <w:t>El Ayuntamiento tiene la facultad de emitir disposiciones administrativas de carácter general, en base a lo dispuesto por el artículo 115 fracción II párrafo segundo de la Constitución Política de los Estados Unidos Mexicanos, que señala: - - - - - - - - - - - - - - - - - - - - - - - - - - - - - - - - - - - - - - - - - - - - - - - - - - - - - - - - - - - - - - - - - - - - - - - - - - - - - - -</w:t>
      </w:r>
    </w:p>
    <w:p w:rsidR="002A2555" w:rsidRPr="002A2555" w:rsidRDefault="002A2555" w:rsidP="002A2555">
      <w:pPr>
        <w:pStyle w:val="Sinespaciado"/>
        <w:spacing w:line="360" w:lineRule="auto"/>
        <w:jc w:val="both"/>
        <w:rPr>
          <w:rFonts w:ascii="Arial" w:hAnsi="Arial" w:cs="Arial"/>
          <w:i/>
        </w:rPr>
      </w:pPr>
      <w:r w:rsidRPr="002A2555">
        <w:rPr>
          <w:rFonts w:ascii="Arial" w:hAnsi="Arial" w:cs="Arial"/>
          <w:i/>
        </w:rPr>
        <w:t xml:space="preserve"> </w:t>
      </w:r>
    </w:p>
    <w:p w:rsidR="002A2555" w:rsidRPr="002A2555" w:rsidRDefault="002A2555" w:rsidP="002A2555">
      <w:pPr>
        <w:pStyle w:val="Sinespaciado"/>
        <w:spacing w:line="360" w:lineRule="auto"/>
        <w:ind w:left="567" w:right="284"/>
        <w:jc w:val="both"/>
        <w:rPr>
          <w:rFonts w:ascii="Arial" w:hAnsi="Arial" w:cs="Arial"/>
          <w:i/>
        </w:rPr>
      </w:pPr>
      <w:r w:rsidRPr="002A2555">
        <w:rPr>
          <w:rFonts w:ascii="Arial" w:hAnsi="Arial" w:cs="Arial"/>
          <w:i/>
        </w:rPr>
        <w:t xml:space="preserve">“Los Ayuntamientos tendrán facultades para aprobar, de acuerdo a las leyes en materia municipal los reglamentos, circulares y disposiciones administrativas de observancia general dentro de sus respectivas jurisdicciones, que organicen la administración pública municipal, regulen las materias, los procedimientos, funciones y servicios públicos de su competencia y aseguren la participación ciudadana y vecinal.” - - - - - - - - - - - - - - - - - - - - - - - - - - - - - - - - - - - - - - - - - - - </w:t>
      </w:r>
    </w:p>
    <w:p w:rsidR="00CA5EED" w:rsidRDefault="00CA5EED" w:rsidP="002A2555">
      <w:pPr>
        <w:pStyle w:val="Sinespaciado"/>
        <w:spacing w:line="360" w:lineRule="auto"/>
        <w:jc w:val="both"/>
        <w:rPr>
          <w:rFonts w:ascii="Arial" w:hAnsi="Arial" w:cs="Arial"/>
          <w:b/>
          <w:i/>
        </w:rPr>
      </w:pPr>
    </w:p>
    <w:p w:rsidR="002A2555" w:rsidRPr="002A2555" w:rsidRDefault="002A2555" w:rsidP="002A2555">
      <w:pPr>
        <w:pStyle w:val="Sinespaciado"/>
        <w:spacing w:line="360" w:lineRule="auto"/>
        <w:jc w:val="both"/>
        <w:rPr>
          <w:rFonts w:ascii="Arial" w:hAnsi="Arial" w:cs="Arial"/>
          <w:i/>
        </w:rPr>
      </w:pPr>
      <w:r w:rsidRPr="002A2555">
        <w:rPr>
          <w:rFonts w:ascii="Arial" w:hAnsi="Arial" w:cs="Arial"/>
          <w:b/>
          <w:i/>
        </w:rPr>
        <w:t xml:space="preserve">SEGUNDA.- </w:t>
      </w:r>
      <w:r w:rsidRPr="002A2555">
        <w:rPr>
          <w:rFonts w:ascii="Arial" w:hAnsi="Arial" w:cs="Arial"/>
          <w:i/>
        </w:rPr>
        <w:t xml:space="preserve">  La Constitución Política del Estado Libre y Soberano de México en su artículo </w:t>
      </w:r>
      <w:r w:rsidRPr="002A2555">
        <w:rPr>
          <w:rFonts w:ascii="Arial" w:hAnsi="Arial" w:cs="Arial"/>
          <w:bCs/>
          <w:i/>
        </w:rPr>
        <w:t>123 establece que l</w:t>
      </w:r>
      <w:r w:rsidRPr="002A2555">
        <w:rPr>
          <w:rFonts w:ascii="Arial" w:hAnsi="Arial" w:cs="Arial"/>
          <w:i/>
        </w:rPr>
        <w:t xml:space="preserve">os Ayuntamientos, en el ámbito de su competencia, desempeñarán facultades normativas, para el régimen de gobierno y  administración  del  Municipio,  así  como  funciones  de  inspección, concernientes al cumplimiento de las disposiciones de observancia general aplicables.- - - - - - - - - - - - - - - - - - - - - - - - - - - - - - - - - - - - - - - - - - - - - - - - - - - - - - - - - - - - - - - - - - - - - - - - - - - - - - - - - - - - - - - - - - - - - - - </w:t>
      </w:r>
    </w:p>
    <w:p w:rsidR="002A2555" w:rsidRPr="002A2555" w:rsidRDefault="002A2555" w:rsidP="002A2555">
      <w:pPr>
        <w:pStyle w:val="Sinespaciado"/>
        <w:jc w:val="both"/>
        <w:rPr>
          <w:rFonts w:ascii="Arial" w:hAnsi="Arial" w:cs="Arial"/>
          <w:i/>
        </w:rPr>
      </w:pPr>
      <w:r w:rsidRPr="002A2555">
        <w:rPr>
          <w:rFonts w:ascii="Arial" w:hAnsi="Arial" w:cs="Arial"/>
          <w:i/>
        </w:rPr>
        <w:t xml:space="preserve"> </w:t>
      </w:r>
    </w:p>
    <w:p w:rsidR="002A2555" w:rsidRPr="002A2555" w:rsidRDefault="002A2555" w:rsidP="002A2555">
      <w:pPr>
        <w:pStyle w:val="Sinespaciado"/>
        <w:spacing w:line="360" w:lineRule="auto"/>
        <w:jc w:val="both"/>
        <w:rPr>
          <w:rFonts w:ascii="Arial" w:hAnsi="Arial" w:cs="Arial"/>
          <w:i/>
        </w:rPr>
      </w:pPr>
      <w:r w:rsidRPr="002A2555">
        <w:rPr>
          <w:rFonts w:ascii="Arial" w:hAnsi="Arial" w:cs="Arial"/>
          <w:b/>
          <w:i/>
        </w:rPr>
        <w:t>TERCERA.-</w:t>
      </w:r>
      <w:r w:rsidRPr="002A2555">
        <w:rPr>
          <w:rFonts w:ascii="Arial" w:hAnsi="Arial" w:cs="Arial"/>
          <w:i/>
        </w:rPr>
        <w:t xml:space="preserve"> La Ley Orgánica Municipal vigente en la entidad, establece en su artículo primero que el municipio libre es la base de la división territorial y de la organización política del Estado, investido de personalidad jurídica propia, integrado por una comunidad establecida en un territorio, con un gobierno autónomo en su régimen interior y en la administración de su hacienda pública, en términos del Artículo 115 de la Constitución Política de los Estados Unidos Mexicanos.</w:t>
      </w:r>
      <w:r>
        <w:rPr>
          <w:rFonts w:cs="Arial"/>
          <w:i/>
        </w:rPr>
        <w:t xml:space="preserve"> </w:t>
      </w:r>
      <w:r w:rsidRPr="002A2555">
        <w:rPr>
          <w:rFonts w:ascii="Arial" w:hAnsi="Arial" w:cs="Arial"/>
          <w:i/>
        </w:rPr>
        <w:t xml:space="preserve">- - - - - - - - - - - - - - - - - - - - - - - - - - - - - - - - - - - - - - - - - - - - - - - - - - - - - - - - - - - - - - - - - - - - - - - - - - - - - - - - - - - - - - - - - -  </w:t>
      </w:r>
    </w:p>
    <w:p w:rsidR="002A2555" w:rsidRDefault="002A2555" w:rsidP="002A2555">
      <w:pPr>
        <w:spacing w:line="360" w:lineRule="auto"/>
        <w:jc w:val="both"/>
        <w:rPr>
          <w:rFonts w:cs="Arial"/>
          <w:b/>
          <w:i/>
          <w:sz w:val="22"/>
          <w:szCs w:val="22"/>
        </w:rPr>
      </w:pPr>
    </w:p>
    <w:p w:rsidR="002A2555" w:rsidRPr="002A2555" w:rsidRDefault="002A2555" w:rsidP="002A2555">
      <w:pPr>
        <w:spacing w:line="360" w:lineRule="auto"/>
        <w:jc w:val="both"/>
        <w:rPr>
          <w:rFonts w:cs="Arial"/>
          <w:i/>
          <w:sz w:val="22"/>
          <w:szCs w:val="22"/>
        </w:rPr>
      </w:pPr>
      <w:r w:rsidRPr="002A2555">
        <w:rPr>
          <w:rFonts w:cs="Arial"/>
          <w:b/>
          <w:i/>
          <w:sz w:val="22"/>
          <w:szCs w:val="22"/>
        </w:rPr>
        <w:t xml:space="preserve">CUARTA.- </w:t>
      </w:r>
      <w:r w:rsidRPr="002A2555">
        <w:rPr>
          <w:rFonts w:cs="Arial"/>
          <w:i/>
          <w:sz w:val="22"/>
          <w:szCs w:val="22"/>
        </w:rPr>
        <w:t xml:space="preserve">La integración del presente dictamen, tiene su fundamento en el ejercicio de las atribuciones conferidas a las Comisiones Edilicias del Ayuntamiento por el artículo 66 de la Ley Orgánica Municipal del Estado de México, así como en los artículos 4 y 7 del </w:t>
      </w:r>
      <w:r w:rsidRPr="002A2555">
        <w:rPr>
          <w:rFonts w:cs="Arial"/>
          <w:bCs/>
          <w:i/>
          <w:spacing w:val="-1"/>
          <w:sz w:val="22"/>
          <w:szCs w:val="22"/>
        </w:rPr>
        <w:t>Reglamento Municipal, del Comercio, la Industria, la Prestación de Servicios, Espectáculos, Anuncios y Vía Pública de Atizapán de Zaragoza.</w:t>
      </w:r>
      <w:r>
        <w:rPr>
          <w:rFonts w:cs="Arial"/>
          <w:bCs/>
          <w:i/>
          <w:spacing w:val="-1"/>
          <w:sz w:val="22"/>
          <w:szCs w:val="22"/>
        </w:rPr>
        <w:t xml:space="preserve"> </w:t>
      </w:r>
      <w:r w:rsidRPr="002A2555">
        <w:rPr>
          <w:rFonts w:cs="Arial"/>
          <w:i/>
          <w:sz w:val="22"/>
          <w:szCs w:val="22"/>
        </w:rPr>
        <w:t xml:space="preserve">- - - - - - - - - - - - - - - - - - - - - - - - - - - - - - - - - - - - - - - - - - - - - - - - - - - - - - - - - - - - - - - - - - - - - - - - - - - - - - - - - - - - </w:t>
      </w:r>
    </w:p>
    <w:p w:rsidR="002A2555" w:rsidRPr="002A2555" w:rsidRDefault="002A2555" w:rsidP="002A2555">
      <w:pPr>
        <w:jc w:val="both"/>
        <w:rPr>
          <w:rFonts w:cs="Arial"/>
          <w:i/>
          <w:sz w:val="22"/>
          <w:szCs w:val="22"/>
        </w:rPr>
      </w:pPr>
    </w:p>
    <w:p w:rsidR="002A2555" w:rsidRPr="002A2555" w:rsidRDefault="002A2555" w:rsidP="002A2555">
      <w:pPr>
        <w:spacing w:line="360" w:lineRule="auto"/>
        <w:jc w:val="both"/>
        <w:rPr>
          <w:rFonts w:cs="Arial"/>
          <w:i/>
          <w:sz w:val="22"/>
          <w:szCs w:val="22"/>
        </w:rPr>
      </w:pPr>
      <w:r w:rsidRPr="002A2555">
        <w:rPr>
          <w:rFonts w:cs="Arial"/>
          <w:i/>
          <w:sz w:val="22"/>
          <w:szCs w:val="22"/>
        </w:rPr>
        <w:t>Con base a los antecedentes, consideraciones de hecho y de derecho que han quedado descritos, la Comisión Edilicia de Gobernación, tiene a bien proponer los siguientes:</w:t>
      </w:r>
      <w:r w:rsidR="00BF0440">
        <w:rPr>
          <w:rFonts w:cs="Arial"/>
          <w:i/>
          <w:sz w:val="22"/>
          <w:szCs w:val="22"/>
        </w:rPr>
        <w:t xml:space="preserve"> </w:t>
      </w:r>
      <w:r w:rsidR="00BF0440" w:rsidRPr="002A2555">
        <w:rPr>
          <w:rFonts w:cs="Arial"/>
          <w:i/>
          <w:sz w:val="22"/>
          <w:szCs w:val="22"/>
        </w:rPr>
        <w:t xml:space="preserve">- - - - - - - - - - - - - - - - - - - - - - - - - - - - - - - - - - - - - - - - - - - - - - - - - - - - - - - - - - - - - - - - - - - - - </w:t>
      </w:r>
    </w:p>
    <w:p w:rsidR="00152EB0" w:rsidRPr="002A2555" w:rsidRDefault="00152EB0" w:rsidP="002A2555">
      <w:pPr>
        <w:jc w:val="center"/>
        <w:rPr>
          <w:rFonts w:cs="Arial"/>
          <w:b/>
          <w:i/>
          <w:sz w:val="22"/>
          <w:szCs w:val="22"/>
        </w:rPr>
      </w:pPr>
    </w:p>
    <w:p w:rsidR="002A2555" w:rsidRPr="002A2555" w:rsidRDefault="002A2555" w:rsidP="002A2555">
      <w:pPr>
        <w:spacing w:line="360" w:lineRule="auto"/>
        <w:jc w:val="center"/>
        <w:rPr>
          <w:rFonts w:cs="Arial"/>
          <w:b/>
          <w:i/>
          <w:sz w:val="22"/>
          <w:szCs w:val="22"/>
        </w:rPr>
      </w:pPr>
      <w:r w:rsidRPr="002A2555">
        <w:rPr>
          <w:rFonts w:cs="Arial"/>
          <w:b/>
          <w:i/>
          <w:sz w:val="22"/>
          <w:szCs w:val="22"/>
        </w:rPr>
        <w:lastRenderedPageBreak/>
        <w:t>PUNTOS DE ACUERDO</w:t>
      </w:r>
    </w:p>
    <w:p w:rsidR="002A2555" w:rsidRPr="002A2555" w:rsidRDefault="002A2555" w:rsidP="002A2555">
      <w:pPr>
        <w:spacing w:line="360" w:lineRule="auto"/>
        <w:jc w:val="center"/>
        <w:rPr>
          <w:rFonts w:cs="Arial"/>
          <w:b/>
          <w:i/>
          <w:sz w:val="22"/>
          <w:szCs w:val="22"/>
        </w:rPr>
      </w:pPr>
    </w:p>
    <w:p w:rsidR="002A2555" w:rsidRPr="002A2555" w:rsidRDefault="002A2555" w:rsidP="002A2555">
      <w:pPr>
        <w:spacing w:line="360" w:lineRule="auto"/>
        <w:jc w:val="both"/>
        <w:rPr>
          <w:rFonts w:cs="Arial"/>
          <w:i/>
          <w:sz w:val="22"/>
          <w:szCs w:val="22"/>
        </w:rPr>
      </w:pPr>
      <w:r w:rsidRPr="002A2555">
        <w:rPr>
          <w:rFonts w:cs="Arial"/>
          <w:b/>
          <w:i/>
          <w:sz w:val="22"/>
          <w:szCs w:val="22"/>
        </w:rPr>
        <w:t xml:space="preserve">PRIMERO.- </w:t>
      </w:r>
      <w:r w:rsidRPr="002A2555">
        <w:rPr>
          <w:rFonts w:cs="Arial"/>
          <w:i/>
          <w:sz w:val="22"/>
          <w:szCs w:val="22"/>
        </w:rPr>
        <w:t xml:space="preserve">Se acuerda declarar la procedencia de la solicitud para la expedición de la Licencia de Funcionamiento a favor de Wendy Isela Vega Hernández para que se autorice explotar el giro de </w:t>
      </w:r>
      <w:r w:rsidRPr="002A2555">
        <w:rPr>
          <w:rFonts w:cs="Arial"/>
          <w:b/>
          <w:i/>
          <w:sz w:val="22"/>
          <w:szCs w:val="22"/>
        </w:rPr>
        <w:t>Restaurant Bar</w:t>
      </w:r>
      <w:r w:rsidRPr="002A2555">
        <w:rPr>
          <w:rFonts w:cs="Arial"/>
          <w:i/>
          <w:sz w:val="22"/>
          <w:szCs w:val="22"/>
        </w:rPr>
        <w:t xml:space="preserve"> en la unidad económica bajo el nombre comercial de “La Gran Patrona” ubicada en la calle Villa de Allende y Adolfo López Mateos Nº 45, Local 15 Fraccionamiento Lomas de Atizapán de este Municipio.</w:t>
      </w:r>
      <w:r w:rsidR="00152EB0">
        <w:rPr>
          <w:rFonts w:cs="Arial"/>
          <w:i/>
          <w:sz w:val="22"/>
          <w:szCs w:val="22"/>
        </w:rPr>
        <w:t xml:space="preserve"> </w:t>
      </w:r>
      <w:r w:rsidR="00152EB0" w:rsidRPr="002A2555">
        <w:rPr>
          <w:rFonts w:cs="Arial"/>
          <w:i/>
          <w:sz w:val="22"/>
          <w:szCs w:val="22"/>
        </w:rPr>
        <w:t xml:space="preserve">- - - - - - - - - - - - - - - - - - - - - - - - - - - - - - - - - - - - - - - - - - - - - - - - - - - - - - - - - - - - - - - - - - - - - - - - </w:t>
      </w:r>
    </w:p>
    <w:p w:rsidR="002A2555" w:rsidRPr="002A2555" w:rsidRDefault="002A2555" w:rsidP="002A2555">
      <w:pPr>
        <w:spacing w:line="360" w:lineRule="auto"/>
        <w:jc w:val="both"/>
        <w:rPr>
          <w:rFonts w:cs="Arial"/>
          <w:b/>
          <w:i/>
          <w:sz w:val="22"/>
          <w:szCs w:val="22"/>
        </w:rPr>
      </w:pPr>
    </w:p>
    <w:p w:rsidR="002A2555" w:rsidRPr="002A2555" w:rsidRDefault="002A2555" w:rsidP="002A2555">
      <w:pPr>
        <w:spacing w:line="360" w:lineRule="auto"/>
        <w:jc w:val="both"/>
        <w:rPr>
          <w:rFonts w:cs="Arial"/>
          <w:i/>
          <w:sz w:val="22"/>
          <w:szCs w:val="22"/>
        </w:rPr>
      </w:pPr>
      <w:r w:rsidRPr="002A2555">
        <w:rPr>
          <w:rFonts w:cs="Arial"/>
          <w:b/>
          <w:i/>
          <w:sz w:val="22"/>
          <w:szCs w:val="22"/>
        </w:rPr>
        <w:t xml:space="preserve">SEGUNDO.- </w:t>
      </w:r>
      <w:r w:rsidRPr="002A2555">
        <w:rPr>
          <w:rFonts w:cs="Arial"/>
          <w:i/>
          <w:sz w:val="22"/>
          <w:szCs w:val="22"/>
        </w:rPr>
        <w:t>A través de la Secretaría del H. Ayuntamiento, notifíquese a la Tesorería Municipal para que por su conducto informe a la Subdirección de Normatividad  la resolución del presente asunto, para los efectos legales a que haya lugar.</w:t>
      </w:r>
      <w:r w:rsidR="00152EB0">
        <w:rPr>
          <w:rFonts w:cs="Arial"/>
          <w:i/>
          <w:sz w:val="22"/>
          <w:szCs w:val="22"/>
        </w:rPr>
        <w:t xml:space="preserve"> </w:t>
      </w:r>
      <w:r w:rsidR="00152EB0" w:rsidRPr="002A2555">
        <w:rPr>
          <w:rFonts w:cs="Arial"/>
          <w:i/>
          <w:sz w:val="22"/>
          <w:szCs w:val="22"/>
        </w:rPr>
        <w:t>- - - - - - - - - - - - - - - - - - - - - - - - - - - - - - - - - - - - - - - - - - - - - - - - - - - - - - - - - - - - - - - - - - - - - - - -</w:t>
      </w:r>
      <w:r w:rsidR="00152EB0">
        <w:rPr>
          <w:rFonts w:cs="Arial"/>
          <w:i/>
          <w:sz w:val="22"/>
          <w:szCs w:val="22"/>
        </w:rPr>
        <w:t xml:space="preserve"> </w:t>
      </w:r>
      <w:r w:rsidR="00152EB0" w:rsidRPr="002A2555">
        <w:rPr>
          <w:rFonts w:cs="Arial"/>
          <w:i/>
          <w:sz w:val="22"/>
          <w:szCs w:val="22"/>
        </w:rPr>
        <w:t xml:space="preserve">- - - - </w:t>
      </w:r>
    </w:p>
    <w:p w:rsidR="002A2555" w:rsidRPr="002A2555" w:rsidRDefault="002A2555" w:rsidP="002A2555">
      <w:pPr>
        <w:spacing w:line="360" w:lineRule="auto"/>
        <w:jc w:val="both"/>
        <w:rPr>
          <w:rFonts w:cs="Arial"/>
          <w:i/>
          <w:sz w:val="22"/>
          <w:szCs w:val="22"/>
        </w:rPr>
      </w:pPr>
    </w:p>
    <w:p w:rsidR="002A2555" w:rsidRPr="002A2555" w:rsidRDefault="002A2555" w:rsidP="002A2555">
      <w:pPr>
        <w:spacing w:line="360" w:lineRule="auto"/>
        <w:jc w:val="both"/>
        <w:rPr>
          <w:rFonts w:cs="Arial"/>
          <w:i/>
          <w:sz w:val="22"/>
          <w:szCs w:val="22"/>
        </w:rPr>
      </w:pPr>
      <w:r w:rsidRPr="002A2555">
        <w:rPr>
          <w:rFonts w:cs="Arial"/>
          <w:b/>
          <w:i/>
          <w:sz w:val="22"/>
          <w:szCs w:val="22"/>
        </w:rPr>
        <w:t>TERCERO.-</w:t>
      </w:r>
      <w:r w:rsidRPr="002A2555">
        <w:rPr>
          <w:rFonts w:cs="Arial"/>
          <w:i/>
          <w:sz w:val="22"/>
          <w:szCs w:val="22"/>
        </w:rPr>
        <w:t xml:space="preserve"> A través de la Secretaría del H. Ayuntamiento, notifíquese al C. Wendy Isela Vega Hernández, la resolución del presente asunto para los efectos legales a que haya lugar.</w:t>
      </w:r>
      <w:r w:rsidR="00152EB0">
        <w:rPr>
          <w:rFonts w:cs="Arial"/>
          <w:i/>
          <w:sz w:val="22"/>
          <w:szCs w:val="22"/>
        </w:rPr>
        <w:t xml:space="preserve"> </w:t>
      </w:r>
      <w:r w:rsidR="00152EB0" w:rsidRPr="002A2555">
        <w:rPr>
          <w:rFonts w:cs="Arial"/>
          <w:i/>
          <w:sz w:val="22"/>
          <w:szCs w:val="22"/>
        </w:rPr>
        <w:t>- - - - - - - - - - - - - - - - - - - - - - - - - - - - - - - - - - - - - - - - - - - - - - - - - - - - - - - - - - - - - - - - - - - - - - - -</w:t>
      </w:r>
      <w:r w:rsidR="00152EB0">
        <w:rPr>
          <w:rFonts w:cs="Arial"/>
          <w:i/>
          <w:sz w:val="22"/>
          <w:szCs w:val="22"/>
        </w:rPr>
        <w:t xml:space="preserve"> </w:t>
      </w:r>
      <w:r w:rsidR="00152EB0" w:rsidRPr="002A2555">
        <w:rPr>
          <w:rFonts w:cs="Arial"/>
          <w:i/>
          <w:sz w:val="22"/>
          <w:szCs w:val="22"/>
        </w:rPr>
        <w:t xml:space="preserve">- - - - - - - - - - - - - - - - - - - - - - - - - - - - - - - - - - - - - - - - - - - - - - - - - - - - - - </w:t>
      </w:r>
    </w:p>
    <w:p w:rsidR="002A2555" w:rsidRPr="002A2555" w:rsidRDefault="002A2555" w:rsidP="002A2555">
      <w:pPr>
        <w:spacing w:line="360" w:lineRule="auto"/>
        <w:jc w:val="both"/>
        <w:rPr>
          <w:rFonts w:cs="Arial"/>
          <w:i/>
          <w:sz w:val="22"/>
          <w:szCs w:val="22"/>
        </w:rPr>
      </w:pPr>
    </w:p>
    <w:p w:rsidR="002A2555" w:rsidRPr="002A2555" w:rsidRDefault="002A2555" w:rsidP="002A2555">
      <w:pPr>
        <w:spacing w:line="360" w:lineRule="auto"/>
        <w:jc w:val="both"/>
        <w:rPr>
          <w:rFonts w:cs="Arial"/>
          <w:i/>
          <w:sz w:val="22"/>
          <w:szCs w:val="22"/>
        </w:rPr>
      </w:pPr>
      <w:r w:rsidRPr="002A2555">
        <w:rPr>
          <w:rFonts w:cs="Arial"/>
          <w:b/>
          <w:i/>
          <w:sz w:val="22"/>
          <w:szCs w:val="22"/>
        </w:rPr>
        <w:t xml:space="preserve">CUARTO.- </w:t>
      </w:r>
      <w:r w:rsidRPr="002A2555">
        <w:rPr>
          <w:rFonts w:cs="Arial"/>
          <w:i/>
          <w:sz w:val="22"/>
          <w:szCs w:val="22"/>
        </w:rPr>
        <w:t xml:space="preserve">Descárguese el presente dictamen de la lista de asuntos turnados a la Comisión Edilicia de Gobernación. </w:t>
      </w:r>
      <w:r w:rsidR="00152EB0" w:rsidRPr="002A2555">
        <w:rPr>
          <w:rFonts w:cs="Arial"/>
          <w:i/>
          <w:sz w:val="22"/>
          <w:szCs w:val="22"/>
        </w:rPr>
        <w:t>- - - - - - - - - - - - - - - - - -</w:t>
      </w:r>
      <w:r w:rsidR="00152EB0">
        <w:rPr>
          <w:rFonts w:cs="Arial"/>
          <w:i/>
          <w:sz w:val="22"/>
          <w:szCs w:val="22"/>
        </w:rPr>
        <w:t xml:space="preserve"> </w:t>
      </w:r>
      <w:r w:rsidR="00152EB0" w:rsidRPr="002A2555">
        <w:rPr>
          <w:rFonts w:cs="Arial"/>
          <w:i/>
          <w:sz w:val="22"/>
          <w:szCs w:val="22"/>
        </w:rPr>
        <w:t>- - - - - - - - - - - - - - - - - - - - - - - - - - - - - - - - - - - - - - - - - - - - - - - - - - - - - - - - - - - - - - - - - - - - - - - -</w:t>
      </w:r>
      <w:r w:rsidR="00152EB0">
        <w:rPr>
          <w:rFonts w:cs="Arial"/>
          <w:i/>
          <w:sz w:val="22"/>
          <w:szCs w:val="22"/>
        </w:rPr>
        <w:t xml:space="preserve"> </w:t>
      </w:r>
      <w:r w:rsidR="00152EB0" w:rsidRPr="002A2555">
        <w:rPr>
          <w:rFonts w:cs="Arial"/>
          <w:i/>
          <w:sz w:val="22"/>
          <w:szCs w:val="22"/>
        </w:rPr>
        <w:t xml:space="preserve">- - - - - - - - - - - - - - - </w:t>
      </w:r>
    </w:p>
    <w:p w:rsidR="002A2555" w:rsidRPr="002A2555" w:rsidRDefault="002A2555" w:rsidP="002A2555">
      <w:pPr>
        <w:jc w:val="both"/>
        <w:rPr>
          <w:rFonts w:cs="Arial"/>
          <w:i/>
          <w:sz w:val="22"/>
          <w:szCs w:val="22"/>
        </w:rPr>
      </w:pPr>
    </w:p>
    <w:p w:rsidR="002A2555" w:rsidRPr="002A2555" w:rsidRDefault="002A2555" w:rsidP="002A2555">
      <w:pPr>
        <w:spacing w:line="360" w:lineRule="auto"/>
        <w:jc w:val="both"/>
        <w:rPr>
          <w:rFonts w:cs="Arial"/>
          <w:i/>
          <w:sz w:val="22"/>
          <w:szCs w:val="22"/>
        </w:rPr>
      </w:pPr>
      <w:r w:rsidRPr="002A2555">
        <w:rPr>
          <w:rFonts w:cs="Arial"/>
          <w:i/>
          <w:sz w:val="22"/>
          <w:szCs w:val="22"/>
        </w:rPr>
        <w:t>Dado en Atizapán de Zaragoza a los 15 días del mes de octubre del 2015</w:t>
      </w:r>
      <w:r w:rsidR="00152EB0">
        <w:rPr>
          <w:rFonts w:cs="Arial"/>
          <w:i/>
          <w:sz w:val="22"/>
          <w:szCs w:val="22"/>
        </w:rPr>
        <w:t>””</w:t>
      </w:r>
      <w:r w:rsidRPr="002A2555">
        <w:rPr>
          <w:rFonts w:cs="Arial"/>
          <w:i/>
          <w:sz w:val="22"/>
          <w:szCs w:val="22"/>
        </w:rPr>
        <w:t>.</w:t>
      </w:r>
      <w:r w:rsidR="00152EB0">
        <w:rPr>
          <w:rFonts w:cs="Arial"/>
          <w:i/>
          <w:sz w:val="22"/>
          <w:szCs w:val="22"/>
        </w:rPr>
        <w:t xml:space="preserve"> </w:t>
      </w:r>
      <w:r w:rsidR="00152EB0" w:rsidRPr="002A2555">
        <w:rPr>
          <w:rFonts w:cs="Arial"/>
          <w:i/>
          <w:sz w:val="22"/>
          <w:szCs w:val="22"/>
        </w:rPr>
        <w:t>- - - - - - - - - - - - - - - - - - - - - - - - - - - - - - - - - - - - - - - - - - - - - - - - - - - - - - - - - - - - - - - - - - - - - - - -</w:t>
      </w:r>
      <w:r w:rsidR="00152EB0">
        <w:rPr>
          <w:rFonts w:cs="Arial"/>
          <w:i/>
          <w:sz w:val="22"/>
          <w:szCs w:val="22"/>
        </w:rPr>
        <w:t xml:space="preserve"> - - - </w:t>
      </w:r>
    </w:p>
    <w:p w:rsidR="0057444D" w:rsidRPr="002A2555" w:rsidRDefault="0057444D" w:rsidP="0057444D">
      <w:pPr>
        <w:spacing w:line="360" w:lineRule="auto"/>
        <w:jc w:val="both"/>
        <w:rPr>
          <w:rFonts w:cs="Arial"/>
          <w:b/>
          <w:i/>
          <w:sz w:val="22"/>
          <w:szCs w:val="22"/>
        </w:rPr>
      </w:pPr>
    </w:p>
    <w:p w:rsidR="0057444D" w:rsidRPr="00427F15" w:rsidRDefault="0057444D" w:rsidP="0057444D">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57444D" w:rsidRDefault="0057444D" w:rsidP="0057444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57444D" w:rsidRDefault="0057444D" w:rsidP="0057444D">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57444D" w:rsidRPr="00427F15" w:rsidRDefault="0057444D" w:rsidP="0057444D">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 xml:space="preserve">solicitó a los miembros del Cabildo que quienes estuvieran a favor de los acuerdos </w:t>
      </w:r>
      <w:r w:rsidR="00BB700A">
        <w:rPr>
          <w:szCs w:val="24"/>
          <w:lang w:val="es-MX"/>
        </w:rPr>
        <w:t>contenidos en el dictamen emitido por la Comisión Edilicia de Gobernación</w:t>
      </w:r>
      <w:r w:rsidRPr="00427F15">
        <w:rPr>
          <w:szCs w:val="24"/>
          <w:lang w:val="es-MX"/>
        </w:rPr>
        <w:t>, se sirvieran manifestarlo levantando su mano</w:t>
      </w:r>
      <w:r w:rsidR="00BB700A">
        <w:rPr>
          <w:szCs w:val="24"/>
          <w:lang w:val="es-MX"/>
        </w:rPr>
        <w:t>;</w:t>
      </w:r>
      <w:r w:rsidRPr="00427F15">
        <w:rPr>
          <w:szCs w:val="24"/>
          <w:lang w:val="es-MX"/>
        </w:rPr>
        <w:t xml:space="preserve"> haciendo constar</w:t>
      </w:r>
      <w:r>
        <w:rPr>
          <w:szCs w:val="24"/>
          <w:lang w:val="es-MX"/>
        </w:rPr>
        <w:t xml:space="preserve"> que</w:t>
      </w:r>
      <w:r w:rsidR="00BB700A">
        <w:rPr>
          <w:szCs w:val="24"/>
          <w:lang w:val="es-MX"/>
        </w:rPr>
        <w:t xml:space="preserve"> con 5 votos a favor de los C.C. Lic. Pedro David Rodríguez Villegas, Presidente Municipal Constitucional; Régulo Pastor Fernández Rivera, Síndico Municipal; Agustín Varela Sánchez, Primer Regidor; Ana María Camacho Cortés, Segunda Regidora y Alejandro Chávez Vélez, Octavo Regidor; 1 abstención de la                   C. Haydee García Mendoza, Sexta Regidora y 9 votos en contra de los C.C. </w:t>
      </w:r>
      <w:proofErr w:type="spellStart"/>
      <w:r w:rsidR="00BB700A">
        <w:rPr>
          <w:szCs w:val="24"/>
          <w:lang w:val="es-MX"/>
        </w:rPr>
        <w:t>Uziel</w:t>
      </w:r>
      <w:proofErr w:type="spellEnd"/>
      <w:r w:rsidR="00BB700A">
        <w:rPr>
          <w:szCs w:val="24"/>
          <w:lang w:val="es-MX"/>
        </w:rPr>
        <w:t xml:space="preserve"> Vera Osorio, Tercer Regidor; Luis Alberto Luna Espinoza, Quinto Regidor; Ricardo Ismael Hernández Chávez, Séptimo Regidor; </w:t>
      </w:r>
      <w:r w:rsidR="002055AE">
        <w:rPr>
          <w:szCs w:val="24"/>
          <w:lang w:val="es-MX"/>
        </w:rPr>
        <w:t xml:space="preserve">Flavio Román Villanueva Navidad, </w:t>
      </w:r>
      <w:r w:rsidR="002055AE">
        <w:rPr>
          <w:szCs w:val="24"/>
          <w:lang w:val="es-MX"/>
        </w:rPr>
        <w:lastRenderedPageBreak/>
        <w:t xml:space="preserve">Noveno Regidor; </w:t>
      </w:r>
      <w:proofErr w:type="spellStart"/>
      <w:r w:rsidR="002055AE">
        <w:rPr>
          <w:szCs w:val="24"/>
          <w:lang w:val="es-MX"/>
        </w:rPr>
        <w:t>Profr</w:t>
      </w:r>
      <w:proofErr w:type="spellEnd"/>
      <w:r w:rsidR="002055AE">
        <w:rPr>
          <w:szCs w:val="24"/>
          <w:lang w:val="es-MX"/>
        </w:rPr>
        <w:t xml:space="preserve">. Héctor García Granados, Décimo Regidor; Ana Laura Medina Moreno, Décimo Primer Regidor; José Daniel Meza Montero, Décimo Segundo Regidor y Lic. Bárbara Arista Rodríguez, Décimo Tercer Regidor;  se aprueba </w:t>
      </w:r>
      <w:r w:rsidRPr="00427F15">
        <w:rPr>
          <w:szCs w:val="24"/>
          <w:lang w:val="es-MX"/>
        </w:rPr>
        <w:t xml:space="preserve">por </w:t>
      </w:r>
      <w:r w:rsidR="002055AE">
        <w:rPr>
          <w:b/>
          <w:szCs w:val="24"/>
          <w:lang w:val="es-MX"/>
        </w:rPr>
        <w:t xml:space="preserve">mayoría </w:t>
      </w:r>
      <w:r w:rsidRPr="00427F15">
        <w:rPr>
          <w:b/>
          <w:szCs w:val="24"/>
          <w:lang w:val="es-MX"/>
        </w:rPr>
        <w:t>de votos</w:t>
      </w:r>
      <w:r w:rsidR="002055AE">
        <w:rPr>
          <w:b/>
          <w:szCs w:val="24"/>
          <w:lang w:val="es-MX"/>
        </w:rPr>
        <w:t xml:space="preserve"> el </w:t>
      </w:r>
      <w:r w:rsidR="002055AE">
        <w:rPr>
          <w:szCs w:val="24"/>
          <w:lang w:val="es-MX"/>
        </w:rPr>
        <w:t>siguiente</w:t>
      </w:r>
      <w:proofErr w:type="gramStart"/>
      <w:r w:rsidRPr="00427F15">
        <w:rPr>
          <w:szCs w:val="24"/>
          <w:lang w:val="es-MX"/>
        </w:rPr>
        <w:t xml:space="preserve">:  </w:t>
      </w:r>
      <w:r w:rsidRPr="00427F15">
        <w:rPr>
          <w:rFonts w:cs="Arial"/>
          <w:szCs w:val="24"/>
        </w:rPr>
        <w:t>-</w:t>
      </w:r>
      <w:proofErr w:type="gramEnd"/>
      <w:r w:rsidRPr="00427F15">
        <w:rPr>
          <w:rFonts w:cs="Arial"/>
          <w:szCs w:val="24"/>
        </w:rPr>
        <w:t xml:space="preserve"> - - </w:t>
      </w:r>
      <w:r w:rsidR="002055AE" w:rsidRPr="00427F15">
        <w:rPr>
          <w:rFonts w:cs="Arial"/>
          <w:szCs w:val="24"/>
        </w:rPr>
        <w:t xml:space="preserve">- - - - - - - - - - - - - - - - - - - - - - - - </w:t>
      </w:r>
    </w:p>
    <w:p w:rsidR="0057444D" w:rsidRPr="00427F15" w:rsidRDefault="0057444D" w:rsidP="0057444D">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152EB0" w:rsidRPr="00152EB0" w:rsidRDefault="00152EB0" w:rsidP="00152EB0">
      <w:pPr>
        <w:spacing w:line="360" w:lineRule="auto"/>
        <w:jc w:val="both"/>
        <w:rPr>
          <w:rFonts w:cs="Arial"/>
          <w:szCs w:val="24"/>
        </w:rPr>
      </w:pPr>
      <w:r w:rsidRPr="00152EB0">
        <w:rPr>
          <w:rFonts w:cs="Arial"/>
          <w:b/>
          <w:szCs w:val="24"/>
        </w:rPr>
        <w:t xml:space="preserve">PRIMERO.- </w:t>
      </w:r>
      <w:r w:rsidR="002055AE">
        <w:rPr>
          <w:rFonts w:cs="Arial"/>
          <w:b/>
          <w:szCs w:val="24"/>
        </w:rPr>
        <w:t xml:space="preserve"> </w:t>
      </w:r>
      <w:r w:rsidR="002055AE" w:rsidRPr="002055AE">
        <w:rPr>
          <w:rFonts w:cs="Arial"/>
          <w:szCs w:val="24"/>
        </w:rPr>
        <w:t>Se aprueba por mayoría</w:t>
      </w:r>
      <w:r w:rsidR="00552541">
        <w:rPr>
          <w:rFonts w:cs="Arial"/>
          <w:szCs w:val="24"/>
        </w:rPr>
        <w:t xml:space="preserve"> de votos</w:t>
      </w:r>
      <w:r w:rsidR="002055AE" w:rsidRPr="002055AE">
        <w:rPr>
          <w:rFonts w:cs="Arial"/>
          <w:szCs w:val="24"/>
        </w:rPr>
        <w:t>, no autorizar</w:t>
      </w:r>
      <w:r w:rsidR="002055AE">
        <w:rPr>
          <w:rFonts w:cs="Arial"/>
          <w:b/>
          <w:szCs w:val="24"/>
        </w:rPr>
        <w:t xml:space="preserve"> </w:t>
      </w:r>
      <w:r w:rsidR="002055AE" w:rsidRPr="002055AE">
        <w:rPr>
          <w:rFonts w:cs="Arial"/>
          <w:szCs w:val="24"/>
        </w:rPr>
        <w:t xml:space="preserve">el dictamen emitido por la Comisión Edilicia de Gobernación, identificado con el número </w:t>
      </w:r>
      <w:r w:rsidR="002055AE">
        <w:rPr>
          <w:rFonts w:cs="Arial"/>
          <w:szCs w:val="24"/>
        </w:rPr>
        <w:t xml:space="preserve">de </w:t>
      </w:r>
      <w:r w:rsidR="002055AE">
        <w:rPr>
          <w:rFonts w:cs="Arial"/>
          <w:bCs/>
          <w:color w:val="000000"/>
          <w:szCs w:val="24"/>
          <w:lang w:eastAsia="es-MX"/>
        </w:rPr>
        <w:t>Expediente SHA/115/CABILDO/2015,</w:t>
      </w:r>
      <w:r w:rsidR="002055AE" w:rsidRPr="002055AE">
        <w:rPr>
          <w:rFonts w:cs="Arial"/>
          <w:szCs w:val="24"/>
          <w:lang w:val="es-MX"/>
        </w:rPr>
        <w:t xml:space="preserve"> </w:t>
      </w:r>
      <w:r w:rsidR="002055AE" w:rsidRPr="002055AE">
        <w:rPr>
          <w:rFonts w:cs="Arial"/>
          <w:szCs w:val="24"/>
        </w:rPr>
        <w:t xml:space="preserve">relativo </w:t>
      </w:r>
      <w:r w:rsidR="002055AE">
        <w:rPr>
          <w:rFonts w:cs="Arial"/>
          <w:szCs w:val="24"/>
        </w:rPr>
        <w:t>a la</w:t>
      </w:r>
      <w:r w:rsidR="002055AE" w:rsidRPr="002055AE">
        <w:rPr>
          <w:rFonts w:cs="Arial"/>
          <w:szCs w:val="24"/>
        </w:rPr>
        <w:t xml:space="preserve"> solicitud presentada por la   </w:t>
      </w:r>
      <w:r w:rsidR="00552541">
        <w:rPr>
          <w:rFonts w:cs="Arial"/>
          <w:szCs w:val="24"/>
        </w:rPr>
        <w:t xml:space="preserve">       </w:t>
      </w:r>
      <w:r w:rsidR="002055AE" w:rsidRPr="002055AE">
        <w:rPr>
          <w:rFonts w:cs="Arial"/>
          <w:szCs w:val="24"/>
        </w:rPr>
        <w:t xml:space="preserve">C. Wendy Isela Vega Hernández, para que se le autorice explotar el giro de Restaurante Bar en la unidad económica bajo el nombre comercial de “La Gran Patrona”, ubicado en la calle  Villa Allende y Adolfo López Mateos No.45, Local 15, Fraccionamiento Lomas de Atizapán de este Municipio. </w:t>
      </w:r>
      <w:r w:rsidR="002055AE" w:rsidRPr="002055AE">
        <w:rPr>
          <w:rFonts w:cs="Arial"/>
          <w:szCs w:val="24"/>
          <w:lang w:val="es-MX"/>
        </w:rPr>
        <w:t>-</w:t>
      </w:r>
      <w:r w:rsidR="002055AE">
        <w:rPr>
          <w:rFonts w:cs="Arial"/>
          <w:szCs w:val="24"/>
          <w:lang w:val="es-MX"/>
        </w:rPr>
        <w:t xml:space="preserve"> </w:t>
      </w:r>
      <w:r w:rsidRPr="002055AE">
        <w:rPr>
          <w:rFonts w:cs="Arial"/>
          <w:szCs w:val="24"/>
        </w:rPr>
        <w:t>-</w:t>
      </w:r>
      <w:r w:rsidRPr="00152EB0">
        <w:rPr>
          <w:rFonts w:cs="Arial"/>
          <w:szCs w:val="24"/>
        </w:rPr>
        <w:t xml:space="preserve"> - - - - - - - - - - - - - - - - - - - - - - - - - - - - - - - - - - - - - - - - - - - - - - - - - - - - - - - - - - - - - - - - - - - - - - - - - - </w:t>
      </w:r>
      <w:r w:rsidR="00552541" w:rsidRPr="00152EB0">
        <w:rPr>
          <w:rFonts w:cs="Arial"/>
          <w:szCs w:val="24"/>
        </w:rPr>
        <w:t xml:space="preserve">- - - - - - - - - - - - - - - - - - - - - - - - - - - - - - - - - - - - - - - - - - - - - - - - - - - - - - - - - - - - </w:t>
      </w:r>
      <w:r w:rsidRPr="00152EB0">
        <w:rPr>
          <w:rFonts w:cs="Arial"/>
          <w:b/>
          <w:szCs w:val="24"/>
        </w:rPr>
        <w:t xml:space="preserve">SEGUNDO.- </w:t>
      </w:r>
      <w:r w:rsidRPr="00152EB0">
        <w:rPr>
          <w:rFonts w:cs="Arial"/>
          <w:szCs w:val="24"/>
        </w:rPr>
        <w:t>A través de la Secretaría del H. Ayuntamiento, notifíquese a la Tesorería Municipal para que por su conducto informe a la Subdirección de Normatividad  la resolución del presente asunto, para los efectos legales a que haya lugar. - - - - - - - - - - - - - - - - - - - - - - - - - - - - - - - - - - - - - - - - - - - - - - - - - - - - - - - - - - - - - - - - - - - - - - - - - - - - - - - - - - - - - - - - - - - - - - - - - - - - - - - - - - - - - - - - - - - - - - - - - - - - - - - - - - - - - - - - - - - - - - - - - - - - - - - - - - - - - - - - - - - - - - - - - - -</w:t>
      </w:r>
    </w:p>
    <w:p w:rsidR="00152EB0" w:rsidRPr="00152EB0" w:rsidRDefault="00152EB0" w:rsidP="00152EB0">
      <w:pPr>
        <w:spacing w:line="360" w:lineRule="auto"/>
        <w:jc w:val="both"/>
        <w:rPr>
          <w:rFonts w:cs="Arial"/>
          <w:szCs w:val="24"/>
        </w:rPr>
      </w:pPr>
      <w:r w:rsidRPr="00152EB0">
        <w:rPr>
          <w:rFonts w:cs="Arial"/>
          <w:b/>
          <w:szCs w:val="24"/>
        </w:rPr>
        <w:t>TERCERO.-</w:t>
      </w:r>
      <w:r w:rsidRPr="00152EB0">
        <w:rPr>
          <w:rFonts w:cs="Arial"/>
          <w:szCs w:val="24"/>
        </w:rPr>
        <w:t xml:space="preserve"> A través de la Secretaría del H. Ayuntamiento, notifíquese a</w:t>
      </w:r>
      <w:r w:rsidR="002055AE">
        <w:rPr>
          <w:rFonts w:cs="Arial"/>
          <w:szCs w:val="24"/>
        </w:rPr>
        <w:t xml:space="preserve"> </w:t>
      </w:r>
      <w:r w:rsidRPr="00152EB0">
        <w:rPr>
          <w:rFonts w:cs="Arial"/>
          <w:szCs w:val="24"/>
        </w:rPr>
        <w:t>l</w:t>
      </w:r>
      <w:r w:rsidR="002055AE">
        <w:rPr>
          <w:rFonts w:cs="Arial"/>
          <w:szCs w:val="24"/>
        </w:rPr>
        <w:t>a</w:t>
      </w:r>
      <w:r w:rsidRPr="00152EB0">
        <w:rPr>
          <w:rFonts w:cs="Arial"/>
          <w:szCs w:val="24"/>
        </w:rPr>
        <w:t xml:space="preserve"> </w:t>
      </w:r>
      <w:r w:rsidR="00552541">
        <w:rPr>
          <w:rFonts w:cs="Arial"/>
          <w:szCs w:val="24"/>
        </w:rPr>
        <w:t xml:space="preserve">        </w:t>
      </w:r>
      <w:r w:rsidRPr="00152EB0">
        <w:rPr>
          <w:rFonts w:cs="Arial"/>
          <w:szCs w:val="24"/>
        </w:rPr>
        <w:t xml:space="preserve">C. Wendy Isela Vega Hernández, la resolución del presente asunto para los efectos legales a que haya lugar. - - - - - - - - - - - - - - - - - - - - - - - - - - - - - - - - - - - - - - - - - - - - - - - - - - - - - - - - - - - - - - - - - - - - - - - - - - - - - - - - - - - - - - - - - - - - - - - - - - - - - - - - - - - - - - - - - - - - - - - - - - - - - - - - - - - - - - - - - - - - - - - - - - - - - - - - - - - </w:t>
      </w:r>
    </w:p>
    <w:p w:rsidR="0057444D" w:rsidRPr="00152EB0" w:rsidRDefault="00152EB0" w:rsidP="0057444D">
      <w:pPr>
        <w:spacing w:line="360" w:lineRule="auto"/>
        <w:jc w:val="both"/>
        <w:rPr>
          <w:rFonts w:cs="Arial"/>
          <w:b/>
          <w:szCs w:val="24"/>
        </w:rPr>
      </w:pPr>
      <w:r w:rsidRPr="00152EB0">
        <w:rPr>
          <w:rFonts w:cs="Arial"/>
          <w:b/>
          <w:szCs w:val="24"/>
        </w:rPr>
        <w:t xml:space="preserve">CUARTO.- </w:t>
      </w:r>
      <w:r w:rsidRPr="00152EB0">
        <w:rPr>
          <w:rFonts w:cs="Arial"/>
          <w:szCs w:val="24"/>
        </w:rPr>
        <w:t>Descárguese el presente dictamen de la lista de asuntos turnados a la Comisión Edilicia de Gobernación. - - - - - - - - - - - - - - - - - - - - - - - - - - - - - - - - - - - - - - - - - - - - - - - - - - - - - - - - - - - - - - - - - - - - - - - - - - - - - - - - - - - - - - - - - - - - - - - - - - - - - - - - - - - - - - - - - - - - - - - - - - - - - - - - - - - - - - - - - - - - - - - - - - - - - - - - - -</w:t>
      </w:r>
    </w:p>
    <w:p w:rsidR="00152EB0" w:rsidRDefault="00552541" w:rsidP="00152EB0">
      <w:pPr>
        <w:tabs>
          <w:tab w:val="left" w:pos="9720"/>
        </w:tabs>
        <w:spacing w:line="360" w:lineRule="auto"/>
        <w:jc w:val="both"/>
        <w:rPr>
          <w:rFonts w:cs="Arial"/>
          <w:szCs w:val="24"/>
          <w:lang w:val="es-MX"/>
        </w:rPr>
      </w:pPr>
      <w:r>
        <w:rPr>
          <w:rFonts w:cs="Arial"/>
          <w:szCs w:val="24"/>
          <w:lang w:val="es-MX"/>
        </w:rPr>
        <w:t>Haciendo uso de la palabra, el C. Régulo Pastor Fernández Rivera, Síndico Mun</w:t>
      </w:r>
      <w:r w:rsidR="00E270DB">
        <w:rPr>
          <w:rFonts w:cs="Arial"/>
          <w:szCs w:val="24"/>
          <w:lang w:val="es-MX"/>
        </w:rPr>
        <w:t>icipal, agregó: Un comentario para los compañeros de este Honorable Cabildo, este asunto de la famosa Patrona</w:t>
      </w:r>
      <w:r>
        <w:rPr>
          <w:rFonts w:cs="Arial"/>
          <w:szCs w:val="24"/>
          <w:lang w:val="es-MX"/>
        </w:rPr>
        <w:t xml:space="preserve"> desde el punto de vista </w:t>
      </w:r>
      <w:r w:rsidR="00E81D89">
        <w:rPr>
          <w:rFonts w:cs="Arial"/>
          <w:szCs w:val="24"/>
          <w:lang w:val="es-MX"/>
        </w:rPr>
        <w:t>donde nosotros lo analizamos, qué</w:t>
      </w:r>
      <w:r>
        <w:rPr>
          <w:rFonts w:cs="Arial"/>
          <w:szCs w:val="24"/>
          <w:lang w:val="es-MX"/>
        </w:rPr>
        <w:t xml:space="preserve"> procede, </w:t>
      </w:r>
      <w:r w:rsidR="00E81D89">
        <w:rPr>
          <w:rFonts w:cs="Arial"/>
          <w:szCs w:val="24"/>
          <w:lang w:val="es-MX"/>
        </w:rPr>
        <w:t xml:space="preserve">aquí </w:t>
      </w:r>
      <w:r>
        <w:rPr>
          <w:rFonts w:cs="Arial"/>
          <w:szCs w:val="24"/>
          <w:lang w:val="es-MX"/>
        </w:rPr>
        <w:t xml:space="preserve">finalmente el Pleno de este Cabildo es el que decide si se aprueba, qué puede </w:t>
      </w:r>
      <w:r w:rsidR="00E81D89">
        <w:rPr>
          <w:rFonts w:cs="Arial"/>
          <w:szCs w:val="24"/>
          <w:lang w:val="es-MX"/>
        </w:rPr>
        <w:t xml:space="preserve">proceder sin que yo diga que esto va a </w:t>
      </w:r>
      <w:r>
        <w:rPr>
          <w:rFonts w:cs="Arial"/>
          <w:szCs w:val="24"/>
          <w:lang w:val="es-MX"/>
        </w:rPr>
        <w:t>suceder, pu</w:t>
      </w:r>
      <w:r w:rsidR="00E81D89">
        <w:rPr>
          <w:rFonts w:cs="Arial"/>
          <w:szCs w:val="24"/>
          <w:lang w:val="es-MX"/>
        </w:rPr>
        <w:t xml:space="preserve">diera </w:t>
      </w:r>
      <w:r>
        <w:rPr>
          <w:rFonts w:cs="Arial"/>
          <w:szCs w:val="24"/>
          <w:lang w:val="es-MX"/>
        </w:rPr>
        <w:t xml:space="preserve">ser que se vayan al Contencioso probablemente, </w:t>
      </w:r>
      <w:r w:rsidR="00E81D89">
        <w:rPr>
          <w:rFonts w:cs="Arial"/>
          <w:szCs w:val="24"/>
          <w:lang w:val="es-MX"/>
        </w:rPr>
        <w:t>repito no quiero decir que así</w:t>
      </w:r>
      <w:r>
        <w:rPr>
          <w:rFonts w:cs="Arial"/>
          <w:szCs w:val="24"/>
          <w:lang w:val="es-MX"/>
        </w:rPr>
        <w:t xml:space="preserve"> vaya a ser, </w:t>
      </w:r>
      <w:r w:rsidR="00E81D89">
        <w:rPr>
          <w:rFonts w:cs="Arial"/>
          <w:szCs w:val="24"/>
          <w:lang w:val="es-MX"/>
        </w:rPr>
        <w:t xml:space="preserve">porque </w:t>
      </w:r>
      <w:r>
        <w:rPr>
          <w:rFonts w:cs="Arial"/>
          <w:szCs w:val="24"/>
          <w:lang w:val="es-MX"/>
        </w:rPr>
        <w:t xml:space="preserve">probablemente </w:t>
      </w:r>
      <w:r w:rsidR="00E81D89">
        <w:rPr>
          <w:rFonts w:cs="Arial"/>
          <w:szCs w:val="24"/>
          <w:lang w:val="es-MX"/>
        </w:rPr>
        <w:t>aún de la revisión y el análisis pudiese</w:t>
      </w:r>
      <w:r>
        <w:rPr>
          <w:rFonts w:cs="Arial"/>
          <w:szCs w:val="24"/>
          <w:lang w:val="es-MX"/>
        </w:rPr>
        <w:t xml:space="preserve"> haber </w:t>
      </w:r>
      <w:r w:rsidR="00125B78">
        <w:rPr>
          <w:rFonts w:cs="Arial"/>
          <w:szCs w:val="24"/>
          <w:lang w:val="es-MX"/>
        </w:rPr>
        <w:t xml:space="preserve">algo que no hayamos considerado, </w:t>
      </w:r>
      <w:r w:rsidR="00E81D89">
        <w:rPr>
          <w:rFonts w:cs="Arial"/>
          <w:szCs w:val="24"/>
          <w:lang w:val="es-MX"/>
        </w:rPr>
        <w:t xml:space="preserve">entonces ya </w:t>
      </w:r>
      <w:r w:rsidR="00125B78">
        <w:rPr>
          <w:rFonts w:cs="Arial"/>
          <w:szCs w:val="24"/>
          <w:lang w:val="es-MX"/>
        </w:rPr>
        <w:t xml:space="preserve">será </w:t>
      </w:r>
      <w:r w:rsidR="00125B78">
        <w:rPr>
          <w:rFonts w:cs="Arial"/>
          <w:szCs w:val="24"/>
          <w:lang w:val="es-MX"/>
        </w:rPr>
        <w:lastRenderedPageBreak/>
        <w:t xml:space="preserve">situación que la solicitante vea qué pasa; finalmente este Cabildo es </w:t>
      </w:r>
      <w:r w:rsidR="00E81D89">
        <w:rPr>
          <w:rFonts w:cs="Arial"/>
          <w:szCs w:val="24"/>
          <w:lang w:val="es-MX"/>
        </w:rPr>
        <w:t>Soberano y</w:t>
      </w:r>
      <w:r w:rsidR="00125B78">
        <w:rPr>
          <w:rFonts w:cs="Arial"/>
          <w:szCs w:val="24"/>
          <w:lang w:val="es-MX"/>
        </w:rPr>
        <w:t xml:space="preserve"> tiene toda la facultad de autorizar o no</w:t>
      </w:r>
      <w:r w:rsidR="00E81D89">
        <w:rPr>
          <w:rFonts w:cs="Arial"/>
          <w:szCs w:val="24"/>
          <w:lang w:val="es-MX"/>
        </w:rPr>
        <w:t xml:space="preserve"> autorizar, esto</w:t>
      </w:r>
      <w:r w:rsidR="00125B78">
        <w:rPr>
          <w:rFonts w:cs="Arial"/>
          <w:szCs w:val="24"/>
          <w:lang w:val="es-MX"/>
        </w:rPr>
        <w:t xml:space="preserve"> quiero que quede muy claro.</w:t>
      </w:r>
      <w:r w:rsidR="00E81D89">
        <w:rPr>
          <w:rFonts w:cs="Arial"/>
          <w:szCs w:val="24"/>
          <w:lang w:val="es-MX"/>
        </w:rPr>
        <w:t xml:space="preserve"> Es </w:t>
      </w:r>
      <w:proofErr w:type="spellStart"/>
      <w:r w:rsidR="00E81D89">
        <w:rPr>
          <w:rFonts w:cs="Arial"/>
          <w:szCs w:val="24"/>
          <w:lang w:val="es-MX"/>
        </w:rPr>
        <w:t>cuanto</w:t>
      </w:r>
      <w:proofErr w:type="spellEnd"/>
      <w:r w:rsidR="00E81D89">
        <w:rPr>
          <w:rFonts w:cs="Arial"/>
          <w:szCs w:val="24"/>
          <w:lang w:val="es-MX"/>
        </w:rPr>
        <w:t>.</w:t>
      </w:r>
      <w:r w:rsidR="00BF0440">
        <w:rPr>
          <w:rFonts w:cs="Arial"/>
          <w:szCs w:val="24"/>
          <w:lang w:val="es-MX"/>
        </w:rPr>
        <w:t xml:space="preserve"> </w:t>
      </w:r>
      <w:r w:rsidR="00BF0440">
        <w:rPr>
          <w:rFonts w:cs="Arial"/>
          <w:szCs w:val="24"/>
        </w:rPr>
        <w:t xml:space="preserve">- </w:t>
      </w:r>
      <w:r w:rsidR="00BF0440">
        <w:rPr>
          <w:rFonts w:cs="Arial"/>
          <w:szCs w:val="24"/>
          <w:lang w:val="es-MX"/>
        </w:rPr>
        <w:t xml:space="preserve">- - - - - - - - - - - - - - - - - - - - - - - - - - - - - - - - - - - - - - - - - - - - - - - - - - - - - - - - - - - - - - - - - - - - - - - - - - - - - - - - - - - - - - - - - - - - - - - - - - - - - - - - - - - - - - - - - - - - - - - - - - - - - - - - - - - - </w:t>
      </w:r>
      <w:r w:rsidR="00BF0440">
        <w:rPr>
          <w:rFonts w:cs="Arial"/>
          <w:szCs w:val="24"/>
        </w:rPr>
        <w:t xml:space="preserve">- </w:t>
      </w:r>
      <w:r w:rsidR="00BF0440">
        <w:rPr>
          <w:rFonts w:cs="Arial"/>
          <w:szCs w:val="24"/>
          <w:lang w:val="es-MX"/>
        </w:rPr>
        <w:t xml:space="preserve">- - - - - - - - - - - - - - - - - - - - - - - - - - - - - - - - - - - - - - </w:t>
      </w:r>
      <w:r w:rsidR="0057444D">
        <w:rPr>
          <w:rFonts w:cs="Arial"/>
          <w:szCs w:val="24"/>
          <w:lang w:val="es-MX"/>
        </w:rPr>
        <w:t xml:space="preserve">Agotado este punto, </w:t>
      </w:r>
      <w:r w:rsidR="0057444D">
        <w:rPr>
          <w:rFonts w:cs="Arial"/>
          <w:szCs w:val="24"/>
        </w:rPr>
        <w:t xml:space="preserve">el Lic. Pedro David Rodríguez Villegas, Presidente Municipal Constitucional, instruyó al Lic. Sergio Hernández Olvera, Secretario del H. Ayuntamiento,  a continuar con el desahogo del orden del día. - - </w:t>
      </w:r>
      <w:r w:rsidR="0057444D">
        <w:rPr>
          <w:rFonts w:cs="Arial"/>
          <w:szCs w:val="24"/>
          <w:lang w:val="es-MX"/>
        </w:rPr>
        <w:t>- - - - - - - - - - - - - - - - - - - - - - - - - - - - - - - - - - - - - - - - - - - - - - - - - - - - - - - - - - - - - - - - - - - - - - - - - - - - - - - - - - - - - - - - - - - - - - - - - - - - - - - - - - - - - - - - - - - - - - - - - - - - - - - - - - - -</w:t>
      </w:r>
      <w:r w:rsidR="00152EB0" w:rsidRPr="00152EB0">
        <w:rPr>
          <w:rFonts w:cs="Arial"/>
          <w:szCs w:val="24"/>
        </w:rPr>
        <w:t xml:space="preserve"> </w:t>
      </w:r>
      <w:r w:rsidR="00152EB0">
        <w:rPr>
          <w:rFonts w:cs="Arial"/>
          <w:szCs w:val="24"/>
        </w:rPr>
        <w:t xml:space="preserve">Continuando con el uso de la palabra </w:t>
      </w:r>
      <w:r w:rsidR="00152EB0">
        <w:rPr>
          <w:lang w:val="es-MX"/>
        </w:rPr>
        <w:t xml:space="preserve">el Lic. </w:t>
      </w:r>
      <w:r w:rsidR="00152EB0">
        <w:rPr>
          <w:rFonts w:cs="Arial"/>
          <w:szCs w:val="24"/>
        </w:rPr>
        <w:t xml:space="preserve">Sergio Hernández Olvera, Secretario del H. Ayuntamiento, </w:t>
      </w:r>
      <w:r w:rsidR="00152EB0">
        <w:rPr>
          <w:lang w:val="es-MX"/>
        </w:rPr>
        <w:t xml:space="preserve">dio lectura del siguiente punto. </w:t>
      </w:r>
      <w:r w:rsidR="00152EB0">
        <w:rPr>
          <w:rFonts w:cs="Arial"/>
          <w:szCs w:val="24"/>
          <w:lang w:val="es-MX"/>
        </w:rPr>
        <w:t xml:space="preserve">- - - - - - - - - - - - - - - - - - - - - - - - - - - - - - - - - - - - - - - - - - - - - - - - - - - - - - - - - - - - - - - - - - - - - - - - - - - - - - - - - - - - - - - - - - - - - - - - - - - - - - - - - - - - - - - - - - - - - - - - - - - - - - - - - - - - - - - - - - - - - - </w:t>
      </w:r>
    </w:p>
    <w:p w:rsidR="0030323C" w:rsidRPr="009469A3" w:rsidRDefault="0030323C" w:rsidP="0030323C">
      <w:pPr>
        <w:tabs>
          <w:tab w:val="left" w:pos="9720"/>
        </w:tabs>
        <w:spacing w:line="360" w:lineRule="auto"/>
        <w:jc w:val="both"/>
        <w:rPr>
          <w:rFonts w:cs="Arial"/>
          <w:b/>
          <w:bCs/>
          <w:color w:val="000000"/>
          <w:sz w:val="26"/>
          <w:szCs w:val="26"/>
          <w:lang w:eastAsia="es-MX"/>
        </w:rPr>
      </w:pPr>
      <w:r w:rsidRPr="009469A3">
        <w:rPr>
          <w:rFonts w:cs="Arial"/>
          <w:b/>
          <w:bCs/>
          <w:color w:val="000000"/>
          <w:sz w:val="26"/>
          <w:szCs w:val="26"/>
          <w:lang w:eastAsia="es-MX"/>
        </w:rPr>
        <w:t xml:space="preserve">7.6.- </w:t>
      </w:r>
      <w:r w:rsidRPr="009469A3">
        <w:rPr>
          <w:rFonts w:cs="Arial"/>
          <w:b/>
          <w:caps/>
          <w:sz w:val="26"/>
          <w:szCs w:val="26"/>
        </w:rPr>
        <w:t>D</w:t>
      </w:r>
      <w:r w:rsidRPr="009469A3">
        <w:rPr>
          <w:rFonts w:cs="Arial"/>
          <w:b/>
          <w:color w:val="000000"/>
          <w:sz w:val="26"/>
          <w:szCs w:val="26"/>
        </w:rPr>
        <w:t>ictamen que emite la</w:t>
      </w:r>
      <w:r w:rsidRPr="009469A3">
        <w:rPr>
          <w:rFonts w:cs="Arial"/>
          <w:b/>
          <w:sz w:val="26"/>
          <w:szCs w:val="26"/>
        </w:rPr>
        <w:t xml:space="preserve"> Comisión Edilicia de Desarrollo Económico, Turismo, Asuntos Metropolitanos e Internacionales,  relativo al estudio, análisis y </w:t>
      </w:r>
      <w:proofErr w:type="spellStart"/>
      <w:r w:rsidRPr="009469A3">
        <w:rPr>
          <w:rFonts w:cs="Arial"/>
          <w:b/>
          <w:sz w:val="26"/>
          <w:szCs w:val="26"/>
        </w:rPr>
        <w:t>dictaminación</w:t>
      </w:r>
      <w:proofErr w:type="spellEnd"/>
      <w:r w:rsidRPr="009469A3">
        <w:rPr>
          <w:rFonts w:cs="Arial"/>
          <w:b/>
          <w:sz w:val="26"/>
          <w:szCs w:val="26"/>
        </w:rPr>
        <w:t xml:space="preserve">, de la solicitud presentada por la Lic. Blanca Isela González Vázquez, Directora de Desarrollo Económico y Asuntos Metropolitanos, para que se autorice la Ampliación del Catálogo de Giros del Sistema de Apertura Rápida de Empresas (S.A.R.E.)  </w:t>
      </w:r>
      <w:r w:rsidRPr="009469A3">
        <w:rPr>
          <w:rFonts w:cs="Arial"/>
          <w:b/>
          <w:bCs/>
          <w:color w:val="000000"/>
          <w:sz w:val="26"/>
          <w:szCs w:val="26"/>
          <w:lang w:eastAsia="es-MX"/>
        </w:rPr>
        <w:t xml:space="preserve">(Expediente SHA/162/CABILDO/2015). </w:t>
      </w:r>
      <w:r w:rsidRPr="009469A3">
        <w:rPr>
          <w:rFonts w:cs="Arial"/>
          <w:b/>
          <w:szCs w:val="24"/>
        </w:rPr>
        <w:t xml:space="preserve">- </w:t>
      </w:r>
      <w:r w:rsidRPr="009469A3">
        <w:rPr>
          <w:rFonts w:cs="Arial"/>
          <w:b/>
          <w:szCs w:val="24"/>
          <w:lang w:val="es-MX"/>
        </w:rPr>
        <w:t xml:space="preserve">- - - - - - - - - - - - - - - - - - - - - - - - - - - - - - - - - - - - - - - - - - - - - - - - - - - - - - - - - - - - - - - - - - - - - - - - - - - - - - - - - - - - - - - - - - - - - - - - - - - - - - - - - - - - - - - - - - - - - - - - - - - - - - - - - </w:t>
      </w:r>
    </w:p>
    <w:p w:rsidR="000C6117" w:rsidRDefault="0030323C" w:rsidP="0030323C">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 la C. Ana </w:t>
      </w:r>
      <w:r w:rsidR="000C6117">
        <w:rPr>
          <w:rFonts w:cs="Arial"/>
          <w:szCs w:val="24"/>
          <w:lang w:val="es-MX"/>
        </w:rPr>
        <w:t xml:space="preserve">Laura Medina Moreno, Décimo Primer </w:t>
      </w:r>
      <w:r>
        <w:rPr>
          <w:rFonts w:cs="Arial"/>
          <w:szCs w:val="24"/>
          <w:lang w:val="es-MX"/>
        </w:rPr>
        <w:t xml:space="preserve">Regidora y </w:t>
      </w:r>
      <w:r w:rsidR="000C6117">
        <w:rPr>
          <w:rFonts w:cs="Arial"/>
          <w:szCs w:val="24"/>
          <w:lang w:val="es-MX"/>
        </w:rPr>
        <w:t>Presidenta</w:t>
      </w:r>
      <w:r>
        <w:rPr>
          <w:rFonts w:cs="Arial"/>
          <w:szCs w:val="24"/>
          <w:lang w:val="es-MX"/>
        </w:rPr>
        <w:t xml:space="preserve"> de la Comisión Edilicia de </w:t>
      </w:r>
      <w:r w:rsidR="000C6117">
        <w:rPr>
          <w:rFonts w:cs="Arial"/>
          <w:szCs w:val="24"/>
          <w:lang w:val="es-MX"/>
        </w:rPr>
        <w:t>Desarrollo Económico</w:t>
      </w:r>
      <w:r w:rsidR="009469A3">
        <w:rPr>
          <w:rFonts w:cs="Arial"/>
          <w:szCs w:val="24"/>
          <w:lang w:val="es-MX"/>
        </w:rPr>
        <w:t>, Turismo, Asuntos Metropolitanos e Internacionales.</w:t>
      </w:r>
      <w:r>
        <w:rPr>
          <w:rFonts w:cs="Arial"/>
          <w:szCs w:val="24"/>
          <w:lang w:val="es-MX"/>
        </w:rPr>
        <w:t xml:space="preserve">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 - - - - - - - - - - - - - - - - - - - - </w:t>
      </w:r>
      <w:r>
        <w:rPr>
          <w:rFonts w:cs="Arial"/>
        </w:rPr>
        <w:t xml:space="preserve">- - - - - - - - - - - - - - - </w:t>
      </w:r>
    </w:p>
    <w:p w:rsidR="0030323C" w:rsidRDefault="0030323C" w:rsidP="000C6117">
      <w:pPr>
        <w:tabs>
          <w:tab w:val="left" w:pos="0"/>
        </w:tabs>
        <w:spacing w:line="360" w:lineRule="auto"/>
        <w:jc w:val="both"/>
        <w:rPr>
          <w:rFonts w:cs="Arial"/>
          <w:b/>
          <w:sz w:val="28"/>
          <w:szCs w:val="28"/>
        </w:rPr>
      </w:pPr>
      <w:r>
        <w:rPr>
          <w:rFonts w:cs="Arial"/>
          <w:szCs w:val="24"/>
          <w:lang w:val="es-MX"/>
        </w:rPr>
        <w:t xml:space="preserve">En uso de la palabra la C. </w:t>
      </w:r>
      <w:r w:rsidR="000C6117">
        <w:rPr>
          <w:rFonts w:cs="Arial"/>
          <w:szCs w:val="24"/>
          <w:lang w:val="es-MX"/>
        </w:rPr>
        <w:t>Ana Laura Medina Moreno, Décimo Primer Regidora y Presidenta de la Comisión Edilicia de Desarrollo Económico</w:t>
      </w:r>
      <w:r>
        <w:rPr>
          <w:rFonts w:cs="Arial"/>
          <w:szCs w:val="24"/>
          <w:lang w:val="es-MX"/>
        </w:rPr>
        <w:t xml:space="preserve">, </w:t>
      </w:r>
      <w:r w:rsidR="009469A3">
        <w:rPr>
          <w:rFonts w:cs="Arial"/>
          <w:szCs w:val="24"/>
          <w:lang w:val="es-MX"/>
        </w:rPr>
        <w:t>Turismo, Asuntos Metropolitanos e Internacionales</w:t>
      </w:r>
      <w:r w:rsidR="009469A3">
        <w:t xml:space="preserve">, </w:t>
      </w:r>
      <w:r>
        <w:t>dio</w:t>
      </w:r>
      <w:r>
        <w:rPr>
          <w:rFonts w:cs="Arial"/>
          <w:szCs w:val="24"/>
          <w:lang w:val="es-MX"/>
        </w:rPr>
        <w:t xml:space="preserve"> lectura de los puntos de acuerdo del dictamen emitido por la Comisión </w:t>
      </w:r>
      <w:r w:rsidR="000C6117">
        <w:rPr>
          <w:rFonts w:cs="Arial"/>
          <w:szCs w:val="24"/>
          <w:lang w:val="es-MX"/>
        </w:rPr>
        <w:t>que preside</w:t>
      </w:r>
      <w:r>
        <w:rPr>
          <w:rFonts w:cs="Arial"/>
          <w:szCs w:val="24"/>
          <w:lang w:val="es-MX"/>
        </w:rPr>
        <w:t>;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w:t>
      </w:r>
      <w:r w:rsidR="000C6117">
        <w:rPr>
          <w:rFonts w:cs="Arial"/>
          <w:szCs w:val="24"/>
          <w:lang w:val="es-MX"/>
        </w:rPr>
        <w:t xml:space="preserve">- - - - - - - - - - - - - - - </w:t>
      </w:r>
      <w:r w:rsidR="000C6117">
        <w:t xml:space="preserve">- - - - - - - - - </w:t>
      </w:r>
    </w:p>
    <w:p w:rsidR="008F5C78" w:rsidRPr="008F5C78" w:rsidRDefault="008F5C78" w:rsidP="008F5C78">
      <w:pPr>
        <w:jc w:val="center"/>
        <w:rPr>
          <w:rFonts w:cs="Arial"/>
          <w:b/>
          <w:bCs/>
          <w:i/>
          <w:sz w:val="22"/>
          <w:szCs w:val="22"/>
        </w:rPr>
      </w:pPr>
      <w:r w:rsidRPr="008F5C78">
        <w:rPr>
          <w:rFonts w:cs="Arial"/>
          <w:b/>
          <w:bCs/>
          <w:i/>
          <w:sz w:val="22"/>
          <w:szCs w:val="22"/>
        </w:rPr>
        <w:t>H. AYUNTAMIENTO DE ATIZAPÁN DE ZARAGOZA</w:t>
      </w:r>
    </w:p>
    <w:p w:rsidR="008F5C78" w:rsidRPr="008F5C78" w:rsidRDefault="008F5C78" w:rsidP="008F5C78">
      <w:pPr>
        <w:jc w:val="center"/>
        <w:rPr>
          <w:rFonts w:cs="Arial"/>
          <w:b/>
          <w:bCs/>
          <w:i/>
          <w:sz w:val="22"/>
          <w:szCs w:val="22"/>
        </w:rPr>
      </w:pPr>
      <w:r w:rsidRPr="008F5C78">
        <w:rPr>
          <w:rFonts w:cs="Arial"/>
          <w:b/>
          <w:bCs/>
          <w:i/>
          <w:sz w:val="22"/>
          <w:szCs w:val="22"/>
        </w:rPr>
        <w:lastRenderedPageBreak/>
        <w:t>COMISIÓN EDILICIA DE DESARROLLO ECONÓMICO, TURISMO, ASUNTOS METROPOLITANOS E INTERNACIONALES</w:t>
      </w:r>
    </w:p>
    <w:p w:rsidR="008F5C78" w:rsidRPr="008F5C78" w:rsidRDefault="008F5C78" w:rsidP="008F5C78">
      <w:pPr>
        <w:jc w:val="center"/>
        <w:rPr>
          <w:rFonts w:cs="Arial"/>
          <w:b/>
          <w:bCs/>
          <w:i/>
          <w:sz w:val="22"/>
          <w:szCs w:val="22"/>
        </w:rPr>
      </w:pPr>
    </w:p>
    <w:p w:rsidR="008F5C78" w:rsidRPr="008F5C78" w:rsidRDefault="008F5C78" w:rsidP="008F5C78">
      <w:pPr>
        <w:jc w:val="center"/>
        <w:rPr>
          <w:rFonts w:cs="Arial"/>
          <w:i/>
          <w:sz w:val="22"/>
          <w:szCs w:val="22"/>
        </w:rPr>
      </w:pPr>
      <w:r w:rsidRPr="008F5C78">
        <w:rPr>
          <w:rFonts w:cs="Arial"/>
          <w:b/>
          <w:bCs/>
          <w:i/>
          <w:sz w:val="22"/>
          <w:szCs w:val="22"/>
        </w:rPr>
        <w:t>DICTAMEN</w:t>
      </w:r>
    </w:p>
    <w:p w:rsidR="008F5C78" w:rsidRPr="008F5C78" w:rsidRDefault="008F5C78" w:rsidP="008F5C78">
      <w:pPr>
        <w:pStyle w:val="Default"/>
        <w:rPr>
          <w:i/>
          <w:sz w:val="22"/>
          <w:szCs w:val="22"/>
        </w:rPr>
      </w:pPr>
    </w:p>
    <w:p w:rsidR="008F5C78" w:rsidRPr="008F5C78" w:rsidRDefault="008F5C78" w:rsidP="008F5C78">
      <w:pPr>
        <w:pStyle w:val="Default"/>
        <w:jc w:val="both"/>
        <w:rPr>
          <w:bCs/>
          <w:i/>
          <w:sz w:val="22"/>
          <w:szCs w:val="22"/>
        </w:rPr>
      </w:pPr>
      <w:r w:rsidRPr="008F5C78">
        <w:rPr>
          <w:bCs/>
          <w:i/>
          <w:sz w:val="22"/>
          <w:szCs w:val="22"/>
        </w:rPr>
        <w:t xml:space="preserve">En el municipio de Atizapán de Zaragoza, siendo las 11:00 horas del día 3 de noviembre de dos mil quince, reunidos en la sala de regidores del Ayuntamiento de Atizapán de Zaragoza, Estado de México, en el Palacio Municipal de Atizapán de Zaragoza, estando presentes los integrantes de la </w:t>
      </w:r>
      <w:r w:rsidRPr="008F5C78">
        <w:rPr>
          <w:i/>
          <w:sz w:val="22"/>
          <w:szCs w:val="22"/>
        </w:rPr>
        <w:t xml:space="preserve">Comisión Edilicia de </w:t>
      </w:r>
      <w:r w:rsidRPr="008F5C78">
        <w:rPr>
          <w:bCs/>
          <w:i/>
          <w:sz w:val="22"/>
          <w:szCs w:val="22"/>
        </w:rPr>
        <w:t xml:space="preserve">Desarrollo Económico, Turismo, Asuntos Metropolitanos e Internacionales, se procedió a dar inicio, al estudio, análisis y dictamen de la solicitud presentada por la Presidencia Municipal  en </w:t>
      </w:r>
      <w:r w:rsidRPr="008F5C78">
        <w:rPr>
          <w:i/>
          <w:sz w:val="22"/>
          <w:szCs w:val="22"/>
        </w:rPr>
        <w:t xml:space="preserve">la Centésima Décima Novena Sesión Ordinaria de Cabildo, celebrada el día 15 de octubre del año en curso, tomado en el punto  5.4, se turnada a la Comisión, la solicitud </w:t>
      </w:r>
      <w:r w:rsidRPr="008F5C78">
        <w:rPr>
          <w:bCs/>
          <w:i/>
          <w:sz w:val="22"/>
          <w:szCs w:val="22"/>
        </w:rPr>
        <w:t xml:space="preserve">presentada por la Lic. Blanca Isela González Vázquez, Directora de Desarrollo Económico y Asuntos Metropolitano, esto con la finalidad de que se autorice la ampliación del Catálogo de Giros del Sistema de Apertura Rápida de Empresas (S.A.R.E.); </w:t>
      </w:r>
      <w:r w:rsidRPr="008F5C78">
        <w:rPr>
          <w:i/>
          <w:sz w:val="22"/>
          <w:szCs w:val="22"/>
        </w:rPr>
        <w:t xml:space="preserve">con fundamento en lo dispuesto por los artículos 115 de la Constitución Política de los Estados Unidos Mexicanos; 112, 113, 122 y 123 de la Constitución Política del Estado Libre y Soberano de México; 1, 2, 3, 27, 31 fracción XLIV, 55 fracción IV, 64 fracción I, 66 y 69 inciso r) de la Ley Orgánica Municipal del Estado de México; 1, 5, 55, 57 párrafos primero y segundo, 58, 63 fracción XIII y 73 del Reglamento de Cabildo del H. Ayuntamiento de Atizapán de Zaragoza y 49 fracción XIII y 50 del Bando Municipal 2015 de Atizapán de Zaragoza, sometemos a la consideración de los integrantes del H. Cabildo, el dictamen relativo a la </w:t>
      </w:r>
      <w:r w:rsidRPr="008F5C78">
        <w:rPr>
          <w:bCs/>
          <w:i/>
          <w:sz w:val="22"/>
          <w:szCs w:val="22"/>
        </w:rPr>
        <w:t xml:space="preserve">solicitud presentada, </w:t>
      </w:r>
      <w:r w:rsidRPr="008F5C78">
        <w:rPr>
          <w:i/>
          <w:sz w:val="22"/>
          <w:szCs w:val="22"/>
        </w:rPr>
        <w:t>el cual se funda y motiva en las consideraciones de hecho y de derecho que se desarrollan más adelante.</w:t>
      </w:r>
    </w:p>
    <w:p w:rsidR="008F5C78" w:rsidRPr="008F5C78" w:rsidRDefault="008F5C78" w:rsidP="008F5C78">
      <w:pPr>
        <w:jc w:val="both"/>
        <w:rPr>
          <w:rFonts w:cs="Arial"/>
          <w:i/>
          <w:sz w:val="22"/>
          <w:szCs w:val="22"/>
        </w:rPr>
      </w:pPr>
    </w:p>
    <w:p w:rsidR="008F5C78" w:rsidRPr="008F5C78" w:rsidRDefault="008F5C78" w:rsidP="008F5C78">
      <w:pPr>
        <w:jc w:val="center"/>
        <w:rPr>
          <w:rFonts w:cs="Arial"/>
          <w:b/>
          <w:i/>
          <w:sz w:val="22"/>
          <w:szCs w:val="22"/>
        </w:rPr>
      </w:pPr>
      <w:r w:rsidRPr="008F5C78">
        <w:rPr>
          <w:rFonts w:cs="Arial"/>
          <w:b/>
          <w:i/>
          <w:sz w:val="22"/>
          <w:szCs w:val="22"/>
        </w:rPr>
        <w:t>ANTECEDENTE</w:t>
      </w:r>
    </w:p>
    <w:p w:rsidR="008F5C78" w:rsidRPr="008F5C78" w:rsidRDefault="008F5C78" w:rsidP="008F5C78">
      <w:pPr>
        <w:jc w:val="center"/>
        <w:rPr>
          <w:rFonts w:cs="Arial"/>
          <w:i/>
          <w:sz w:val="22"/>
          <w:szCs w:val="22"/>
        </w:rPr>
      </w:pPr>
    </w:p>
    <w:p w:rsidR="008F5C78" w:rsidRDefault="008F5C78" w:rsidP="008F5C78">
      <w:pPr>
        <w:jc w:val="both"/>
        <w:rPr>
          <w:rFonts w:cs="Arial"/>
          <w:i/>
          <w:sz w:val="22"/>
          <w:szCs w:val="22"/>
        </w:rPr>
      </w:pPr>
      <w:r w:rsidRPr="008F5C78">
        <w:rPr>
          <w:rFonts w:cs="Arial"/>
          <w:b/>
          <w:i/>
          <w:sz w:val="22"/>
          <w:szCs w:val="22"/>
        </w:rPr>
        <w:t>Primero.-</w:t>
      </w:r>
      <w:r w:rsidRPr="008F5C78">
        <w:rPr>
          <w:rFonts w:cs="Arial"/>
          <w:i/>
          <w:sz w:val="22"/>
          <w:szCs w:val="22"/>
        </w:rPr>
        <w:t xml:space="preserve">  La Ley de Fomento Económico para el Estado de México señala:</w:t>
      </w:r>
    </w:p>
    <w:p w:rsidR="008F5C78" w:rsidRPr="008F5C78" w:rsidRDefault="008F5C78" w:rsidP="008F5C78">
      <w:pPr>
        <w:jc w:val="both"/>
        <w:rPr>
          <w:rFonts w:cs="Arial"/>
          <w:i/>
          <w:sz w:val="22"/>
          <w:szCs w:val="22"/>
        </w:rPr>
      </w:pPr>
    </w:p>
    <w:p w:rsidR="008F5C78" w:rsidRDefault="008F5C78" w:rsidP="008F5C78">
      <w:pPr>
        <w:jc w:val="both"/>
        <w:rPr>
          <w:rFonts w:cs="Arial"/>
          <w:i/>
          <w:sz w:val="22"/>
          <w:szCs w:val="22"/>
        </w:rPr>
      </w:pPr>
      <w:r w:rsidRPr="008F5C78">
        <w:rPr>
          <w:rFonts w:cs="Arial"/>
          <w:i/>
          <w:sz w:val="22"/>
          <w:szCs w:val="22"/>
        </w:rPr>
        <w:t>Que las autorizaciones, permisos, licencias, dictámenes, cédulas, constancias y otras resoluciones que emitan las autoridades correspondientes en relación con la instalación, apertura, operación y ampliación de empresas consideradas de impacto regional, se ajustarán a las disposiciones específicas que en cada caso establezca la legislación aplicable, su reglamentación y los planes de desarrollo urbano.</w:t>
      </w:r>
    </w:p>
    <w:p w:rsidR="008F5C78" w:rsidRPr="008F5C78" w:rsidRDefault="008F5C78" w:rsidP="008F5C78">
      <w:pPr>
        <w:jc w:val="both"/>
        <w:rPr>
          <w:rFonts w:cs="Arial"/>
          <w:i/>
          <w:sz w:val="22"/>
          <w:szCs w:val="22"/>
        </w:rPr>
      </w:pPr>
    </w:p>
    <w:p w:rsidR="008F5C78" w:rsidRPr="008F5C78" w:rsidRDefault="008F5C78" w:rsidP="008F5C78">
      <w:pPr>
        <w:jc w:val="both"/>
        <w:rPr>
          <w:rFonts w:cs="Arial"/>
          <w:i/>
          <w:sz w:val="22"/>
          <w:szCs w:val="22"/>
        </w:rPr>
      </w:pPr>
      <w:r w:rsidRPr="008F5C78">
        <w:rPr>
          <w:rFonts w:cs="Arial"/>
          <w:i/>
          <w:sz w:val="22"/>
          <w:szCs w:val="22"/>
        </w:rPr>
        <w:t>Por lo que el 7 de Julio entra en vigor la modificación y ampliación del Catálogo Mexiquense de Actividades Industriales, Comerciales y de Servicios de Bajo Riesgo, publicado el 19 de mayo del año 2014, obteniendo un total de 836.</w:t>
      </w:r>
    </w:p>
    <w:p w:rsidR="008F5C78" w:rsidRPr="008F5C78" w:rsidRDefault="008F5C78" w:rsidP="008F5C78">
      <w:pPr>
        <w:jc w:val="both"/>
        <w:rPr>
          <w:rFonts w:cs="Arial"/>
          <w:i/>
          <w:sz w:val="22"/>
          <w:szCs w:val="22"/>
        </w:rPr>
      </w:pPr>
    </w:p>
    <w:p w:rsidR="008F5C78" w:rsidRPr="008F5C78" w:rsidRDefault="008F5C78" w:rsidP="008F5C78">
      <w:pPr>
        <w:jc w:val="both"/>
        <w:rPr>
          <w:rFonts w:cs="Arial"/>
          <w:i/>
          <w:sz w:val="22"/>
          <w:szCs w:val="22"/>
        </w:rPr>
      </w:pPr>
      <w:r w:rsidRPr="008F5C78">
        <w:rPr>
          <w:rFonts w:cs="Arial"/>
          <w:b/>
          <w:i/>
          <w:sz w:val="22"/>
          <w:szCs w:val="22"/>
        </w:rPr>
        <w:t>Segundo.-</w:t>
      </w:r>
      <w:r w:rsidRPr="008F5C78">
        <w:rPr>
          <w:rFonts w:cs="Arial"/>
          <w:i/>
          <w:sz w:val="22"/>
          <w:szCs w:val="22"/>
        </w:rPr>
        <w:t xml:space="preserve"> El municipio de Atizapán de Zaragoza en la actualidad cuenta con un Catálogo de Giros S.A.R.E. de  154 giros de bajo impacto para unidades económicas.</w:t>
      </w:r>
    </w:p>
    <w:p w:rsidR="008F5C78" w:rsidRPr="008F5C78" w:rsidRDefault="008F5C78" w:rsidP="008F5C78">
      <w:pPr>
        <w:jc w:val="both"/>
        <w:rPr>
          <w:rFonts w:cs="Arial"/>
          <w:i/>
          <w:sz w:val="22"/>
          <w:szCs w:val="22"/>
        </w:rPr>
      </w:pPr>
    </w:p>
    <w:p w:rsidR="008F5C78" w:rsidRPr="008F5C78" w:rsidRDefault="008F5C78" w:rsidP="008F5C78">
      <w:pPr>
        <w:pStyle w:val="Default"/>
        <w:jc w:val="both"/>
        <w:rPr>
          <w:b/>
          <w:bCs/>
          <w:i/>
          <w:sz w:val="22"/>
          <w:szCs w:val="22"/>
        </w:rPr>
      </w:pPr>
    </w:p>
    <w:p w:rsidR="008F5C78" w:rsidRPr="008F5C78" w:rsidRDefault="008F5C78" w:rsidP="008F5C78">
      <w:pPr>
        <w:pStyle w:val="Default"/>
        <w:jc w:val="both"/>
        <w:rPr>
          <w:b/>
          <w:bCs/>
          <w:i/>
          <w:sz w:val="22"/>
          <w:szCs w:val="22"/>
        </w:rPr>
      </w:pPr>
      <w:r w:rsidRPr="008F5C78">
        <w:rPr>
          <w:b/>
          <w:bCs/>
          <w:i/>
          <w:sz w:val="22"/>
          <w:szCs w:val="22"/>
        </w:rPr>
        <w:t xml:space="preserve">Tercero.- </w:t>
      </w:r>
      <w:r w:rsidRPr="008F5C78">
        <w:rPr>
          <w:i/>
          <w:sz w:val="22"/>
          <w:szCs w:val="22"/>
        </w:rPr>
        <w:t xml:space="preserve">Mediante oficio DE/2663/2015 la Directora de Desarrollo Económico y Asuntos Metropolitanos, solicitó someter a consideración del H. Cabildo, la propuesta de </w:t>
      </w:r>
      <w:r w:rsidRPr="008F5C78">
        <w:rPr>
          <w:bCs/>
          <w:i/>
          <w:sz w:val="22"/>
          <w:szCs w:val="22"/>
        </w:rPr>
        <w:t>ampliación del Catálogo de Giros del Sistema de Apertura Rápida de Empresas (S.A.R.E.)</w:t>
      </w:r>
      <w:r w:rsidRPr="008F5C78">
        <w:rPr>
          <w:i/>
          <w:sz w:val="22"/>
          <w:szCs w:val="22"/>
        </w:rPr>
        <w:t>, para solventar la observación realizada en la evaluación hecha por la Comisión Federal de Mejora Regulatoria (COFEMER),  al Programa de Apertura Rápida de Empresas (PROSARE), en la cual se obtuvo una calificación del 74.7% de un 100%. Dicha observación  señala ampliar el cat</w:t>
      </w:r>
      <w:r>
        <w:rPr>
          <w:i/>
          <w:sz w:val="22"/>
          <w:szCs w:val="22"/>
        </w:rPr>
        <w:t>á</w:t>
      </w:r>
      <w:r w:rsidRPr="008F5C78">
        <w:rPr>
          <w:i/>
          <w:sz w:val="22"/>
          <w:szCs w:val="22"/>
        </w:rPr>
        <w:t>logo de giros de acuerdo a la actividad económica del municipio y en virtud que en el presente mes la mencionada dependencia auditara los municipios que cuentan con la certificación PROSARE, siendo el municipio de Atizapán de Zaragoza uno de ellos.</w:t>
      </w:r>
    </w:p>
    <w:p w:rsidR="008F5C78" w:rsidRPr="008F5C78" w:rsidRDefault="008F5C78" w:rsidP="008F5C78">
      <w:pPr>
        <w:pStyle w:val="Default"/>
        <w:jc w:val="both"/>
        <w:rPr>
          <w:b/>
          <w:bCs/>
          <w:i/>
          <w:sz w:val="22"/>
          <w:szCs w:val="22"/>
        </w:rPr>
      </w:pPr>
    </w:p>
    <w:p w:rsidR="008F5C78" w:rsidRPr="008F5C78" w:rsidRDefault="008F5C78" w:rsidP="008F5C78">
      <w:pPr>
        <w:pStyle w:val="Default"/>
        <w:jc w:val="both"/>
        <w:rPr>
          <w:i/>
          <w:sz w:val="22"/>
          <w:szCs w:val="22"/>
        </w:rPr>
      </w:pPr>
      <w:r w:rsidRPr="008F5C78">
        <w:rPr>
          <w:b/>
          <w:bCs/>
          <w:i/>
          <w:sz w:val="22"/>
          <w:szCs w:val="22"/>
        </w:rPr>
        <w:t xml:space="preserve">Cuarto.- </w:t>
      </w:r>
      <w:r w:rsidRPr="008F5C78">
        <w:rPr>
          <w:i/>
          <w:sz w:val="22"/>
          <w:szCs w:val="22"/>
        </w:rPr>
        <w:t xml:space="preserve">Con la finalidad de dar el debido cumplimiento a la instrucción del H. Ayuntamiento, tomada en el punto 5.4 de la Centésima Décima Novena Sesión Ordinaria de Cabildo, celebrada el día 15 de octubre del año en curso, el Secretario del H. Ayuntamiento mediante oficio S.H.A./Tur/Com./162/2015, turno a la Comisión Edilicia de </w:t>
      </w:r>
      <w:r w:rsidRPr="008F5C78">
        <w:rPr>
          <w:bCs/>
          <w:i/>
          <w:sz w:val="22"/>
          <w:szCs w:val="22"/>
        </w:rPr>
        <w:t>Desarrollo Económico, Turismo, Asuntos Metropolitanos e  Internacionales</w:t>
      </w:r>
      <w:r w:rsidRPr="008F5C78">
        <w:rPr>
          <w:i/>
          <w:sz w:val="22"/>
          <w:szCs w:val="22"/>
        </w:rPr>
        <w:t>, la documentación relativa  al expediente DE/2663//2015</w:t>
      </w:r>
      <w:r w:rsidRPr="008F5C78">
        <w:rPr>
          <w:b/>
          <w:bCs/>
          <w:i/>
          <w:sz w:val="22"/>
          <w:szCs w:val="22"/>
        </w:rPr>
        <w:t xml:space="preserve">, </w:t>
      </w:r>
      <w:r w:rsidRPr="008F5C78">
        <w:rPr>
          <w:i/>
          <w:sz w:val="22"/>
          <w:szCs w:val="22"/>
        </w:rPr>
        <w:t xml:space="preserve">para su estudio, análisis y </w:t>
      </w:r>
      <w:proofErr w:type="spellStart"/>
      <w:r w:rsidRPr="008F5C78">
        <w:rPr>
          <w:i/>
          <w:sz w:val="22"/>
          <w:szCs w:val="22"/>
        </w:rPr>
        <w:t>dictaminación</w:t>
      </w:r>
      <w:proofErr w:type="spellEnd"/>
      <w:r w:rsidRPr="008F5C78">
        <w:rPr>
          <w:i/>
          <w:sz w:val="22"/>
          <w:szCs w:val="22"/>
        </w:rPr>
        <w:t xml:space="preserve">. </w:t>
      </w:r>
    </w:p>
    <w:p w:rsidR="008F5C78" w:rsidRPr="008F5C78" w:rsidRDefault="008F5C78" w:rsidP="008F5C78">
      <w:pPr>
        <w:jc w:val="both"/>
        <w:rPr>
          <w:rFonts w:cs="Arial"/>
          <w:b/>
          <w:bCs/>
          <w:i/>
          <w:sz w:val="22"/>
          <w:szCs w:val="22"/>
        </w:rPr>
      </w:pPr>
    </w:p>
    <w:p w:rsidR="008F5C78" w:rsidRPr="008F5C78" w:rsidRDefault="008F5C78" w:rsidP="008F5C78">
      <w:pPr>
        <w:jc w:val="both"/>
        <w:rPr>
          <w:rFonts w:cs="Arial"/>
          <w:i/>
          <w:sz w:val="22"/>
          <w:szCs w:val="22"/>
        </w:rPr>
      </w:pPr>
      <w:r w:rsidRPr="008F5C78">
        <w:rPr>
          <w:rFonts w:cs="Arial"/>
          <w:b/>
          <w:bCs/>
          <w:i/>
          <w:sz w:val="22"/>
          <w:szCs w:val="22"/>
        </w:rPr>
        <w:lastRenderedPageBreak/>
        <w:t xml:space="preserve">Quinto.- </w:t>
      </w:r>
      <w:r w:rsidRPr="008F5C78">
        <w:rPr>
          <w:rFonts w:cs="Arial"/>
          <w:i/>
          <w:sz w:val="22"/>
          <w:szCs w:val="22"/>
        </w:rPr>
        <w:t xml:space="preserve">Con fecha 30 de octubre  del 2015, la C. Ana Laura Medina Moreno, en su carácter de Presidente de la Comisión Edilicia de </w:t>
      </w:r>
      <w:r w:rsidRPr="008F5C78">
        <w:rPr>
          <w:rFonts w:cs="Arial"/>
          <w:bCs/>
          <w:i/>
          <w:sz w:val="22"/>
          <w:szCs w:val="22"/>
        </w:rPr>
        <w:t>Desarrollo Económico, Turismo, Asuntos Metropolitanos e  Internacionales</w:t>
      </w:r>
      <w:r w:rsidRPr="008F5C78">
        <w:rPr>
          <w:rFonts w:cs="Arial"/>
          <w:i/>
          <w:sz w:val="22"/>
          <w:szCs w:val="22"/>
        </w:rPr>
        <w:t xml:space="preserve">, convocó a los miembros de dicha Comisión, a la Sesión de trabajo a celebrarse el día 4 de noviembre del mismo año, en punto de las 11:00 horas; al; C. </w:t>
      </w:r>
      <w:proofErr w:type="spellStart"/>
      <w:r w:rsidRPr="008F5C78">
        <w:rPr>
          <w:rFonts w:cs="Arial"/>
          <w:i/>
          <w:sz w:val="22"/>
          <w:szCs w:val="22"/>
        </w:rPr>
        <w:t>Uziel</w:t>
      </w:r>
      <w:proofErr w:type="spellEnd"/>
      <w:r w:rsidRPr="008F5C78">
        <w:rPr>
          <w:rFonts w:cs="Arial"/>
          <w:i/>
          <w:sz w:val="22"/>
          <w:szCs w:val="22"/>
        </w:rPr>
        <w:t xml:space="preserve"> Vera Osorio, Tercer Regidor y Secretario, mediante oficio 11R//396/2015, Prof. Héctor García Granados, Décimo Regidor y Vocal con oficio 11R//407/2015; C. Ricardo Ismael Hernández Chávez, Séptimo Regidor y Vocal con oficio 11R//408/2015; C. Regulo Pastor Fernández Rivera, Síndico  Municipal y Vocal con oficio 11R//409/2015.</w:t>
      </w:r>
    </w:p>
    <w:p w:rsidR="008F5C78" w:rsidRPr="008F5C78" w:rsidRDefault="008F5C78" w:rsidP="008F5C78">
      <w:pPr>
        <w:rPr>
          <w:rFonts w:cs="Arial"/>
          <w:i/>
          <w:sz w:val="22"/>
          <w:szCs w:val="22"/>
        </w:rPr>
      </w:pPr>
    </w:p>
    <w:p w:rsidR="008F5C78" w:rsidRPr="008F5C78" w:rsidRDefault="008F5C78" w:rsidP="008F5C78">
      <w:pPr>
        <w:pStyle w:val="Default"/>
        <w:jc w:val="both"/>
        <w:rPr>
          <w:i/>
          <w:sz w:val="22"/>
          <w:szCs w:val="22"/>
        </w:rPr>
      </w:pPr>
      <w:r w:rsidRPr="008F5C78">
        <w:rPr>
          <w:b/>
          <w:bCs/>
          <w:i/>
          <w:sz w:val="22"/>
          <w:szCs w:val="22"/>
        </w:rPr>
        <w:t xml:space="preserve">Sexto.- </w:t>
      </w:r>
      <w:r w:rsidRPr="008F5C78">
        <w:rPr>
          <w:i/>
          <w:sz w:val="22"/>
          <w:szCs w:val="22"/>
        </w:rPr>
        <w:t xml:space="preserve">El día 4 noviembre del año en curso, se llevó a cabo la Sesión de trabajo de la Comisión Edilicia de </w:t>
      </w:r>
      <w:r w:rsidRPr="008F5C78">
        <w:rPr>
          <w:bCs/>
          <w:i/>
          <w:sz w:val="22"/>
          <w:szCs w:val="22"/>
        </w:rPr>
        <w:t>Desarrollo Económico, Turismo, Asuntos Metropolitanos e  Internacionales</w:t>
      </w:r>
      <w:r w:rsidRPr="008F5C78">
        <w:rPr>
          <w:i/>
          <w:sz w:val="22"/>
          <w:szCs w:val="22"/>
        </w:rPr>
        <w:t xml:space="preserve"> y una vez hecho el estudio y análisis correspondiente, los integrantes de la Comisión, aprobaron por unanimidad el presente dictamen, al tenor de las siguientes consideraciones de hecho y de derecho: </w:t>
      </w:r>
    </w:p>
    <w:p w:rsidR="008F5C78" w:rsidRPr="008F5C78" w:rsidRDefault="008F5C78" w:rsidP="008F5C78">
      <w:pPr>
        <w:pStyle w:val="Default"/>
        <w:jc w:val="both"/>
        <w:rPr>
          <w:i/>
          <w:sz w:val="22"/>
          <w:szCs w:val="22"/>
        </w:rPr>
      </w:pPr>
    </w:p>
    <w:p w:rsidR="008F5C78" w:rsidRPr="008F5C78" w:rsidRDefault="008F5C78" w:rsidP="008F5C78">
      <w:pPr>
        <w:pStyle w:val="Default"/>
        <w:jc w:val="center"/>
        <w:rPr>
          <w:i/>
          <w:sz w:val="22"/>
          <w:szCs w:val="22"/>
        </w:rPr>
      </w:pPr>
      <w:r w:rsidRPr="008F5C78">
        <w:rPr>
          <w:b/>
          <w:bCs/>
          <w:i/>
          <w:sz w:val="22"/>
          <w:szCs w:val="22"/>
        </w:rPr>
        <w:t>CONSIDERACIONES DE DERECHO</w:t>
      </w:r>
    </w:p>
    <w:p w:rsidR="008F5C78" w:rsidRPr="008F5C78" w:rsidRDefault="008F5C78" w:rsidP="008F5C78">
      <w:pPr>
        <w:rPr>
          <w:rFonts w:cs="Arial"/>
          <w:b/>
          <w:bCs/>
          <w:i/>
          <w:sz w:val="22"/>
          <w:szCs w:val="22"/>
        </w:rPr>
      </w:pPr>
    </w:p>
    <w:p w:rsidR="008F5C78" w:rsidRPr="008F5C78" w:rsidRDefault="008F5C78" w:rsidP="008F5C78">
      <w:pPr>
        <w:pStyle w:val="Default"/>
        <w:jc w:val="both"/>
        <w:rPr>
          <w:i/>
          <w:sz w:val="22"/>
          <w:szCs w:val="22"/>
        </w:rPr>
      </w:pPr>
      <w:r w:rsidRPr="008F5C78">
        <w:rPr>
          <w:b/>
          <w:bCs/>
          <w:i/>
          <w:sz w:val="22"/>
          <w:szCs w:val="22"/>
        </w:rPr>
        <w:t xml:space="preserve">Primera.- </w:t>
      </w:r>
      <w:r w:rsidRPr="008F5C78">
        <w:rPr>
          <w:i/>
          <w:sz w:val="22"/>
          <w:szCs w:val="22"/>
        </w:rPr>
        <w:t>La Constitución Política de los Estados Unidos Mexicanos, establece en el artículo 115 que los estados adoptarán, para su régimen interior, la forma de gobierno republicano, representativo, democrático, laico y popular, teniendo como base de su división territorial y de su organización política y administrativa, el municipio libre.</w:t>
      </w:r>
    </w:p>
    <w:p w:rsidR="008F5C78" w:rsidRPr="008F5C78" w:rsidRDefault="008F5C78" w:rsidP="008F5C78">
      <w:pPr>
        <w:pStyle w:val="Default"/>
        <w:jc w:val="both"/>
        <w:rPr>
          <w:b/>
          <w:bCs/>
          <w:i/>
          <w:sz w:val="22"/>
          <w:szCs w:val="22"/>
        </w:rPr>
      </w:pPr>
    </w:p>
    <w:p w:rsidR="008F5C78" w:rsidRPr="008F5C78" w:rsidRDefault="008F5C78" w:rsidP="008F5C78">
      <w:pPr>
        <w:pStyle w:val="Default"/>
        <w:jc w:val="both"/>
        <w:rPr>
          <w:i/>
          <w:sz w:val="22"/>
          <w:szCs w:val="22"/>
        </w:rPr>
      </w:pPr>
      <w:r w:rsidRPr="008F5C78">
        <w:rPr>
          <w:b/>
          <w:bCs/>
          <w:i/>
          <w:sz w:val="22"/>
          <w:szCs w:val="22"/>
        </w:rPr>
        <w:t xml:space="preserve">Segunda.- </w:t>
      </w:r>
      <w:r w:rsidRPr="008F5C78">
        <w:rPr>
          <w:i/>
          <w:sz w:val="22"/>
          <w:szCs w:val="22"/>
        </w:rPr>
        <w:t xml:space="preserve">La Constitución Política del Estado Libre y Soberano de México, artículos 122 y123, determina las atribuciones que tienen los Ayuntamientos en términos de la Constitución Federal y las demás disposiciones legales aplicables, facultándolos para generar normas relativas al régimen de gobierno y administración del Municipio. </w:t>
      </w:r>
    </w:p>
    <w:p w:rsidR="008F5C78" w:rsidRPr="008F5C78" w:rsidRDefault="008F5C78" w:rsidP="008F5C78">
      <w:pPr>
        <w:pStyle w:val="Default"/>
        <w:jc w:val="both"/>
        <w:rPr>
          <w:b/>
          <w:bCs/>
          <w:i/>
          <w:sz w:val="22"/>
          <w:szCs w:val="22"/>
        </w:rPr>
      </w:pPr>
    </w:p>
    <w:p w:rsidR="008F5C78" w:rsidRPr="008F5C78" w:rsidRDefault="008F5C78" w:rsidP="008F5C78">
      <w:pPr>
        <w:pStyle w:val="Default"/>
        <w:jc w:val="both"/>
        <w:rPr>
          <w:i/>
          <w:sz w:val="22"/>
          <w:szCs w:val="22"/>
          <w:shd w:val="clear" w:color="auto" w:fill="FFFFFF"/>
        </w:rPr>
      </w:pPr>
      <w:r w:rsidRPr="008F5C78">
        <w:rPr>
          <w:b/>
          <w:bCs/>
          <w:i/>
          <w:sz w:val="22"/>
          <w:szCs w:val="22"/>
        </w:rPr>
        <w:t xml:space="preserve">Tercera.- </w:t>
      </w:r>
      <w:r w:rsidRPr="008F5C78">
        <w:rPr>
          <w:i/>
          <w:sz w:val="22"/>
          <w:szCs w:val="22"/>
        </w:rPr>
        <w:t xml:space="preserve">La Ley Orgánica Municipal del Estado de México, en su artículo 31 XLIV, establece </w:t>
      </w:r>
      <w:r w:rsidRPr="008F5C78">
        <w:rPr>
          <w:i/>
          <w:sz w:val="22"/>
          <w:szCs w:val="22"/>
          <w:shd w:val="clear" w:color="auto" w:fill="FFFFFF"/>
        </w:rPr>
        <w:t>llevar un registro actualizado sobre establecimientos comerciales que se encuentren dentro del municipio, especificando la licencia con el giro comercial e impacto que generen, así como las demás características que el cabildo determine.</w:t>
      </w:r>
    </w:p>
    <w:p w:rsidR="008F5C78" w:rsidRPr="008F5C78" w:rsidRDefault="008F5C78" w:rsidP="008F5C78">
      <w:pPr>
        <w:jc w:val="both"/>
        <w:rPr>
          <w:rFonts w:cs="Arial"/>
          <w:b/>
          <w:bCs/>
          <w:i/>
          <w:sz w:val="22"/>
          <w:szCs w:val="22"/>
        </w:rPr>
      </w:pPr>
    </w:p>
    <w:p w:rsidR="008F5C78" w:rsidRPr="008F5C78" w:rsidRDefault="008F5C78" w:rsidP="008F5C78">
      <w:pPr>
        <w:jc w:val="both"/>
        <w:rPr>
          <w:rFonts w:cs="Arial"/>
          <w:i/>
          <w:sz w:val="22"/>
          <w:szCs w:val="22"/>
        </w:rPr>
      </w:pPr>
      <w:r w:rsidRPr="008F5C78">
        <w:rPr>
          <w:rFonts w:cs="Arial"/>
          <w:b/>
          <w:bCs/>
          <w:i/>
          <w:sz w:val="22"/>
          <w:szCs w:val="22"/>
        </w:rPr>
        <w:t xml:space="preserve">Cuarta.- </w:t>
      </w:r>
      <w:r w:rsidRPr="008F5C78">
        <w:rPr>
          <w:rFonts w:cs="Arial"/>
          <w:i/>
          <w:sz w:val="22"/>
          <w:szCs w:val="22"/>
        </w:rPr>
        <w:t xml:space="preserve">En los artículos 53 fracción VII y 55 fracción IV, de la ley invocada con anterioridad, se encuentra contemplada la facultad de Síndicos y Regidores para participar de manera responsable en las comisiones edilicias, con el propósito de establecer alternativas de solución a los problemas que se plantean en los diferentes ámbitos de la administración municipal, dentro de su competencia. De igual manera, los artículos 64 fracción I, 66 y 69 fracción I inciso r), establecen que los Ayuntamientos para el mejor desempeño de sus funciones se auxiliaran en Comisiones, para este caso, es la Comisión Edilicia de </w:t>
      </w:r>
      <w:r w:rsidRPr="008F5C78">
        <w:rPr>
          <w:rFonts w:cs="Arial"/>
          <w:bCs/>
          <w:i/>
          <w:sz w:val="22"/>
          <w:szCs w:val="22"/>
        </w:rPr>
        <w:t>Desarrollo Económico, Turismo, Asuntos Metropolitanos e  Internacionales</w:t>
      </w:r>
      <w:r w:rsidRPr="008F5C78">
        <w:rPr>
          <w:rFonts w:cs="Arial"/>
          <w:i/>
          <w:sz w:val="22"/>
          <w:szCs w:val="22"/>
        </w:rPr>
        <w:t>, la responsable de estudiar, examinar y proponer los acuerdos, acciones o normas del asunto que se turna.</w:t>
      </w:r>
    </w:p>
    <w:p w:rsidR="008F5C78" w:rsidRPr="008F5C78" w:rsidRDefault="008F5C78" w:rsidP="008F5C78">
      <w:pPr>
        <w:jc w:val="both"/>
        <w:rPr>
          <w:rFonts w:cs="Arial"/>
          <w:i/>
          <w:sz w:val="22"/>
          <w:szCs w:val="22"/>
        </w:rPr>
      </w:pPr>
    </w:p>
    <w:p w:rsidR="008F5C78" w:rsidRPr="008F5C78" w:rsidRDefault="008F5C78" w:rsidP="008F5C78">
      <w:pPr>
        <w:jc w:val="both"/>
        <w:rPr>
          <w:rFonts w:cs="Arial"/>
          <w:i/>
          <w:sz w:val="22"/>
          <w:szCs w:val="22"/>
        </w:rPr>
      </w:pPr>
      <w:r w:rsidRPr="008F5C78">
        <w:rPr>
          <w:rFonts w:cs="Arial"/>
          <w:b/>
          <w:bCs/>
          <w:i/>
          <w:sz w:val="22"/>
          <w:szCs w:val="22"/>
        </w:rPr>
        <w:t xml:space="preserve">Quinta.- </w:t>
      </w:r>
      <w:r w:rsidRPr="008F5C78">
        <w:rPr>
          <w:rFonts w:cs="Arial"/>
          <w:i/>
          <w:sz w:val="22"/>
          <w:szCs w:val="22"/>
        </w:rPr>
        <w:t>En términos de lo del artículo 63 fracción XVI del Reglamento de Cabildo del Honorable Ayuntamiento de Atizapán de Zaragoza, en relación con el Bando Municipal, en su numeral 49 fracción XIII, señalan a la Comisión Edilicia de Patrimonio como un órgano auxiliar, responsable de estudiar, examinar y proponer al Cabildo acuerdos, acciones o normas cuyo propósito sea mejorar la Administración pública Municipal.</w:t>
      </w:r>
    </w:p>
    <w:p w:rsidR="008F5C78" w:rsidRPr="008F5C78" w:rsidRDefault="008F5C78" w:rsidP="008F5C78">
      <w:pPr>
        <w:jc w:val="both"/>
        <w:rPr>
          <w:rFonts w:cs="Arial"/>
          <w:i/>
          <w:sz w:val="22"/>
          <w:szCs w:val="22"/>
        </w:rPr>
      </w:pPr>
    </w:p>
    <w:p w:rsidR="008F5C78" w:rsidRPr="008F5C78" w:rsidRDefault="008F5C78" w:rsidP="008F5C78">
      <w:pPr>
        <w:jc w:val="both"/>
        <w:rPr>
          <w:rFonts w:cs="Arial"/>
          <w:i/>
          <w:sz w:val="22"/>
          <w:szCs w:val="22"/>
        </w:rPr>
      </w:pPr>
      <w:r w:rsidRPr="008F5C78">
        <w:rPr>
          <w:rFonts w:cs="Arial"/>
          <w:i/>
          <w:sz w:val="22"/>
          <w:szCs w:val="22"/>
        </w:rPr>
        <w:t xml:space="preserve">Finalmente, una vez emitidos los considerandos de hecho y de derecho, esta Comisión Edilicia de </w:t>
      </w:r>
      <w:r w:rsidRPr="008F5C78">
        <w:rPr>
          <w:rFonts w:cs="Arial"/>
          <w:bCs/>
          <w:i/>
          <w:sz w:val="22"/>
          <w:szCs w:val="22"/>
        </w:rPr>
        <w:t>Desarrollo Económico, Turismo, Asuntos Metropolitanos e  Internacionales</w:t>
      </w:r>
      <w:r w:rsidRPr="008F5C78">
        <w:rPr>
          <w:rFonts w:cs="Arial"/>
          <w:i/>
          <w:sz w:val="22"/>
          <w:szCs w:val="22"/>
        </w:rPr>
        <w:t>, previo análisis y estudio, ha determinado lo siguiente:</w:t>
      </w:r>
    </w:p>
    <w:p w:rsidR="008F5C78" w:rsidRPr="008F5C78" w:rsidRDefault="008F5C78" w:rsidP="008F5C78">
      <w:pPr>
        <w:jc w:val="both"/>
        <w:rPr>
          <w:rFonts w:cs="Arial"/>
          <w:i/>
          <w:sz w:val="22"/>
          <w:szCs w:val="22"/>
        </w:rPr>
      </w:pPr>
    </w:p>
    <w:p w:rsidR="008F5C78" w:rsidRPr="008F5C78" w:rsidRDefault="008F5C78" w:rsidP="008F5C78">
      <w:pPr>
        <w:pStyle w:val="Prrafodelista"/>
        <w:numPr>
          <w:ilvl w:val="0"/>
          <w:numId w:val="32"/>
        </w:numPr>
        <w:jc w:val="both"/>
        <w:rPr>
          <w:rFonts w:cs="Arial"/>
          <w:i/>
          <w:sz w:val="22"/>
          <w:szCs w:val="22"/>
        </w:rPr>
      </w:pPr>
      <w:r w:rsidRPr="008F5C78">
        <w:rPr>
          <w:rFonts w:cs="Arial"/>
          <w:i/>
          <w:sz w:val="22"/>
          <w:szCs w:val="22"/>
        </w:rPr>
        <w:t>Ampliar el Catálogo de Giros del Sistema de Apertura Rápida de Empresas (S.A.R.E.) de 154 a un total de 304 giros de bajo impacto para unidades económicas.</w:t>
      </w:r>
    </w:p>
    <w:p w:rsidR="008F5C78" w:rsidRPr="008F5C78" w:rsidRDefault="008F5C78" w:rsidP="008F5C78">
      <w:pPr>
        <w:jc w:val="both"/>
        <w:rPr>
          <w:rFonts w:cs="Arial"/>
          <w:i/>
          <w:sz w:val="22"/>
          <w:szCs w:val="22"/>
        </w:rPr>
      </w:pPr>
    </w:p>
    <w:p w:rsidR="008F5C78" w:rsidRPr="008F5C78" w:rsidRDefault="008F5C78" w:rsidP="008F5C78">
      <w:pPr>
        <w:jc w:val="both"/>
        <w:rPr>
          <w:rFonts w:cs="Arial"/>
          <w:i/>
          <w:sz w:val="22"/>
          <w:szCs w:val="22"/>
        </w:rPr>
      </w:pPr>
      <w:r w:rsidRPr="008F5C78">
        <w:rPr>
          <w:rFonts w:cs="Arial"/>
          <w:i/>
          <w:sz w:val="22"/>
          <w:szCs w:val="22"/>
        </w:rPr>
        <w:t xml:space="preserve">Por lo anteriormente expuesto y fundado, la Comisión Edilicia de </w:t>
      </w:r>
      <w:r w:rsidRPr="008F5C78">
        <w:rPr>
          <w:rFonts w:cs="Arial"/>
          <w:bCs/>
          <w:i/>
          <w:sz w:val="22"/>
          <w:szCs w:val="22"/>
        </w:rPr>
        <w:t>Desarrollo Económico, Turismo, Asuntos Metropolitanos e  Internacionales</w:t>
      </w:r>
      <w:r w:rsidRPr="008F5C78">
        <w:rPr>
          <w:rFonts w:cs="Arial"/>
          <w:i/>
          <w:sz w:val="22"/>
          <w:szCs w:val="22"/>
        </w:rPr>
        <w:t>, tiene a bien someter a consideración del Cabildo los siguientes:</w:t>
      </w:r>
    </w:p>
    <w:p w:rsidR="008F5C78" w:rsidRPr="008F5C78" w:rsidRDefault="008F5C78" w:rsidP="008F5C78">
      <w:pPr>
        <w:pStyle w:val="Default"/>
        <w:jc w:val="center"/>
        <w:rPr>
          <w:b/>
          <w:bCs/>
          <w:i/>
          <w:sz w:val="22"/>
          <w:szCs w:val="22"/>
        </w:rPr>
      </w:pPr>
    </w:p>
    <w:p w:rsidR="00BC712E" w:rsidRDefault="00BC712E" w:rsidP="008F5C78">
      <w:pPr>
        <w:pStyle w:val="Default"/>
        <w:jc w:val="center"/>
        <w:rPr>
          <w:b/>
          <w:bCs/>
          <w:i/>
          <w:sz w:val="22"/>
          <w:szCs w:val="22"/>
        </w:rPr>
      </w:pPr>
    </w:p>
    <w:p w:rsidR="008F5C78" w:rsidRPr="008F5C78" w:rsidRDefault="008F5C78" w:rsidP="008F5C78">
      <w:pPr>
        <w:pStyle w:val="Default"/>
        <w:jc w:val="center"/>
        <w:rPr>
          <w:i/>
          <w:sz w:val="22"/>
          <w:szCs w:val="22"/>
        </w:rPr>
      </w:pPr>
      <w:r w:rsidRPr="008F5C78">
        <w:rPr>
          <w:b/>
          <w:bCs/>
          <w:i/>
          <w:sz w:val="22"/>
          <w:szCs w:val="22"/>
        </w:rPr>
        <w:lastRenderedPageBreak/>
        <w:t>PUNTOS DE ACUERDO</w:t>
      </w:r>
    </w:p>
    <w:p w:rsidR="008F5C78" w:rsidRDefault="008F5C78" w:rsidP="008F5C78">
      <w:pPr>
        <w:jc w:val="both"/>
        <w:rPr>
          <w:rFonts w:cs="Arial"/>
          <w:b/>
          <w:bCs/>
          <w:i/>
          <w:sz w:val="22"/>
          <w:szCs w:val="22"/>
        </w:rPr>
      </w:pPr>
    </w:p>
    <w:p w:rsidR="00BC712E" w:rsidRPr="008F5C78" w:rsidRDefault="00BC712E" w:rsidP="008F5C78">
      <w:pPr>
        <w:jc w:val="both"/>
        <w:rPr>
          <w:rFonts w:cs="Arial"/>
          <w:b/>
          <w:bCs/>
          <w:i/>
          <w:sz w:val="22"/>
          <w:szCs w:val="22"/>
        </w:rPr>
      </w:pPr>
    </w:p>
    <w:p w:rsidR="008F5C78" w:rsidRPr="008F5C78" w:rsidRDefault="008F5C78" w:rsidP="008F5C78">
      <w:pPr>
        <w:pStyle w:val="Default"/>
        <w:jc w:val="both"/>
        <w:rPr>
          <w:i/>
          <w:sz w:val="22"/>
          <w:szCs w:val="22"/>
        </w:rPr>
      </w:pPr>
      <w:r w:rsidRPr="008F5C78">
        <w:rPr>
          <w:b/>
          <w:bCs/>
          <w:i/>
          <w:sz w:val="22"/>
          <w:szCs w:val="22"/>
        </w:rPr>
        <w:t xml:space="preserve">PRIMERO.- </w:t>
      </w:r>
      <w:r w:rsidRPr="008F5C78">
        <w:rPr>
          <w:i/>
          <w:sz w:val="22"/>
          <w:szCs w:val="22"/>
        </w:rPr>
        <w:t xml:space="preserve">Es procedente la solicitud que realiza la </w:t>
      </w:r>
      <w:r w:rsidRPr="008F5C78">
        <w:rPr>
          <w:bCs/>
          <w:i/>
          <w:sz w:val="22"/>
          <w:szCs w:val="22"/>
        </w:rPr>
        <w:t>Lic. Blanca Isela González Vázquez, Directora de Desarrollo Económico y Asuntos Metropolitanos</w:t>
      </w:r>
      <w:r w:rsidRPr="008F5C78">
        <w:rPr>
          <w:i/>
          <w:sz w:val="22"/>
          <w:szCs w:val="22"/>
        </w:rPr>
        <w:t xml:space="preserve">, para que se autorice la </w:t>
      </w:r>
      <w:r w:rsidRPr="008F5C78">
        <w:rPr>
          <w:bCs/>
          <w:i/>
          <w:sz w:val="22"/>
          <w:szCs w:val="22"/>
        </w:rPr>
        <w:t>ampliación del Catálogo de Giros del Sistema de Apertura Rápida de Empresas (S.A.R.E)</w:t>
      </w:r>
      <w:r w:rsidRPr="008F5C78">
        <w:rPr>
          <w:i/>
          <w:sz w:val="22"/>
          <w:szCs w:val="22"/>
        </w:rPr>
        <w:t xml:space="preserve">.- - - - - - - - - - - - - - - - - - - - - - - - - - - - - - - - - - - - - - - - - - - - - - - - - - - - - - - - - - - - - - - - - - - - - - - - - - - - - - - - - - - - - - - - - - - - - - - - - - - - - - - - - - - - - - - - - - - - - - - - - - - </w:t>
      </w:r>
    </w:p>
    <w:p w:rsidR="008F5C78" w:rsidRDefault="008F5C78" w:rsidP="008F5C78">
      <w:pPr>
        <w:pStyle w:val="Default"/>
        <w:jc w:val="both"/>
        <w:rPr>
          <w:i/>
          <w:sz w:val="22"/>
          <w:szCs w:val="22"/>
        </w:rPr>
      </w:pPr>
    </w:p>
    <w:p w:rsidR="00BC712E" w:rsidRPr="008F5C78" w:rsidRDefault="00BC712E" w:rsidP="008F5C78">
      <w:pPr>
        <w:pStyle w:val="Default"/>
        <w:jc w:val="both"/>
        <w:rPr>
          <w:i/>
          <w:sz w:val="22"/>
          <w:szCs w:val="22"/>
        </w:rPr>
      </w:pPr>
    </w:p>
    <w:p w:rsidR="008F5C78" w:rsidRPr="008F5C78" w:rsidRDefault="008F5C78" w:rsidP="008F5C78">
      <w:pPr>
        <w:jc w:val="both"/>
        <w:rPr>
          <w:rFonts w:cs="Arial"/>
          <w:i/>
          <w:sz w:val="22"/>
          <w:szCs w:val="22"/>
        </w:rPr>
      </w:pPr>
      <w:r w:rsidRPr="008F5C78">
        <w:rPr>
          <w:rFonts w:cs="Arial"/>
          <w:b/>
          <w:bCs/>
          <w:i/>
          <w:sz w:val="22"/>
          <w:szCs w:val="22"/>
        </w:rPr>
        <w:t xml:space="preserve">SEGUNDO.- </w:t>
      </w:r>
      <w:r w:rsidRPr="008F5C78">
        <w:rPr>
          <w:rFonts w:cs="Arial"/>
          <w:i/>
          <w:sz w:val="22"/>
          <w:szCs w:val="22"/>
        </w:rPr>
        <w:t>Se autoriza la Ampliación del Catálogo de Giros del Sistema de Apertura Rápida de Empresas (S.A.R.E.) de 154 a un total de 304 giros de bajo impacto para unidades económicas.</w:t>
      </w:r>
      <w:r w:rsidRPr="008F5C78">
        <w:rPr>
          <w:rFonts w:cs="Arial"/>
          <w:b/>
          <w:bCs/>
          <w:i/>
          <w:sz w:val="22"/>
          <w:szCs w:val="22"/>
        </w:rPr>
        <w:t xml:space="preserve"> </w:t>
      </w:r>
      <w:r w:rsidRPr="008F5C78">
        <w:rPr>
          <w:rFonts w:cs="Arial"/>
          <w:i/>
          <w:sz w:val="22"/>
          <w:szCs w:val="22"/>
        </w:rPr>
        <w:t>- - - - - - - - - - - - - - - - - - - - - - - - - - - - - - - - - - - - - - - - - - - - - - - - - - - - - - - - - - - - - - - - - - - - - - - - - - - - - - - - - - - - - - - - - - - - - - - - - - - - - - - - - - - - - - - -</w:t>
      </w:r>
      <w:r>
        <w:rPr>
          <w:rFonts w:cs="Arial"/>
          <w:i/>
          <w:sz w:val="22"/>
          <w:szCs w:val="22"/>
        </w:rPr>
        <w:t xml:space="preserve"> -  - </w:t>
      </w:r>
    </w:p>
    <w:p w:rsidR="008F5C78" w:rsidRDefault="008F5C78" w:rsidP="008F5C78">
      <w:pPr>
        <w:jc w:val="both"/>
        <w:rPr>
          <w:rFonts w:cs="Arial"/>
          <w:b/>
          <w:bCs/>
          <w:i/>
          <w:sz w:val="22"/>
          <w:szCs w:val="22"/>
        </w:rPr>
      </w:pPr>
    </w:p>
    <w:p w:rsidR="00BC712E" w:rsidRDefault="00BC712E" w:rsidP="008F5C78">
      <w:pPr>
        <w:jc w:val="both"/>
        <w:rPr>
          <w:rFonts w:cs="Arial"/>
          <w:b/>
          <w:bCs/>
          <w:i/>
          <w:sz w:val="22"/>
          <w:szCs w:val="22"/>
        </w:rPr>
      </w:pPr>
    </w:p>
    <w:p w:rsidR="008F6E16" w:rsidRPr="008F5C78" w:rsidRDefault="008F5C78" w:rsidP="008F6E16">
      <w:pPr>
        <w:pStyle w:val="Default"/>
        <w:jc w:val="both"/>
        <w:rPr>
          <w:i/>
          <w:sz w:val="22"/>
          <w:szCs w:val="22"/>
        </w:rPr>
      </w:pPr>
      <w:r w:rsidRPr="008F5C78">
        <w:rPr>
          <w:b/>
          <w:bCs/>
          <w:i/>
          <w:sz w:val="22"/>
          <w:szCs w:val="22"/>
        </w:rPr>
        <w:t xml:space="preserve">TERCERO.- </w:t>
      </w:r>
      <w:r w:rsidRPr="008F5C78">
        <w:rPr>
          <w:i/>
          <w:sz w:val="22"/>
          <w:szCs w:val="22"/>
        </w:rPr>
        <w:t xml:space="preserve">Se instruye al Secretario del Ayuntamiento para que por conducto de la Dirección de </w:t>
      </w:r>
      <w:r w:rsidRPr="008F5C78">
        <w:rPr>
          <w:bCs/>
          <w:i/>
          <w:sz w:val="22"/>
          <w:szCs w:val="22"/>
        </w:rPr>
        <w:t>Desarrollo Económico y Asuntos Metropolitanos</w:t>
      </w:r>
      <w:r w:rsidRPr="008F5C78">
        <w:rPr>
          <w:i/>
          <w:sz w:val="22"/>
          <w:szCs w:val="22"/>
        </w:rPr>
        <w:t xml:space="preserve">, se realice la Ampliación del Catálogo de Giros del Sistema de Apertura Rápida de Empresas (S.A.R.E.) de 154 a un total de 304 giros de bajo impacto para unidades económicas, tal como lo recomienda la </w:t>
      </w:r>
      <w:r w:rsidR="008F6E16">
        <w:rPr>
          <w:i/>
          <w:sz w:val="22"/>
          <w:szCs w:val="22"/>
        </w:rPr>
        <w:t xml:space="preserve"> </w:t>
      </w:r>
      <w:r w:rsidRPr="008F5C78">
        <w:rPr>
          <w:i/>
          <w:sz w:val="22"/>
          <w:szCs w:val="22"/>
        </w:rPr>
        <w:t>Comisión Federal de Mejora Regulatoria (COFEMER).</w:t>
      </w:r>
      <w:r w:rsidR="008F6E16">
        <w:rPr>
          <w:i/>
          <w:sz w:val="22"/>
          <w:szCs w:val="22"/>
        </w:rPr>
        <w:t xml:space="preserve"> </w:t>
      </w:r>
      <w:r w:rsidRPr="008F5C78">
        <w:rPr>
          <w:i/>
          <w:sz w:val="22"/>
          <w:szCs w:val="22"/>
        </w:rPr>
        <w:t xml:space="preserve">- - - - - - - - - - - - - - - - - - - - - - - - - - - - - - - - - - - - - - - - - - - - - - - - - - - - - - - - - - - - - - - - </w:t>
      </w:r>
      <w:r w:rsidR="008F6E16" w:rsidRPr="008F5C78">
        <w:rPr>
          <w:i/>
          <w:sz w:val="22"/>
          <w:szCs w:val="22"/>
        </w:rPr>
        <w:t xml:space="preserve">- - - - - - - - - - - - - - - - - - - - - - - - - - </w:t>
      </w:r>
    </w:p>
    <w:p w:rsidR="008F5C78" w:rsidRDefault="008F5C78" w:rsidP="008F5C78">
      <w:pPr>
        <w:pStyle w:val="Default"/>
        <w:jc w:val="both"/>
        <w:rPr>
          <w:b/>
          <w:bCs/>
          <w:i/>
          <w:sz w:val="22"/>
          <w:szCs w:val="22"/>
        </w:rPr>
      </w:pPr>
    </w:p>
    <w:p w:rsidR="00BC712E" w:rsidRDefault="00BC712E" w:rsidP="008F5C78">
      <w:pPr>
        <w:pStyle w:val="Default"/>
        <w:jc w:val="both"/>
        <w:rPr>
          <w:b/>
          <w:bCs/>
          <w:i/>
          <w:sz w:val="22"/>
          <w:szCs w:val="22"/>
        </w:rPr>
      </w:pPr>
    </w:p>
    <w:p w:rsidR="008F5C78" w:rsidRPr="008F5C78" w:rsidRDefault="008F5C78" w:rsidP="008F5C78">
      <w:pPr>
        <w:pStyle w:val="Default"/>
        <w:jc w:val="both"/>
        <w:rPr>
          <w:i/>
          <w:sz w:val="22"/>
          <w:szCs w:val="22"/>
        </w:rPr>
      </w:pPr>
      <w:r w:rsidRPr="008F5C78">
        <w:rPr>
          <w:b/>
          <w:bCs/>
          <w:i/>
          <w:sz w:val="22"/>
          <w:szCs w:val="22"/>
        </w:rPr>
        <w:t xml:space="preserve">CUARTO.- </w:t>
      </w:r>
      <w:r w:rsidRPr="008F5C78">
        <w:rPr>
          <w:i/>
          <w:sz w:val="22"/>
          <w:szCs w:val="22"/>
        </w:rPr>
        <w:t>Se instruye al Secretario del Ayuntamiento para que proceda a la publicación del presente acuerdos en la Gaceta Municipal.- - - - - - - - - - - - - - - - - - - - - - - - - - - - - - - - - - - - - - - - - - - - - - - - - - - - - - - - - - - - - - - - - - - - - - - - - - - - - - - - - - - - - - - - - - - - - -</w:t>
      </w:r>
      <w:r w:rsidR="008F6E16">
        <w:rPr>
          <w:i/>
          <w:sz w:val="22"/>
          <w:szCs w:val="22"/>
        </w:rPr>
        <w:t xml:space="preserve"> - --</w:t>
      </w:r>
      <w:r w:rsidRPr="008F5C78">
        <w:rPr>
          <w:i/>
          <w:sz w:val="22"/>
          <w:szCs w:val="22"/>
        </w:rPr>
        <w:t xml:space="preserve"> - </w:t>
      </w:r>
    </w:p>
    <w:p w:rsidR="008F5C78" w:rsidRDefault="008F5C78" w:rsidP="008F5C78">
      <w:pPr>
        <w:pStyle w:val="Default"/>
        <w:jc w:val="both"/>
        <w:rPr>
          <w:b/>
          <w:bCs/>
          <w:i/>
          <w:sz w:val="22"/>
          <w:szCs w:val="22"/>
        </w:rPr>
      </w:pPr>
    </w:p>
    <w:p w:rsidR="00BC712E" w:rsidRDefault="00BC712E" w:rsidP="008F5C78">
      <w:pPr>
        <w:pStyle w:val="Default"/>
        <w:jc w:val="both"/>
        <w:rPr>
          <w:b/>
          <w:bCs/>
          <w:i/>
          <w:sz w:val="22"/>
          <w:szCs w:val="22"/>
        </w:rPr>
      </w:pPr>
    </w:p>
    <w:p w:rsidR="008F5C78" w:rsidRPr="008F5C78" w:rsidRDefault="008F5C78" w:rsidP="008F5C78">
      <w:pPr>
        <w:pStyle w:val="Default"/>
        <w:jc w:val="both"/>
        <w:rPr>
          <w:i/>
          <w:sz w:val="22"/>
          <w:szCs w:val="22"/>
        </w:rPr>
      </w:pPr>
      <w:r w:rsidRPr="008F5C78">
        <w:rPr>
          <w:b/>
          <w:bCs/>
          <w:i/>
          <w:sz w:val="22"/>
          <w:szCs w:val="22"/>
        </w:rPr>
        <w:t xml:space="preserve">QUINTO.- </w:t>
      </w:r>
      <w:r w:rsidRPr="008F5C78">
        <w:rPr>
          <w:i/>
          <w:sz w:val="22"/>
          <w:szCs w:val="22"/>
        </w:rPr>
        <w:t xml:space="preserve">Descárguese el presente asunto de la lista de pendientes turnados a la Comisión Edilicia de </w:t>
      </w:r>
      <w:r w:rsidRPr="008F5C78">
        <w:rPr>
          <w:bCs/>
          <w:i/>
          <w:sz w:val="22"/>
          <w:szCs w:val="22"/>
        </w:rPr>
        <w:t>Desarrollo Económico, Turismo, Asuntos Metropolitanos e  Internacionales</w:t>
      </w:r>
      <w:r w:rsidRPr="008F5C78">
        <w:rPr>
          <w:i/>
          <w:sz w:val="22"/>
          <w:szCs w:val="22"/>
        </w:rPr>
        <w:t>. - - - - - - - - - - - - - - - - - - - - - - - - - - - - - - - - - - - - - - - - - - - - - - - - - - - - - - - - - - - - - - - - - - - - - - - - - - - - - - - - - - - - - - - - - - - - - - - - - - - - - - - - - - - - - - - - - - - -</w:t>
      </w:r>
      <w:r w:rsidR="008F6E16">
        <w:rPr>
          <w:i/>
          <w:sz w:val="22"/>
          <w:szCs w:val="22"/>
        </w:rPr>
        <w:t xml:space="preserve"> - --</w:t>
      </w:r>
      <w:r w:rsidRPr="008F5C78">
        <w:rPr>
          <w:i/>
          <w:sz w:val="22"/>
          <w:szCs w:val="22"/>
        </w:rPr>
        <w:t xml:space="preserve"> </w:t>
      </w:r>
    </w:p>
    <w:p w:rsidR="00BC712E" w:rsidRDefault="00BC712E" w:rsidP="0030323C">
      <w:pPr>
        <w:spacing w:line="348" w:lineRule="auto"/>
        <w:jc w:val="both"/>
        <w:rPr>
          <w:rFonts w:cs="Arial"/>
          <w:szCs w:val="24"/>
        </w:rPr>
      </w:pPr>
    </w:p>
    <w:p w:rsidR="0030323C" w:rsidRPr="00427F15" w:rsidRDefault="0030323C" w:rsidP="0030323C">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30323C" w:rsidRDefault="0030323C" w:rsidP="0030323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30323C" w:rsidRDefault="0030323C" w:rsidP="0030323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30323C" w:rsidRPr="00427F15" w:rsidRDefault="0030323C" w:rsidP="0030323C">
      <w:pPr>
        <w:spacing w:line="348" w:lineRule="auto"/>
        <w:jc w:val="both"/>
        <w:rPr>
          <w:rFonts w:cs="Arial"/>
          <w:szCs w:val="24"/>
        </w:rPr>
      </w:pPr>
      <w:r w:rsidRPr="00427F15">
        <w:rPr>
          <w:rFonts w:cs="Arial"/>
          <w:szCs w:val="24"/>
          <w:lang w:val="es-MX"/>
        </w:rPr>
        <w:t xml:space="preserve">No habiendo más comentarios, el Lic. Sergio Hernández Olvera, Secretario del H. Ayuntamiento, </w:t>
      </w:r>
      <w:r w:rsidRPr="00427F15">
        <w:rPr>
          <w:szCs w:val="24"/>
          <w:lang w:val="es-MX"/>
        </w:rPr>
        <w:t>solicitó a los miembros del Cabildo que quienes estuvieran a favor de los acuerdos presentados, se sirvieran manifestarlo levantando su mano, haciendo constar</w:t>
      </w:r>
      <w:r>
        <w:rPr>
          <w:szCs w:val="24"/>
          <w:lang w:val="es-MX"/>
        </w:rPr>
        <w:t xml:space="preserve"> que</w:t>
      </w:r>
      <w:r w:rsidRPr="00427F15">
        <w:rPr>
          <w:szCs w:val="24"/>
          <w:lang w:val="es-MX"/>
        </w:rPr>
        <w:t xml:space="preserve"> por </w:t>
      </w:r>
      <w:r>
        <w:rPr>
          <w:b/>
          <w:szCs w:val="24"/>
          <w:lang w:val="es-MX"/>
        </w:rPr>
        <w:t>unanimidad</w:t>
      </w:r>
      <w:r w:rsidRPr="00427F15">
        <w:rPr>
          <w:b/>
          <w:szCs w:val="24"/>
          <w:lang w:val="es-MX"/>
        </w:rPr>
        <w:t xml:space="preserve"> de votos</w:t>
      </w:r>
      <w:r>
        <w:rPr>
          <w:b/>
          <w:szCs w:val="24"/>
          <w:lang w:val="es-MX"/>
        </w:rPr>
        <w:t>,</w:t>
      </w:r>
      <w:r w:rsidRPr="00427F15">
        <w:rPr>
          <w:b/>
          <w:szCs w:val="24"/>
          <w:lang w:val="es-MX"/>
        </w:rPr>
        <w:t xml:space="preserve"> </w:t>
      </w:r>
      <w:r w:rsidRPr="00427F15">
        <w:rPr>
          <w:szCs w:val="24"/>
          <w:lang w:val="es-MX"/>
        </w:rPr>
        <w:t xml:space="preserve">se aprueban los siguientes:  </w:t>
      </w:r>
      <w:r w:rsidRPr="00427F15">
        <w:rPr>
          <w:rFonts w:cs="Arial"/>
          <w:szCs w:val="24"/>
        </w:rPr>
        <w:t xml:space="preserve">- - - </w:t>
      </w:r>
    </w:p>
    <w:p w:rsidR="0030323C" w:rsidRPr="00427F15" w:rsidRDefault="0030323C" w:rsidP="0030323C">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766DAF" w:rsidRPr="00766DAF" w:rsidRDefault="00766DAF" w:rsidP="00766DAF">
      <w:pPr>
        <w:pStyle w:val="Default"/>
        <w:spacing w:line="360" w:lineRule="auto"/>
        <w:jc w:val="both"/>
      </w:pPr>
      <w:r w:rsidRPr="00766DAF">
        <w:rPr>
          <w:b/>
          <w:bCs/>
        </w:rPr>
        <w:t xml:space="preserve">PRIMERO.- </w:t>
      </w:r>
      <w:r w:rsidRPr="00766DAF">
        <w:t xml:space="preserve">Es procedente la solicitud que realiza la </w:t>
      </w:r>
      <w:r w:rsidRPr="00766DAF">
        <w:rPr>
          <w:bCs/>
        </w:rPr>
        <w:t>Lic. Blanca Isela González Vázquez, Directora de Desarrollo Económico y Asuntos Metropolitanos</w:t>
      </w:r>
      <w:r w:rsidRPr="00766DAF">
        <w:t xml:space="preserve">, para que se autorice la </w:t>
      </w:r>
      <w:r w:rsidRPr="00766DAF">
        <w:rPr>
          <w:bCs/>
        </w:rPr>
        <w:t>ampliación del Catálogo de Giros del Sistema de Apertura Rápida de Empresas (S.A.R.E)</w:t>
      </w:r>
      <w:r w:rsidRPr="00766DAF">
        <w:t>.- - - - - - - - - - - - - - - - - - - - - - - - - - - - - - - - - - - - - - - - - - - - - - - - - - - - - - - - - - - - - - - - - - - - - - - - - - - - - - - - - - - - - - - - - - - - - - - - - - - - - - - - - - - - - - - - - - - - - - - - - - - - - - - - - - - - - - - - - - - - - - - - - - - - - - - - - - - - - - - - - -</w:t>
      </w:r>
    </w:p>
    <w:p w:rsidR="00B80C22" w:rsidRPr="00766DAF" w:rsidRDefault="00766DAF" w:rsidP="00B80C22">
      <w:pPr>
        <w:spacing w:line="360" w:lineRule="auto"/>
        <w:jc w:val="both"/>
        <w:rPr>
          <w:rFonts w:cs="Arial"/>
          <w:b/>
          <w:bCs/>
          <w:szCs w:val="24"/>
        </w:rPr>
      </w:pPr>
      <w:r w:rsidRPr="00766DAF">
        <w:rPr>
          <w:rFonts w:cs="Arial"/>
          <w:b/>
          <w:bCs/>
          <w:szCs w:val="24"/>
        </w:rPr>
        <w:lastRenderedPageBreak/>
        <w:t xml:space="preserve">SEGUNDO.- </w:t>
      </w:r>
      <w:r w:rsidRPr="00766DAF">
        <w:rPr>
          <w:rFonts w:cs="Arial"/>
          <w:szCs w:val="24"/>
        </w:rPr>
        <w:t>Se autoriza la Ampliación del Catálogo de Giros del Sistema de Apertura Rápida de Empresas (S.A.R.E.) de 154 a un total de 304 giros de bajo impacto para unidades económicas.</w:t>
      </w:r>
      <w:r w:rsidRPr="00766DAF">
        <w:rPr>
          <w:rFonts w:cs="Arial"/>
          <w:b/>
          <w:bCs/>
          <w:szCs w:val="24"/>
        </w:rPr>
        <w:t xml:space="preserve"> </w:t>
      </w:r>
      <w:r w:rsidRPr="00766DAF">
        <w:rPr>
          <w:rFonts w:cs="Arial"/>
          <w:szCs w:val="24"/>
        </w:rPr>
        <w:t xml:space="preserve">- - - - - - - - - - - - - - - - - - - - - - - - - - - - - - - - - - - - - - - - - - - - - - - - - - - - - - - - - - - - - - - - - - - - - - - - - - - - - - - - - - - - - - - - - - - - - </w:t>
      </w:r>
      <w:r w:rsidR="00B80C22" w:rsidRPr="00766DAF">
        <w:rPr>
          <w:rFonts w:cs="Arial"/>
          <w:szCs w:val="24"/>
        </w:rPr>
        <w:t xml:space="preserve">- - - - - - - - - - - - - - - - - - - - - - - - - - - - - - - - - - - - - - - - - - - - - - - - - - - - - - - - - - - - </w:t>
      </w:r>
    </w:p>
    <w:p w:rsidR="00766DAF" w:rsidRPr="00766DAF" w:rsidRDefault="00766DAF" w:rsidP="00766DAF">
      <w:pPr>
        <w:pStyle w:val="Default"/>
        <w:spacing w:line="360" w:lineRule="auto"/>
        <w:jc w:val="both"/>
        <w:rPr>
          <w:b/>
          <w:bCs/>
        </w:rPr>
      </w:pPr>
      <w:r w:rsidRPr="00766DAF">
        <w:rPr>
          <w:b/>
          <w:bCs/>
        </w:rPr>
        <w:t xml:space="preserve">TERCERO.- </w:t>
      </w:r>
      <w:r w:rsidRPr="00766DAF">
        <w:t xml:space="preserve">Se instruye al Secretario del Ayuntamiento para que por conducto de la Dirección de </w:t>
      </w:r>
      <w:r w:rsidRPr="00766DAF">
        <w:rPr>
          <w:bCs/>
        </w:rPr>
        <w:t>Desarrollo Económico y Asuntos Metropolitanos</w:t>
      </w:r>
      <w:r w:rsidRPr="00766DAF">
        <w:t>, se realice la Ampliación del Catálogo de Giros del Sistema de Apertura Rápida de Empresas (S.A.R.E.) de 154 a un total de 304 giros de bajo impacto para unidades económicas, tal como lo recomienda la  Comisión Federal de Mejora Regulatoria (COFEMER). - - - - - - - - - - - - - - - - - - - - - - - - - - - - - - - - - - - - - - - - - - - - - - - - - - - - - - - - - - - - - - - - - - - - - - - - - - - - - - - - - - - - - - - - - - - - - - - - - - - - - - - - - - - - - -</w:t>
      </w:r>
      <w:r>
        <w:t xml:space="preserve"> </w:t>
      </w:r>
      <w:r w:rsidRPr="00766DAF">
        <w:t>- - - - - - - - - - - - - - - - - - - - - - - - - - - - - - - - - - - - - - - - - - - - - - - - - - - - - - - - - - - -</w:t>
      </w:r>
    </w:p>
    <w:p w:rsidR="00766DAF" w:rsidRPr="00766DAF" w:rsidRDefault="00766DAF" w:rsidP="00766DAF">
      <w:pPr>
        <w:pStyle w:val="Default"/>
        <w:spacing w:line="360" w:lineRule="auto"/>
        <w:jc w:val="both"/>
        <w:rPr>
          <w:b/>
          <w:bCs/>
        </w:rPr>
      </w:pPr>
      <w:r w:rsidRPr="00766DAF">
        <w:rPr>
          <w:b/>
          <w:bCs/>
        </w:rPr>
        <w:t xml:space="preserve">CUARTO.- </w:t>
      </w:r>
      <w:r w:rsidRPr="00766DAF">
        <w:t>Se instruye al Secretario del Ayuntamiento para que proceda a la publicación del presente acuerdos en la Gaceta Municipal.- - - - - - - - - - - - - - - - - - - - - - - - - - - - - - - - - - - - - - - - - - - - - - - - - - - - - - - - - - - - - - - - - - - - - - - - - - - - - - - - - - - - - - - - - - - - - - - - - - - - - - - - - - - - - - - - - - - - - - - - - - - - - - - - - - - - - - - - -</w:t>
      </w:r>
    </w:p>
    <w:p w:rsidR="00B80C22" w:rsidRDefault="00766DAF" w:rsidP="00B80C22">
      <w:pPr>
        <w:spacing w:line="360" w:lineRule="auto"/>
        <w:jc w:val="both"/>
      </w:pPr>
      <w:r w:rsidRPr="00766DAF">
        <w:rPr>
          <w:b/>
          <w:bCs/>
        </w:rPr>
        <w:t xml:space="preserve">QUINTO.- </w:t>
      </w:r>
      <w:r w:rsidRPr="00766DAF">
        <w:t xml:space="preserve">Descárguese el presente asunto de la lista de pendientes turnados a la Comisión Edilicia de </w:t>
      </w:r>
      <w:r w:rsidRPr="00766DAF">
        <w:rPr>
          <w:bCs/>
        </w:rPr>
        <w:t>Desarrollo Económico, Turismo, Asuntos Metropolitanos e  Internacionales</w:t>
      </w:r>
      <w:r w:rsidRPr="00766DAF">
        <w:t xml:space="preserve">. - - - - - - - - - - - - - - - - - - - - - - - - - - - - - - - - - - - - - - - - - - - - - - - - </w:t>
      </w:r>
    </w:p>
    <w:p w:rsidR="00B80C22" w:rsidRDefault="00B80C22" w:rsidP="00B80C22">
      <w:pPr>
        <w:spacing w:line="360" w:lineRule="auto"/>
        <w:jc w:val="both"/>
      </w:pPr>
    </w:p>
    <w:p w:rsidR="00B80C22" w:rsidRDefault="00766DAF" w:rsidP="00B80C22">
      <w:pPr>
        <w:spacing w:line="360" w:lineRule="auto"/>
        <w:jc w:val="both"/>
      </w:pPr>
      <w:r w:rsidRPr="00766DAF">
        <w:t xml:space="preserve">- - - - - - - - - - - - - - - - - - - - - - - - - - - - - - - - - - - - - - - - - - - - - - - - - - - - - - - - - - - - </w:t>
      </w:r>
    </w:p>
    <w:p w:rsidR="00B80C22" w:rsidRDefault="00B80C22" w:rsidP="00B80C22">
      <w:pPr>
        <w:spacing w:line="360" w:lineRule="auto"/>
        <w:jc w:val="both"/>
      </w:pPr>
    </w:p>
    <w:p w:rsidR="00B80C22" w:rsidRDefault="00B80C22" w:rsidP="00B80C22">
      <w:pPr>
        <w:spacing w:line="360" w:lineRule="auto"/>
        <w:jc w:val="both"/>
        <w:rPr>
          <w:rFonts w:cs="Arial"/>
          <w:szCs w:val="24"/>
        </w:rPr>
      </w:pPr>
      <w:r w:rsidRPr="00766DAF">
        <w:rPr>
          <w:rFonts w:cs="Arial"/>
          <w:szCs w:val="24"/>
        </w:rPr>
        <w:t>- - - - - - - - - - - - - - - - - - - - - - - - - - - - - - - - - - - - - - - - - - - - - - - - - - - - - - - - - - - -</w:t>
      </w:r>
      <w:r>
        <w:rPr>
          <w:rFonts w:cs="Arial"/>
          <w:szCs w:val="24"/>
        </w:rPr>
        <w:t xml:space="preserve"> </w:t>
      </w:r>
    </w:p>
    <w:p w:rsidR="00B80C22" w:rsidRDefault="00B80C22" w:rsidP="00B80C22">
      <w:pPr>
        <w:spacing w:line="360" w:lineRule="auto"/>
        <w:jc w:val="both"/>
        <w:rPr>
          <w:rFonts w:cs="Arial"/>
          <w:szCs w:val="24"/>
        </w:rPr>
      </w:pPr>
    </w:p>
    <w:p w:rsidR="00B80C22" w:rsidRDefault="00B80C22" w:rsidP="00B80C22">
      <w:pPr>
        <w:spacing w:line="360" w:lineRule="auto"/>
        <w:jc w:val="both"/>
      </w:pPr>
      <w:r w:rsidRPr="00766DAF">
        <w:t xml:space="preserve">- - - - - - - - - - - - - - - - - - - - - - - - - - - - - - - - - - - - - - - - - - - - - - - - - - - - - - - - - - - - </w:t>
      </w:r>
    </w:p>
    <w:p w:rsidR="00B80C22" w:rsidRDefault="00B80C22" w:rsidP="00B80C22">
      <w:pPr>
        <w:spacing w:line="360" w:lineRule="auto"/>
        <w:jc w:val="both"/>
      </w:pPr>
    </w:p>
    <w:p w:rsidR="00B80C22" w:rsidRPr="00766DAF" w:rsidRDefault="00B80C22" w:rsidP="00B80C22">
      <w:pPr>
        <w:spacing w:line="360" w:lineRule="auto"/>
        <w:jc w:val="both"/>
        <w:rPr>
          <w:rFonts w:cs="Arial"/>
          <w:b/>
          <w:bCs/>
          <w:szCs w:val="24"/>
        </w:rPr>
      </w:pPr>
      <w:r w:rsidRPr="00766DAF">
        <w:rPr>
          <w:rFonts w:cs="Arial"/>
          <w:szCs w:val="24"/>
        </w:rPr>
        <w:t xml:space="preserve">- - - - - - - - - - - - - - - - - - - - - - - - - - - - - - - - - - - - - - - - - - - - - - - - - - - - - - - - - - - - </w:t>
      </w:r>
    </w:p>
    <w:p w:rsidR="00B80C22" w:rsidRDefault="00B80C22" w:rsidP="00B80C22">
      <w:pPr>
        <w:spacing w:line="360" w:lineRule="auto"/>
        <w:jc w:val="both"/>
      </w:pPr>
    </w:p>
    <w:p w:rsidR="00B80C22" w:rsidRPr="00766DAF" w:rsidRDefault="00B80C22" w:rsidP="00B80C22">
      <w:pPr>
        <w:spacing w:line="360" w:lineRule="auto"/>
        <w:jc w:val="both"/>
        <w:rPr>
          <w:rFonts w:cs="Arial"/>
          <w:b/>
          <w:bCs/>
          <w:szCs w:val="24"/>
        </w:rPr>
      </w:pPr>
      <w:r w:rsidRPr="00766DAF">
        <w:t xml:space="preserve">- - - - - - - - - - - - - - - - - - - - - - - - - - - - - - - - - - - - - - - - - - - - - - - - - - - - - - - - - - - - </w:t>
      </w:r>
    </w:p>
    <w:p w:rsidR="009174D5" w:rsidRPr="00766DAF" w:rsidRDefault="00B80C22" w:rsidP="009174D5">
      <w:pPr>
        <w:spacing w:line="360" w:lineRule="auto"/>
        <w:jc w:val="both"/>
        <w:rPr>
          <w:rFonts w:cs="Arial"/>
          <w:b/>
        </w:rPr>
      </w:pPr>
      <w:r w:rsidRPr="00766DAF">
        <w:rPr>
          <w:rFonts w:cs="Arial"/>
          <w:szCs w:val="24"/>
        </w:rPr>
        <w:t xml:space="preserve"> </w:t>
      </w:r>
    </w:p>
    <w:p w:rsidR="009174D5" w:rsidRDefault="009174D5" w:rsidP="009174D5">
      <w:pPr>
        <w:spacing w:line="360" w:lineRule="auto"/>
        <w:jc w:val="both"/>
        <w:rPr>
          <w:rFonts w:cs="Arial"/>
          <w:b/>
          <w:sz w:val="28"/>
          <w:szCs w:val="28"/>
          <w:lang w:val="es-MX"/>
        </w:rPr>
      </w:pPr>
    </w:p>
    <w:tbl>
      <w:tblPr>
        <w:tblW w:w="9136" w:type="dxa"/>
        <w:tblInd w:w="70" w:type="dxa"/>
        <w:tblCellMar>
          <w:left w:w="70" w:type="dxa"/>
          <w:right w:w="70" w:type="dxa"/>
        </w:tblCellMar>
        <w:tblLook w:val="04A0" w:firstRow="1" w:lastRow="0" w:firstColumn="1" w:lastColumn="0" w:noHBand="0" w:noVBand="1"/>
      </w:tblPr>
      <w:tblGrid>
        <w:gridCol w:w="9260"/>
      </w:tblGrid>
      <w:tr w:rsidR="009174D5" w:rsidRPr="0064434E" w:rsidTr="00046465">
        <w:trPr>
          <w:trHeight w:val="360"/>
        </w:trPr>
        <w:tc>
          <w:tcPr>
            <w:tcW w:w="9136" w:type="dxa"/>
            <w:tcBorders>
              <w:top w:val="nil"/>
              <w:left w:val="nil"/>
              <w:bottom w:val="nil"/>
              <w:right w:val="nil"/>
            </w:tcBorders>
            <w:shd w:val="clear" w:color="auto" w:fill="auto"/>
            <w:noWrap/>
            <w:vAlign w:val="bottom"/>
            <w:hideMark/>
          </w:tcPr>
          <w:p w:rsidR="009174D5" w:rsidRPr="0064434E" w:rsidRDefault="009174D5" w:rsidP="00046465">
            <w:pPr>
              <w:rPr>
                <w:rFonts w:cs="Arial"/>
                <w:sz w:val="20"/>
                <w:lang w:val="es-MX" w:eastAsia="es-MX"/>
              </w:rPr>
            </w:pPr>
            <w:r>
              <w:rPr>
                <w:rFonts w:cs="Arial"/>
                <w:noProof/>
                <w:sz w:val="20"/>
                <w:lang w:val="es-MX" w:eastAsia="es-MX"/>
              </w:rPr>
              <w:drawing>
                <wp:anchor distT="0" distB="0" distL="114300" distR="114300" simplePos="0" relativeHeight="251660288" behindDoc="0" locked="0" layoutInCell="1" allowOverlap="1" wp14:anchorId="02F515C5" wp14:editId="0F50E223">
                  <wp:simplePos x="0" y="0"/>
                  <wp:positionH relativeFrom="column">
                    <wp:posOffset>85725</wp:posOffset>
                  </wp:positionH>
                  <wp:positionV relativeFrom="paragraph">
                    <wp:posOffset>-142875</wp:posOffset>
                  </wp:positionV>
                  <wp:extent cx="781050" cy="771525"/>
                  <wp:effectExtent l="0" t="0" r="0" b="0"/>
                  <wp:wrapNone/>
                  <wp:docPr id="2240" name="Imagen 2240" descr="escudo_med"/>
                  <wp:cNvGraphicFramePr/>
                  <a:graphic xmlns:a="http://schemas.openxmlformats.org/drawingml/2006/main">
                    <a:graphicData uri="http://schemas.openxmlformats.org/drawingml/2006/picture">
                      <pic:pic xmlns:pic="http://schemas.openxmlformats.org/drawingml/2006/picture">
                        <pic:nvPicPr>
                          <pic:cNvPr id="2240" name="3 Imagen" descr="escudo_med"/>
                          <pic:cNvPicPr>
                            <a:picLocks noChangeAspect="1" noChangeArrowheads="1"/>
                          </pic:cNvPicPr>
                        </pic:nvPicPr>
                        <pic:blipFill>
                          <a:blip r:embed="rId9" cstate="print"/>
                          <a:srcRect l="7407" r="7407"/>
                          <a:stretch>
                            <a:fillRect/>
                          </a:stretch>
                        </pic:blipFill>
                        <pic:spPr bwMode="auto">
                          <a:xfrm>
                            <a:off x="0" y="0"/>
                            <a:ext cx="781050" cy="77152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rFonts w:cs="Arial"/>
                <w:noProof/>
                <w:sz w:val="20"/>
                <w:lang w:val="es-MX" w:eastAsia="es-MX"/>
              </w:rPr>
              <w:drawing>
                <wp:anchor distT="0" distB="0" distL="114300" distR="114300" simplePos="0" relativeHeight="251659264" behindDoc="0" locked="0" layoutInCell="1" allowOverlap="1" wp14:anchorId="2D001BB4" wp14:editId="7833A1B4">
                  <wp:simplePos x="0" y="0"/>
                  <wp:positionH relativeFrom="column">
                    <wp:posOffset>5105400</wp:posOffset>
                  </wp:positionH>
                  <wp:positionV relativeFrom="paragraph">
                    <wp:posOffset>-161925</wp:posOffset>
                  </wp:positionV>
                  <wp:extent cx="0" cy="752475"/>
                  <wp:effectExtent l="0" t="0" r="0" b="0"/>
                  <wp:wrapNone/>
                  <wp:docPr id="2239" name="Imagen 2239" descr="E:\Untitled-5.png"/>
                  <wp:cNvGraphicFramePr/>
                  <a:graphic xmlns:a="http://schemas.openxmlformats.org/drawingml/2006/main">
                    <a:graphicData uri="http://schemas.openxmlformats.org/drawingml/2006/picture">
                      <pic:pic xmlns:pic="http://schemas.openxmlformats.org/drawingml/2006/picture">
                        <pic:nvPicPr>
                          <pic:cNvPr id="2239" name="2 Imagen" descr="E:\Untitled-5.png"/>
                          <pic:cNvPicPr>
                            <a:picLocks noChangeAspect="1" noChangeArrowheads="1"/>
                          </pic:cNvPicPr>
                        </pic:nvPicPr>
                        <pic:blipFill>
                          <a:blip r:embed="rId10"/>
                          <a:srcRect/>
                          <a:stretch>
                            <a:fillRect/>
                          </a:stretch>
                        </pic:blipFill>
                        <pic:spPr bwMode="auto">
                          <a:xfrm>
                            <a:off x="0" y="0"/>
                            <a:ext cx="0" cy="7524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rFonts w:cs="Arial"/>
                <w:noProof/>
                <w:sz w:val="20"/>
                <w:lang w:val="es-MX" w:eastAsia="es-MX"/>
              </w:rPr>
              <w:drawing>
                <wp:anchor distT="0" distB="0" distL="114300" distR="114300" simplePos="0" relativeHeight="251661312" behindDoc="0" locked="0" layoutInCell="1" allowOverlap="1" wp14:anchorId="6FCF6402" wp14:editId="023C970B">
                  <wp:simplePos x="0" y="0"/>
                  <wp:positionH relativeFrom="column">
                    <wp:posOffset>4848225</wp:posOffset>
                  </wp:positionH>
                  <wp:positionV relativeFrom="paragraph">
                    <wp:posOffset>-104775</wp:posOffset>
                  </wp:positionV>
                  <wp:extent cx="885825" cy="685800"/>
                  <wp:effectExtent l="0" t="0" r="0" b="0"/>
                  <wp:wrapNone/>
                  <wp:docPr id="2252" name="Imagen 2252" descr="E:\Untitled-5.png"/>
                  <wp:cNvGraphicFramePr/>
                  <a:graphic xmlns:a="http://schemas.openxmlformats.org/drawingml/2006/main">
                    <a:graphicData uri="http://schemas.openxmlformats.org/drawingml/2006/picture">
                      <pic:pic xmlns:pic="http://schemas.openxmlformats.org/drawingml/2006/picture">
                        <pic:nvPicPr>
                          <pic:cNvPr id="2252" name="5 Imagen" descr="E:\Untitled-5.png"/>
                          <pic:cNvPicPr>
                            <a:picLocks noChangeAspect="1" noChangeArrowheads="1"/>
                          </pic:cNvPicPr>
                        </pic:nvPicPr>
                        <pic:blipFill>
                          <a:blip r:embed="rId11" cstate="print"/>
                          <a:srcRect/>
                          <a:stretch>
                            <a:fillRect/>
                          </a:stretch>
                        </pic:blipFill>
                        <pic:spPr bwMode="auto">
                          <a:xfrm>
                            <a:off x="0" y="0"/>
                            <a:ext cx="885825" cy="6858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120"/>
            </w:tblGrid>
            <w:tr w:rsidR="009174D5" w:rsidRPr="0064434E" w:rsidTr="00046465">
              <w:trPr>
                <w:trHeight w:val="360"/>
                <w:tblCellSpacing w:w="0" w:type="dxa"/>
              </w:trPr>
              <w:tc>
                <w:tcPr>
                  <w:tcW w:w="9120" w:type="dxa"/>
                  <w:tcBorders>
                    <w:top w:val="nil"/>
                    <w:left w:val="nil"/>
                    <w:bottom w:val="nil"/>
                    <w:right w:val="nil"/>
                  </w:tcBorders>
                  <w:shd w:val="clear" w:color="auto" w:fill="auto"/>
                  <w:noWrap/>
                  <w:vAlign w:val="bottom"/>
                  <w:hideMark/>
                </w:tcPr>
                <w:p w:rsidR="009174D5" w:rsidRPr="00E04424" w:rsidRDefault="009174D5" w:rsidP="00046465">
                  <w:pPr>
                    <w:jc w:val="center"/>
                    <w:rPr>
                      <w:rFonts w:cs="Arial"/>
                      <w:b/>
                      <w:bCs/>
                      <w:sz w:val="28"/>
                      <w:szCs w:val="28"/>
                      <w:lang w:val="es-MX" w:eastAsia="es-MX"/>
                    </w:rPr>
                  </w:pPr>
                  <w:r w:rsidRPr="00E04424">
                    <w:rPr>
                      <w:rFonts w:cs="Arial"/>
                      <w:b/>
                      <w:bCs/>
                      <w:sz w:val="28"/>
                      <w:szCs w:val="28"/>
                      <w:lang w:val="es-MX" w:eastAsia="es-MX"/>
                    </w:rPr>
                    <w:t>CATALOGO DE GIROS "SARE"</w:t>
                  </w:r>
                </w:p>
              </w:tc>
            </w:tr>
          </w:tbl>
          <w:p w:rsidR="009174D5" w:rsidRPr="0064434E" w:rsidRDefault="009174D5" w:rsidP="00046465">
            <w:pPr>
              <w:rPr>
                <w:rFonts w:cs="Arial"/>
                <w:sz w:val="20"/>
                <w:lang w:val="es-MX" w:eastAsia="es-MX"/>
              </w:rPr>
            </w:pPr>
          </w:p>
        </w:tc>
      </w:tr>
      <w:tr w:rsidR="009174D5" w:rsidRPr="0064434E" w:rsidTr="00046465">
        <w:trPr>
          <w:trHeight w:val="390"/>
        </w:trPr>
        <w:tc>
          <w:tcPr>
            <w:tcW w:w="9136" w:type="dxa"/>
            <w:tcBorders>
              <w:top w:val="nil"/>
              <w:left w:val="nil"/>
              <w:bottom w:val="nil"/>
              <w:right w:val="nil"/>
            </w:tcBorders>
            <w:shd w:val="clear" w:color="auto" w:fill="auto"/>
            <w:vAlign w:val="center"/>
            <w:hideMark/>
          </w:tcPr>
          <w:p w:rsidR="009174D5" w:rsidRPr="00E04424" w:rsidRDefault="009174D5" w:rsidP="00046465">
            <w:pPr>
              <w:jc w:val="center"/>
              <w:rPr>
                <w:rFonts w:cs="Arial"/>
                <w:b/>
                <w:bCs/>
                <w:sz w:val="28"/>
                <w:szCs w:val="28"/>
                <w:lang w:val="es-MX" w:eastAsia="es-MX"/>
              </w:rPr>
            </w:pPr>
            <w:r w:rsidRPr="00E04424">
              <w:rPr>
                <w:rFonts w:cs="Arial"/>
                <w:b/>
                <w:bCs/>
                <w:sz w:val="28"/>
                <w:szCs w:val="28"/>
                <w:lang w:val="es-MX" w:eastAsia="es-MX"/>
              </w:rPr>
              <w:t>ATIZAPÁN DE ZARAGOZA</w:t>
            </w:r>
          </w:p>
        </w:tc>
      </w:tr>
    </w:tbl>
    <w:p w:rsidR="009174D5" w:rsidRDefault="009174D5" w:rsidP="009174D5">
      <w:pPr>
        <w:spacing w:line="360" w:lineRule="auto"/>
        <w:jc w:val="both"/>
        <w:rPr>
          <w:rFonts w:cs="Arial"/>
          <w:b/>
          <w:sz w:val="28"/>
          <w:szCs w:val="28"/>
          <w:lang w:val="es-MX"/>
        </w:rPr>
      </w:pPr>
    </w:p>
    <w:p w:rsidR="009174D5" w:rsidRDefault="009174D5" w:rsidP="009174D5">
      <w:pPr>
        <w:spacing w:line="360" w:lineRule="auto"/>
        <w:jc w:val="both"/>
        <w:rPr>
          <w:rFonts w:cs="Arial"/>
          <w:b/>
          <w:sz w:val="28"/>
          <w:szCs w:val="28"/>
          <w:lang w:val="es-MX"/>
        </w:rPr>
      </w:pPr>
    </w:p>
    <w:p w:rsidR="002B219B" w:rsidRDefault="002B219B" w:rsidP="009174D5">
      <w:pPr>
        <w:spacing w:line="360" w:lineRule="auto"/>
        <w:jc w:val="both"/>
        <w:rPr>
          <w:rFonts w:cs="Arial"/>
          <w:b/>
          <w:sz w:val="28"/>
          <w:szCs w:val="28"/>
          <w:lang w:val="es-MX"/>
        </w:rPr>
      </w:pPr>
    </w:p>
    <w:tbl>
      <w:tblPr>
        <w:tblW w:w="9120" w:type="dxa"/>
        <w:tblInd w:w="55" w:type="dxa"/>
        <w:tblCellMar>
          <w:left w:w="70" w:type="dxa"/>
          <w:right w:w="70" w:type="dxa"/>
        </w:tblCellMar>
        <w:tblLook w:val="04A0" w:firstRow="1" w:lastRow="0" w:firstColumn="1" w:lastColumn="0" w:noHBand="0" w:noVBand="1"/>
      </w:tblPr>
      <w:tblGrid>
        <w:gridCol w:w="440"/>
        <w:gridCol w:w="8680"/>
      </w:tblGrid>
      <w:tr w:rsidR="009174D5" w:rsidRPr="004141F7" w:rsidTr="00046465">
        <w:trPr>
          <w:trHeight w:val="615"/>
        </w:trPr>
        <w:tc>
          <w:tcPr>
            <w:tcW w:w="912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9174D5" w:rsidRPr="004141F7" w:rsidRDefault="009174D5" w:rsidP="00046465">
            <w:pPr>
              <w:jc w:val="center"/>
              <w:rPr>
                <w:rFonts w:cs="Arial"/>
                <w:b/>
                <w:bCs/>
                <w:lang w:val="es-MX" w:eastAsia="es-MX"/>
              </w:rPr>
            </w:pPr>
            <w:r w:rsidRPr="004141F7">
              <w:rPr>
                <w:rFonts w:cs="Arial"/>
                <w:b/>
                <w:bCs/>
                <w:lang w:val="es-MX" w:eastAsia="es-MX"/>
              </w:rPr>
              <w:lastRenderedPageBreak/>
              <w:t>SERVICIOS FINANCIEROS</w:t>
            </w:r>
          </w:p>
        </w:tc>
      </w:tr>
      <w:tr w:rsidR="009174D5" w:rsidRPr="004141F7" w:rsidTr="00046465">
        <w:trPr>
          <w:trHeight w:val="315"/>
        </w:trPr>
        <w:tc>
          <w:tcPr>
            <w:tcW w:w="440" w:type="dxa"/>
            <w:tcBorders>
              <w:top w:val="nil"/>
              <w:left w:val="single" w:sz="8" w:space="0" w:color="auto"/>
              <w:bottom w:val="single" w:sz="8"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1</w:t>
            </w:r>
          </w:p>
        </w:tc>
        <w:tc>
          <w:tcPr>
            <w:tcW w:w="8680" w:type="dxa"/>
            <w:tcBorders>
              <w:top w:val="nil"/>
              <w:left w:val="nil"/>
              <w:bottom w:val="single" w:sz="8"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OTRAS INSTITUCIONES DE AHORRO Y PRESTAMO</w:t>
            </w:r>
          </w:p>
        </w:tc>
      </w:tr>
    </w:tbl>
    <w:p w:rsidR="009174D5" w:rsidRDefault="009174D5" w:rsidP="009174D5">
      <w:pPr>
        <w:jc w:val="right"/>
        <w:rPr>
          <w:b/>
          <w:sz w:val="16"/>
          <w:szCs w:val="16"/>
          <w:lang w:val="es-MX"/>
        </w:rPr>
      </w:pPr>
    </w:p>
    <w:p w:rsidR="009174D5" w:rsidRDefault="009174D5" w:rsidP="009174D5">
      <w:pPr>
        <w:spacing w:line="360" w:lineRule="auto"/>
        <w:jc w:val="both"/>
        <w:rPr>
          <w:rFonts w:cs="Arial"/>
          <w:b/>
          <w:sz w:val="28"/>
          <w:szCs w:val="28"/>
          <w:lang w:val="es-MX"/>
        </w:rPr>
      </w:pPr>
    </w:p>
    <w:tbl>
      <w:tblPr>
        <w:tblW w:w="9120" w:type="dxa"/>
        <w:tblInd w:w="55" w:type="dxa"/>
        <w:tblCellMar>
          <w:left w:w="70" w:type="dxa"/>
          <w:right w:w="70" w:type="dxa"/>
        </w:tblCellMar>
        <w:tblLook w:val="04A0" w:firstRow="1" w:lastRow="0" w:firstColumn="1" w:lastColumn="0" w:noHBand="0" w:noVBand="1"/>
      </w:tblPr>
      <w:tblGrid>
        <w:gridCol w:w="440"/>
        <w:gridCol w:w="8680"/>
      </w:tblGrid>
      <w:tr w:rsidR="009174D5" w:rsidRPr="00710AF0" w:rsidTr="00046465">
        <w:trPr>
          <w:trHeight w:val="615"/>
        </w:trPr>
        <w:tc>
          <w:tcPr>
            <w:tcW w:w="912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9174D5" w:rsidRPr="00710AF0" w:rsidRDefault="009174D5" w:rsidP="00046465">
            <w:pPr>
              <w:jc w:val="center"/>
              <w:rPr>
                <w:rFonts w:cs="Arial"/>
                <w:b/>
                <w:bCs/>
                <w:szCs w:val="22"/>
                <w:lang w:val="es-MX" w:eastAsia="es-MX"/>
              </w:rPr>
            </w:pPr>
          </w:p>
          <w:p w:rsidR="009174D5" w:rsidRPr="00710AF0" w:rsidRDefault="009174D5" w:rsidP="00046465">
            <w:pPr>
              <w:jc w:val="center"/>
              <w:rPr>
                <w:rFonts w:cs="Arial"/>
                <w:b/>
                <w:bCs/>
                <w:szCs w:val="22"/>
                <w:lang w:val="es-MX" w:eastAsia="es-MX"/>
              </w:rPr>
            </w:pPr>
            <w:r w:rsidRPr="00710AF0">
              <w:rPr>
                <w:rFonts w:cs="Arial"/>
                <w:b/>
                <w:bCs/>
                <w:sz w:val="22"/>
                <w:szCs w:val="22"/>
                <w:lang w:val="es-MX" w:eastAsia="es-MX"/>
              </w:rPr>
              <w:t>SERVICIOS PROFESIONALES</w:t>
            </w:r>
          </w:p>
          <w:p w:rsidR="009174D5" w:rsidRPr="00710AF0" w:rsidRDefault="009174D5" w:rsidP="00046465">
            <w:pPr>
              <w:jc w:val="center"/>
              <w:rPr>
                <w:rFonts w:cs="Arial"/>
                <w:b/>
                <w:bCs/>
                <w:szCs w:val="22"/>
                <w:lang w:val="es-MX" w:eastAsia="es-MX"/>
              </w:rPr>
            </w:pP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2</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AGENCIA DE COLOCACION</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3</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AGENCIA DE PUBLICIDAD</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4</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AGENCIAS DE ANUNCIOS PUBLICITARIOS</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5</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AGENCIAS DE REPRESENTACION DE MEDIOS</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6</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BUFETES JURIDICOS</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7</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DESPACHOS CONTABLES</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8</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DISEÑO DE MODAS Y OTROS DISEÑOS ESPECIALIZADOS</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9</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DISEÑO GRAFICO</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10</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DISEÑO INDUSTRIAL</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11</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DISEÑO Y DECORACIÓN DE INTERIORES</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12</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NOTARIAS PUBLICAS</w:t>
            </w:r>
          </w:p>
        </w:tc>
      </w:tr>
      <w:tr w:rsidR="009174D5" w:rsidRPr="00710AF0" w:rsidTr="00046465">
        <w:trPr>
          <w:trHeight w:val="510"/>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13</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ORGANIZACIÓN DE EXCURSIONES Y PAQUETES TURISTICOS PARA AGENCIAS DE VIAJES</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14</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OTROS SERVICIOS PROFESIONAES, CIENTIFICOS Y TECNICOS</w:t>
            </w:r>
          </w:p>
        </w:tc>
      </w:tr>
      <w:tr w:rsidR="009174D5" w:rsidRPr="00710AF0" w:rsidTr="00BF0440">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15</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OTROS SERVICIOS RELACIONADOS CON LA CONTABILIDAD</w:t>
            </w:r>
          </w:p>
        </w:tc>
      </w:tr>
      <w:tr w:rsidR="009174D5" w:rsidRPr="00710AF0" w:rsidTr="00BF0440">
        <w:trPr>
          <w:trHeight w:val="255"/>
        </w:trPr>
        <w:tc>
          <w:tcPr>
            <w:tcW w:w="4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16</w:t>
            </w:r>
          </w:p>
        </w:tc>
        <w:tc>
          <w:tcPr>
            <w:tcW w:w="8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SERVICIOS DE APOYO PARA EFECTURAR TRAMITES LEGALES</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17</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SERVICIOS DE ARQUITECTURA</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18</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SERVICIOS DE CONSULTORIA EN ADMINISTRACION</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19</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SERVICIOS DE CONTABILIDAD Y AUDITORIAS</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20</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SERVICIOS DE DIBUJO</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21</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SERVICIOS DE ELABORACIÓN DE MAPAS</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22</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SERVICIOS DE FOTOCOPIADO, FAX Y AFINES</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23</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SERVICIOS DE INGENIERIA</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24</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SERVICIOS DE INSPECCION DE EDIFICIOS</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25</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SERVICIOS DE INVESTIGACION DE MERCADOS Y ENCUESTAS DE OPINION PUBLICA</w:t>
            </w:r>
          </w:p>
        </w:tc>
      </w:tr>
      <w:tr w:rsidR="009174D5" w:rsidRPr="00710AF0" w:rsidTr="00046465">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26</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SERVICIOS DE LEVANTAMIENTO GEOLOGICO</w:t>
            </w:r>
          </w:p>
        </w:tc>
      </w:tr>
      <w:tr w:rsidR="009174D5" w:rsidRPr="00710AF0" w:rsidTr="00046465">
        <w:trPr>
          <w:trHeight w:val="270"/>
        </w:trPr>
        <w:tc>
          <w:tcPr>
            <w:tcW w:w="440" w:type="dxa"/>
            <w:tcBorders>
              <w:top w:val="nil"/>
              <w:left w:val="single" w:sz="8" w:space="0" w:color="auto"/>
              <w:bottom w:val="single" w:sz="8" w:space="0" w:color="auto"/>
              <w:right w:val="single" w:sz="4" w:space="0" w:color="auto"/>
            </w:tcBorders>
            <w:shd w:val="clear" w:color="000000" w:fill="FFFFFF"/>
            <w:vAlign w:val="center"/>
            <w:hideMark/>
          </w:tcPr>
          <w:p w:rsidR="009174D5" w:rsidRPr="00710AF0" w:rsidRDefault="009174D5" w:rsidP="00046465">
            <w:pPr>
              <w:jc w:val="right"/>
              <w:rPr>
                <w:rFonts w:cs="Arial"/>
                <w:szCs w:val="22"/>
                <w:lang w:val="es-MX" w:eastAsia="es-MX"/>
              </w:rPr>
            </w:pPr>
            <w:r w:rsidRPr="00710AF0">
              <w:rPr>
                <w:rFonts w:cs="Arial"/>
                <w:sz w:val="22"/>
                <w:szCs w:val="22"/>
                <w:lang w:val="es-MX" w:eastAsia="es-MX"/>
              </w:rPr>
              <w:t>27</w:t>
            </w:r>
          </w:p>
        </w:tc>
        <w:tc>
          <w:tcPr>
            <w:tcW w:w="8680" w:type="dxa"/>
            <w:tcBorders>
              <w:top w:val="nil"/>
              <w:left w:val="nil"/>
              <w:bottom w:val="single" w:sz="8" w:space="0" w:color="auto"/>
              <w:right w:val="single" w:sz="8" w:space="0" w:color="auto"/>
            </w:tcBorders>
            <w:shd w:val="clear" w:color="000000" w:fill="FFFFFF"/>
            <w:vAlign w:val="center"/>
            <w:hideMark/>
          </w:tcPr>
          <w:p w:rsidR="009174D5" w:rsidRPr="00710AF0" w:rsidRDefault="009174D5" w:rsidP="00046465">
            <w:pPr>
              <w:rPr>
                <w:rFonts w:cs="Arial"/>
                <w:szCs w:val="22"/>
                <w:lang w:val="es-MX" w:eastAsia="es-MX"/>
              </w:rPr>
            </w:pPr>
            <w:r w:rsidRPr="00710AF0">
              <w:rPr>
                <w:rFonts w:cs="Arial"/>
                <w:sz w:val="22"/>
                <w:szCs w:val="22"/>
                <w:lang w:val="es-MX" w:eastAsia="es-MX"/>
              </w:rPr>
              <w:t>SERVICIOS DE ROTULACION Y OTROS SERVICIOS DE PUBLICIDAD</w:t>
            </w:r>
          </w:p>
        </w:tc>
      </w:tr>
    </w:tbl>
    <w:p w:rsidR="009174D5" w:rsidRDefault="009174D5" w:rsidP="009174D5">
      <w:pPr>
        <w:jc w:val="right"/>
        <w:rPr>
          <w:b/>
          <w:sz w:val="16"/>
          <w:szCs w:val="16"/>
          <w:lang w:val="es-MX"/>
        </w:rPr>
      </w:pPr>
    </w:p>
    <w:p w:rsidR="009174D5" w:rsidRDefault="009174D5" w:rsidP="009174D5">
      <w:pPr>
        <w:spacing w:line="360" w:lineRule="auto"/>
        <w:jc w:val="both"/>
        <w:rPr>
          <w:rFonts w:cs="Arial"/>
          <w:b/>
          <w:sz w:val="28"/>
          <w:szCs w:val="28"/>
          <w:lang w:val="es-MX"/>
        </w:rPr>
      </w:pPr>
    </w:p>
    <w:tbl>
      <w:tblPr>
        <w:tblW w:w="9142" w:type="dxa"/>
        <w:tblInd w:w="70" w:type="dxa"/>
        <w:tblCellMar>
          <w:left w:w="70" w:type="dxa"/>
          <w:right w:w="70" w:type="dxa"/>
        </w:tblCellMar>
        <w:tblLook w:val="04A0" w:firstRow="1" w:lastRow="0" w:firstColumn="1" w:lastColumn="0" w:noHBand="0" w:noVBand="1"/>
      </w:tblPr>
      <w:tblGrid>
        <w:gridCol w:w="363"/>
        <w:gridCol w:w="8779"/>
      </w:tblGrid>
      <w:tr w:rsidR="009174D5" w:rsidRPr="00E04424" w:rsidTr="00046465">
        <w:trPr>
          <w:trHeight w:val="360"/>
        </w:trPr>
        <w:tc>
          <w:tcPr>
            <w:tcW w:w="914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9174D5" w:rsidRDefault="009174D5" w:rsidP="00046465">
            <w:pPr>
              <w:jc w:val="center"/>
              <w:rPr>
                <w:rFonts w:cs="Arial"/>
                <w:b/>
                <w:bCs/>
                <w:lang w:val="es-MX" w:eastAsia="es-MX"/>
              </w:rPr>
            </w:pPr>
          </w:p>
          <w:p w:rsidR="009174D5" w:rsidRDefault="009174D5" w:rsidP="00046465">
            <w:pPr>
              <w:jc w:val="center"/>
              <w:rPr>
                <w:rFonts w:cs="Arial"/>
                <w:b/>
                <w:bCs/>
                <w:lang w:val="es-MX" w:eastAsia="es-MX"/>
              </w:rPr>
            </w:pPr>
            <w:r w:rsidRPr="00E04424">
              <w:rPr>
                <w:rFonts w:cs="Arial"/>
                <w:b/>
                <w:bCs/>
                <w:lang w:val="es-MX" w:eastAsia="es-MX"/>
              </w:rPr>
              <w:t>COMERCIO DE PRODUCTOS Y SERVICIOS BASICOS</w:t>
            </w:r>
          </w:p>
          <w:p w:rsidR="009174D5" w:rsidRDefault="009174D5" w:rsidP="00046465">
            <w:pPr>
              <w:jc w:val="center"/>
              <w:rPr>
                <w:rFonts w:cs="Arial"/>
                <w:b/>
                <w:bCs/>
                <w:lang w:val="es-MX" w:eastAsia="es-MX"/>
              </w:rPr>
            </w:pPr>
          </w:p>
          <w:p w:rsidR="009174D5" w:rsidRPr="00E04424" w:rsidRDefault="009174D5" w:rsidP="00046465">
            <w:pPr>
              <w:jc w:val="center"/>
              <w:rPr>
                <w:rFonts w:cs="Arial"/>
                <w:sz w:val="20"/>
                <w:lang w:val="es-MX" w:eastAsia="es-MX"/>
              </w:rPr>
            </w:pPr>
          </w:p>
        </w:tc>
      </w:tr>
      <w:tr w:rsidR="009174D5" w:rsidRPr="00E04424" w:rsidTr="00046465">
        <w:trPr>
          <w:trHeight w:val="360"/>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28</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BEBIDAS NO ALCOHOLICAS EN BOTELLA CERRADA</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29</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BOTANAS Y FRITURAS</w:t>
            </w:r>
          </w:p>
        </w:tc>
      </w:tr>
      <w:tr w:rsidR="009174D5" w:rsidRPr="00E04424" w:rsidTr="002B219B">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30</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CLASES DE MANUALIDADES</w:t>
            </w:r>
          </w:p>
        </w:tc>
      </w:tr>
      <w:tr w:rsidR="009174D5" w:rsidRPr="00E04424" w:rsidTr="002B219B">
        <w:trPr>
          <w:trHeight w:val="255"/>
        </w:trPr>
        <w:tc>
          <w:tcPr>
            <w:tcW w:w="3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31</w:t>
            </w:r>
          </w:p>
        </w:tc>
        <w:tc>
          <w:tcPr>
            <w:tcW w:w="87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CLASES DE MUSICA</w:t>
            </w:r>
          </w:p>
        </w:tc>
      </w:tr>
      <w:tr w:rsidR="009174D5" w:rsidRPr="00E04424" w:rsidTr="00B80C22">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32</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CLASES DE PINTURA</w:t>
            </w:r>
          </w:p>
        </w:tc>
      </w:tr>
      <w:tr w:rsidR="009174D5" w:rsidRPr="00E04424" w:rsidTr="00B80C22">
        <w:trPr>
          <w:trHeight w:val="255"/>
        </w:trPr>
        <w:tc>
          <w:tcPr>
            <w:tcW w:w="3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33</w:t>
            </w:r>
          </w:p>
        </w:tc>
        <w:tc>
          <w:tcPr>
            <w:tcW w:w="87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CLASES DE YOGA</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34</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CONSERVAS ALIMENTICIAS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35</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CREMERIA Y SALCHICHONERIA</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36</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CREPERIAS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37</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DISEÑO Y ROTULOS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38</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DISEÑO DE MODAS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tcPr>
          <w:p w:rsidR="009174D5" w:rsidRPr="00E04424" w:rsidRDefault="009174D5" w:rsidP="00046465">
            <w:pPr>
              <w:jc w:val="right"/>
              <w:rPr>
                <w:rFonts w:cs="Arial"/>
                <w:sz w:val="20"/>
                <w:lang w:val="es-MX" w:eastAsia="es-MX"/>
              </w:rPr>
            </w:pPr>
            <w:r w:rsidRPr="00E04424">
              <w:rPr>
                <w:rFonts w:cs="Arial"/>
                <w:sz w:val="20"/>
                <w:lang w:val="es-MX" w:eastAsia="es-MX"/>
              </w:rPr>
              <w:t>39</w:t>
            </w:r>
          </w:p>
        </w:tc>
        <w:tc>
          <w:tcPr>
            <w:tcW w:w="8779" w:type="dxa"/>
            <w:tcBorders>
              <w:top w:val="nil"/>
              <w:left w:val="nil"/>
              <w:bottom w:val="single" w:sz="4" w:space="0" w:color="auto"/>
              <w:right w:val="single" w:sz="8" w:space="0" w:color="auto"/>
            </w:tcBorders>
            <w:shd w:val="clear" w:color="000000" w:fill="FFFFFF"/>
            <w:vAlign w:val="center"/>
          </w:tcPr>
          <w:p w:rsidR="009174D5" w:rsidRPr="00E04424" w:rsidRDefault="009174D5" w:rsidP="00046465">
            <w:pPr>
              <w:rPr>
                <w:rFonts w:cs="Arial"/>
                <w:sz w:val="20"/>
                <w:lang w:val="es-MX" w:eastAsia="es-MX"/>
              </w:rPr>
            </w:pPr>
            <w:r w:rsidRPr="00E04424">
              <w:rPr>
                <w:rFonts w:cs="Arial"/>
                <w:sz w:val="20"/>
                <w:lang w:val="es-MX" w:eastAsia="es-MX"/>
              </w:rPr>
              <w:t>DISTRIBUIDORA DE POLLO</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40</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DULCES Y MATERIAS PRIMAS PARA REPOSTERIA</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41</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ELABORACION DE TORTILLAS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42</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EMBUTIDOS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43</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ESTÉTICAS CANINAS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lastRenderedPageBreak/>
              <w:t>44</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ESTÉTICAS DE UÑAS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45</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EXPENDIO DE HUEVO</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46</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EXPENDIOS DE PAN</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47</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LECHE Y OTROS PODUCTOS LACTEOS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48</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LENCERIA Y CORSETERIA</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49</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MOLINO DE NIXTAMAL</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50</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OPTICAS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51</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ORFEBRERIA Y JOYERIA</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52</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ORFEBRERIAS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53</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PANADERIA Y PASTELERIA</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54</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PERFUMERIA Y COSMETICOS</w:t>
            </w:r>
          </w:p>
        </w:tc>
      </w:tr>
      <w:tr w:rsidR="009174D5" w:rsidRPr="00E04424" w:rsidTr="00046465">
        <w:trPr>
          <w:trHeight w:val="510"/>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55</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PRODUCTOS NATURISTAS, MEDICAMENTOS HOMEOPATICOS Y COMPLEMENTOS ALIMENTICIOS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56</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PRONOSTICOS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57</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REPARADORA DE APARATOS ELECTRODOMESTICOS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tcPr>
          <w:p w:rsidR="009174D5" w:rsidRPr="00E04424" w:rsidRDefault="009174D5" w:rsidP="00046465">
            <w:pPr>
              <w:jc w:val="right"/>
              <w:rPr>
                <w:rFonts w:cs="Arial"/>
                <w:sz w:val="20"/>
                <w:lang w:val="es-MX" w:eastAsia="es-MX"/>
              </w:rPr>
            </w:pPr>
            <w:r w:rsidRPr="00E04424">
              <w:rPr>
                <w:rFonts w:cs="Arial"/>
                <w:sz w:val="20"/>
                <w:lang w:val="es-MX" w:eastAsia="es-MX"/>
              </w:rPr>
              <w:t>58</w:t>
            </w:r>
          </w:p>
        </w:tc>
        <w:tc>
          <w:tcPr>
            <w:tcW w:w="8779" w:type="dxa"/>
            <w:tcBorders>
              <w:top w:val="nil"/>
              <w:left w:val="nil"/>
              <w:bottom w:val="single" w:sz="4" w:space="0" w:color="auto"/>
              <w:right w:val="single" w:sz="8" w:space="0" w:color="auto"/>
            </w:tcBorders>
            <w:shd w:val="clear" w:color="000000" w:fill="FFFFFF"/>
            <w:vAlign w:val="center"/>
          </w:tcPr>
          <w:p w:rsidR="009174D5" w:rsidRPr="00E04424" w:rsidRDefault="009174D5" w:rsidP="00046465">
            <w:pPr>
              <w:rPr>
                <w:rFonts w:cs="Arial"/>
                <w:sz w:val="20"/>
                <w:lang w:val="es-MX" w:eastAsia="es-MX"/>
              </w:rPr>
            </w:pPr>
            <w:r w:rsidRPr="00E04424">
              <w:rPr>
                <w:rFonts w:cs="Arial"/>
                <w:sz w:val="20"/>
                <w:lang w:val="es-MX" w:eastAsia="es-MX"/>
              </w:rPr>
              <w:t>REPARADORA DE APARATOS ELECTRONICOS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59</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REPARADORA DE CALZADO</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60</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SEMILLAS Y GRANOS ALIMENTICIOS, ESPECIAS Y CHILES SECOS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61</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SUPLEMENTOS ALIMENTICIOS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62</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TALABARTERIAS</w:t>
            </w:r>
          </w:p>
        </w:tc>
      </w:tr>
      <w:tr w:rsidR="009174D5" w:rsidRPr="00E04424" w:rsidTr="00046465">
        <w:trPr>
          <w:trHeight w:val="255"/>
        </w:trPr>
        <w:tc>
          <w:tcPr>
            <w:tcW w:w="3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63</w:t>
            </w:r>
          </w:p>
        </w:tc>
        <w:tc>
          <w:tcPr>
            <w:tcW w:w="87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TIENDA DE ABARROTES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64</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ARTICULOS DE BELLEZA</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65</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ARTICULOS DE TEMPORADA</w:t>
            </w:r>
          </w:p>
        </w:tc>
      </w:tr>
      <w:tr w:rsidR="009174D5" w:rsidRPr="00E04424" w:rsidTr="00BF0440">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66</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CARNE DE AVES</w:t>
            </w:r>
          </w:p>
        </w:tc>
      </w:tr>
      <w:tr w:rsidR="009174D5" w:rsidRPr="00E04424" w:rsidTr="00BF0440">
        <w:trPr>
          <w:trHeight w:val="255"/>
        </w:trPr>
        <w:tc>
          <w:tcPr>
            <w:tcW w:w="3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67</w:t>
            </w:r>
          </w:p>
        </w:tc>
        <w:tc>
          <w:tcPr>
            <w:tcW w:w="87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COLCHONES</w:t>
            </w:r>
          </w:p>
        </w:tc>
      </w:tr>
      <w:tr w:rsidR="009174D5" w:rsidRPr="00E04424" w:rsidTr="00BF0440">
        <w:trPr>
          <w:trHeight w:val="255"/>
        </w:trPr>
        <w:tc>
          <w:tcPr>
            <w:tcW w:w="363"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68</w:t>
            </w:r>
          </w:p>
        </w:tc>
        <w:tc>
          <w:tcPr>
            <w:tcW w:w="8779" w:type="dxa"/>
            <w:tcBorders>
              <w:top w:val="single" w:sz="4" w:space="0" w:color="auto"/>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DISFRACES Y TRAJES TIPICOS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69</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DISFRACES Y UNIFORMES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70</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HIELO</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71</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LONAS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72</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MARCOS Y CUADROS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73</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MIEL</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74</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SEMILLAS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75</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SOMBREROS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76</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TOSTADAS</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77</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VESTIDOS DE NOVIA</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78</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ZAPATOS Y ARTICULOS DE PIEL</w:t>
            </w:r>
          </w:p>
        </w:tc>
      </w:tr>
      <w:tr w:rsidR="009174D5" w:rsidRPr="00E04424" w:rsidTr="00046465">
        <w:trPr>
          <w:trHeight w:val="255"/>
        </w:trPr>
        <w:tc>
          <w:tcPr>
            <w:tcW w:w="363"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79</w:t>
            </w:r>
          </w:p>
        </w:tc>
        <w:tc>
          <w:tcPr>
            <w:tcW w:w="8779"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Y REPARACIÓN DE EQUIPO DE COMPUTO Y ACCESORIOS</w:t>
            </w:r>
          </w:p>
        </w:tc>
      </w:tr>
      <w:tr w:rsidR="009174D5" w:rsidRPr="00E04424" w:rsidTr="00046465">
        <w:trPr>
          <w:trHeight w:val="270"/>
        </w:trPr>
        <w:tc>
          <w:tcPr>
            <w:tcW w:w="363" w:type="dxa"/>
            <w:tcBorders>
              <w:top w:val="nil"/>
              <w:left w:val="single" w:sz="8" w:space="0" w:color="auto"/>
              <w:bottom w:val="single" w:sz="8"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80</w:t>
            </w:r>
          </w:p>
        </w:tc>
        <w:tc>
          <w:tcPr>
            <w:tcW w:w="8779" w:type="dxa"/>
            <w:tcBorders>
              <w:top w:val="nil"/>
              <w:left w:val="nil"/>
              <w:bottom w:val="single" w:sz="8"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VIDRIERIA Y ALUMINIO</w:t>
            </w:r>
          </w:p>
        </w:tc>
      </w:tr>
    </w:tbl>
    <w:p w:rsidR="009174D5" w:rsidRDefault="009174D5" w:rsidP="009174D5">
      <w:pPr>
        <w:spacing w:line="360" w:lineRule="auto"/>
        <w:jc w:val="both"/>
        <w:rPr>
          <w:rFonts w:cs="Arial"/>
          <w:b/>
          <w:sz w:val="28"/>
          <w:szCs w:val="28"/>
          <w:lang w:val="es-MX"/>
        </w:rPr>
      </w:pPr>
    </w:p>
    <w:tbl>
      <w:tblPr>
        <w:tblW w:w="9152" w:type="dxa"/>
        <w:tblInd w:w="60" w:type="dxa"/>
        <w:tblCellMar>
          <w:left w:w="70" w:type="dxa"/>
          <w:right w:w="70" w:type="dxa"/>
        </w:tblCellMar>
        <w:tblLook w:val="04A0" w:firstRow="1" w:lastRow="0" w:firstColumn="1" w:lastColumn="0" w:noHBand="0" w:noVBand="1"/>
      </w:tblPr>
      <w:tblGrid>
        <w:gridCol w:w="474"/>
        <w:gridCol w:w="8678"/>
      </w:tblGrid>
      <w:tr w:rsidR="009174D5" w:rsidRPr="00E04424" w:rsidTr="00046465">
        <w:trPr>
          <w:trHeight w:val="720"/>
        </w:trPr>
        <w:tc>
          <w:tcPr>
            <w:tcW w:w="9152"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9174D5" w:rsidRPr="00E04424" w:rsidRDefault="009174D5" w:rsidP="00046465">
            <w:pPr>
              <w:jc w:val="center"/>
              <w:rPr>
                <w:rFonts w:cs="Arial"/>
                <w:b/>
                <w:bCs/>
                <w:lang w:val="es-MX" w:eastAsia="es-MX"/>
              </w:rPr>
            </w:pPr>
            <w:r w:rsidRPr="00E04424">
              <w:rPr>
                <w:rFonts w:cs="Arial"/>
                <w:b/>
                <w:bCs/>
                <w:lang w:val="es-MX" w:eastAsia="es-MX"/>
              </w:rPr>
              <w:t>COMERCIO DE PRODUCTOS Y SERVICIOS ESPECIALIZADOS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81</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ACADEMIAS DE BAILE</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82</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ACONDICIONAMIENTO FISICO</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83</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ALQUILER DE INSTRUMENTOS MUSICALES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tcPr>
          <w:p w:rsidR="009174D5" w:rsidRPr="00E04424" w:rsidRDefault="009174D5" w:rsidP="00046465">
            <w:pPr>
              <w:jc w:val="right"/>
              <w:rPr>
                <w:rFonts w:cs="Arial"/>
                <w:sz w:val="20"/>
                <w:lang w:val="es-MX" w:eastAsia="es-MX"/>
              </w:rPr>
            </w:pPr>
            <w:r w:rsidRPr="00E04424">
              <w:rPr>
                <w:rFonts w:cs="Arial"/>
                <w:sz w:val="20"/>
                <w:lang w:val="es-MX" w:eastAsia="es-MX"/>
              </w:rPr>
              <w:t>84</w:t>
            </w:r>
          </w:p>
        </w:tc>
        <w:tc>
          <w:tcPr>
            <w:tcW w:w="8678" w:type="dxa"/>
            <w:tcBorders>
              <w:top w:val="nil"/>
              <w:left w:val="nil"/>
              <w:bottom w:val="single" w:sz="4" w:space="0" w:color="auto"/>
              <w:right w:val="single" w:sz="8" w:space="0" w:color="auto"/>
            </w:tcBorders>
            <w:shd w:val="clear" w:color="000000" w:fill="FFFFFF"/>
            <w:vAlign w:val="center"/>
          </w:tcPr>
          <w:p w:rsidR="009174D5" w:rsidRPr="00E04424" w:rsidRDefault="009174D5" w:rsidP="00046465">
            <w:pPr>
              <w:rPr>
                <w:rFonts w:cs="Arial"/>
                <w:sz w:val="20"/>
                <w:lang w:val="es-MX" w:eastAsia="es-MX"/>
              </w:rPr>
            </w:pPr>
            <w:r w:rsidRPr="00E04424">
              <w:rPr>
                <w:rFonts w:cs="Arial"/>
                <w:sz w:val="20"/>
                <w:lang w:val="es-MX" w:eastAsia="es-MX"/>
              </w:rPr>
              <w:t>ALQUILER DE VIDEOCASETES Y DISCOS ORIGINALES</w:t>
            </w:r>
          </w:p>
        </w:tc>
      </w:tr>
      <w:tr w:rsidR="009174D5" w:rsidRPr="00E04424" w:rsidTr="002B219B">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85</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ANTIGÛEDADES Y OBRAS DE ARTE</w:t>
            </w:r>
          </w:p>
        </w:tc>
      </w:tr>
      <w:tr w:rsidR="009174D5" w:rsidRPr="00E04424" w:rsidTr="002B219B">
        <w:trPr>
          <w:trHeight w:val="255"/>
        </w:trPr>
        <w:tc>
          <w:tcPr>
            <w:tcW w:w="4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86</w:t>
            </w:r>
          </w:p>
        </w:tc>
        <w:tc>
          <w:tcPr>
            <w:tcW w:w="8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ARTICULOS DE USO PERSONAL</w:t>
            </w:r>
          </w:p>
        </w:tc>
      </w:tr>
      <w:tr w:rsidR="009174D5" w:rsidRPr="00E04424" w:rsidTr="00B80C22">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87</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ARTICULOS PARA LA DECORACIÓN DE INTERIORES</w:t>
            </w:r>
          </w:p>
        </w:tc>
      </w:tr>
      <w:tr w:rsidR="009174D5" w:rsidRPr="00E04424" w:rsidTr="00B80C22">
        <w:trPr>
          <w:trHeight w:val="255"/>
        </w:trPr>
        <w:tc>
          <w:tcPr>
            <w:tcW w:w="4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88</w:t>
            </w:r>
          </w:p>
        </w:tc>
        <w:tc>
          <w:tcPr>
            <w:tcW w:w="8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ARTICULOS USADOS</w:t>
            </w:r>
          </w:p>
        </w:tc>
      </w:tr>
      <w:tr w:rsidR="009174D5" w:rsidRPr="00E04424" w:rsidTr="00B80C22">
        <w:trPr>
          <w:trHeight w:val="255"/>
        </w:trPr>
        <w:tc>
          <w:tcPr>
            <w:tcW w:w="474"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89</w:t>
            </w:r>
          </w:p>
        </w:tc>
        <w:tc>
          <w:tcPr>
            <w:tcW w:w="8678" w:type="dxa"/>
            <w:tcBorders>
              <w:top w:val="single" w:sz="4" w:space="0" w:color="auto"/>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ARTICULOS Y ACCESORIOS PARA DISEÑO Y PINTURA ARTISTICA</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90</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AUTOLAVADOS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91</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BORDADOS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92</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CARPINTERIAS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93</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CERVEZA EN BOTELLA CERRADA</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94</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CLASES DE ARTES MARCIALES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95</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COMPRA VENTA DE ALUMINIO Y HERRAJES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96</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CONFECCION DE DISFRACES Y TRAJES TIPICOS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97</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CONFECCION DE LONAS Y TOLDOS EN GENERAL</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lastRenderedPageBreak/>
              <w:t>98</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CONFECCION DE SOMBREROS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99</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CONFECCION DE UNIFORMES</w:t>
            </w:r>
          </w:p>
        </w:tc>
      </w:tr>
    </w:tbl>
    <w:p w:rsidR="009174D5" w:rsidRPr="00E04424" w:rsidRDefault="009174D5" w:rsidP="009174D5">
      <w:pPr>
        <w:tabs>
          <w:tab w:val="left" w:pos="534"/>
        </w:tabs>
        <w:ind w:left="60"/>
        <w:rPr>
          <w:rFonts w:cs="Arial"/>
          <w:sz w:val="20"/>
          <w:lang w:val="es-MX" w:eastAsia="es-MX"/>
        </w:rPr>
      </w:pPr>
      <w:r w:rsidRPr="00E04424">
        <w:rPr>
          <w:rFonts w:cs="Arial"/>
          <w:sz w:val="20"/>
          <w:lang w:val="es-MX" w:eastAsia="es-MX"/>
        </w:rPr>
        <w:tab/>
      </w:r>
    </w:p>
    <w:tbl>
      <w:tblPr>
        <w:tblW w:w="9152" w:type="dxa"/>
        <w:tblInd w:w="60" w:type="dxa"/>
        <w:tblCellMar>
          <w:left w:w="70" w:type="dxa"/>
          <w:right w:w="70" w:type="dxa"/>
        </w:tblCellMar>
        <w:tblLook w:val="04A0" w:firstRow="1" w:lastRow="0" w:firstColumn="1" w:lastColumn="0" w:noHBand="0" w:noVBand="1"/>
      </w:tblPr>
      <w:tblGrid>
        <w:gridCol w:w="474"/>
        <w:gridCol w:w="8678"/>
      </w:tblGrid>
      <w:tr w:rsidR="009174D5" w:rsidRPr="00E04424" w:rsidTr="00046465">
        <w:trPr>
          <w:trHeight w:val="255"/>
        </w:trPr>
        <w:tc>
          <w:tcPr>
            <w:tcW w:w="4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100</w:t>
            </w:r>
          </w:p>
        </w:tc>
        <w:tc>
          <w:tcPr>
            <w:tcW w:w="8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CONSULTORIO VETERINARIO</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101</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CRISTALERIA, LOZA Y UTENSILIOS DE COCINA</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102</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ELABORACION DE ALIMENTOS PARA ANIMALES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103</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EQUIPO Y MATERIAL FOTOGRAFICO</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104</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ESCUELAS DE IDIOMAS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105</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FARMACIA CON MINISUPER</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106</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GIMNASIO</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107</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HERRERIAS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108</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LAMPARAS ORNAMENTALES Y CANDILES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109</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MAQUINARIA Y EQUIPO PARA OTROS SERVICIOS PARA ACTIVIDADES COMERCIALES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110</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MATERIALES PARA CONSTRUCCION, EXCEPTO DE MADERA Y METALICOS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111</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MEDICAMENTOS VETERINARIOS Y ALIMENTOS PARA ANIMALES, EXCEPTO MASCOTAS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112</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MOBILIARIO Y EQUIPO DE OFICINA</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113</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MOBILIARIO, EQUIPO E INSTRUMENTAL MEDICO Y DE LABORATORIO</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114</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MOBILIARIO, EQUIPO Y ACCESORIOS DE COMPUTO</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115</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MUEBLES PARA JARDÍN</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116</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PAÑALES DESECHABLES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tcPr>
          <w:p w:rsidR="009174D5" w:rsidRPr="00E04424" w:rsidRDefault="009174D5" w:rsidP="00046465">
            <w:pPr>
              <w:jc w:val="right"/>
              <w:rPr>
                <w:rFonts w:cs="Arial"/>
                <w:sz w:val="20"/>
                <w:lang w:val="es-MX" w:eastAsia="es-MX"/>
              </w:rPr>
            </w:pPr>
            <w:r>
              <w:rPr>
                <w:rFonts w:cs="Arial"/>
                <w:sz w:val="20"/>
                <w:lang w:val="es-MX" w:eastAsia="es-MX"/>
              </w:rPr>
              <w:t>117</w:t>
            </w:r>
          </w:p>
        </w:tc>
        <w:tc>
          <w:tcPr>
            <w:tcW w:w="8678" w:type="dxa"/>
            <w:tcBorders>
              <w:top w:val="nil"/>
              <w:left w:val="nil"/>
              <w:bottom w:val="single" w:sz="4" w:space="0" w:color="auto"/>
              <w:right w:val="single" w:sz="8" w:space="0" w:color="auto"/>
            </w:tcBorders>
            <w:shd w:val="clear" w:color="000000" w:fill="FFFFFF"/>
            <w:vAlign w:val="center"/>
          </w:tcPr>
          <w:p w:rsidR="009174D5" w:rsidRPr="00E04424" w:rsidRDefault="009174D5" w:rsidP="00046465">
            <w:pPr>
              <w:rPr>
                <w:rFonts w:cs="Arial"/>
                <w:sz w:val="20"/>
                <w:lang w:val="es-MX" w:eastAsia="es-MX"/>
              </w:rPr>
            </w:pPr>
            <w:r w:rsidRPr="00E04424">
              <w:rPr>
                <w:rFonts w:cs="Arial"/>
                <w:sz w:val="20"/>
                <w:lang w:val="es-MX" w:eastAsia="es-MX"/>
              </w:rPr>
              <w:t>REPARACION Y MANTENIMIENTO DE EQUIPO ELECTRONICO DE USO DOMESTICO</w:t>
            </w:r>
          </w:p>
        </w:tc>
      </w:tr>
      <w:tr w:rsidR="009174D5" w:rsidRPr="00E04424" w:rsidTr="00046465">
        <w:trPr>
          <w:trHeight w:val="510"/>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118</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REPARACION Y MANTENIMIENTO DE OTROS ARTICULOS PARA EL HOGAR Y PERSONALES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119</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REVISTAS Y PERIODICOS</w:t>
            </w:r>
          </w:p>
        </w:tc>
      </w:tr>
      <w:tr w:rsidR="009174D5" w:rsidRPr="00E04424" w:rsidTr="00BF0440">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120</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ROPA DE CUERO Y PIEL Y OTROS ARTÍCULOS DE ESTOS MATERIALES</w:t>
            </w:r>
          </w:p>
        </w:tc>
      </w:tr>
      <w:tr w:rsidR="009174D5" w:rsidRPr="00E04424" w:rsidTr="00BF0440">
        <w:trPr>
          <w:trHeight w:val="255"/>
        </w:trPr>
        <w:tc>
          <w:tcPr>
            <w:tcW w:w="4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121</w:t>
            </w:r>
          </w:p>
        </w:tc>
        <w:tc>
          <w:tcPr>
            <w:tcW w:w="8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SEX SHOP</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122</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SOMBREROS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123</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SPA</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124</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TAPICERÍAS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125</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TELEFONOS Y OTROS ARTICULOS DE COMUNICACIÓN</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126</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TRATAMIENTOS FACIALES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127</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ARTICULOS DE ALFARERIA, PORCELANA Y LOZA</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128</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BOMBAS DE AGUA</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129</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DULCES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130</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LENTES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131</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MATERIALES PARA CONSTRUCCION</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tcPr>
          <w:p w:rsidR="009174D5" w:rsidRPr="00E04424" w:rsidRDefault="009174D5" w:rsidP="00046465">
            <w:pPr>
              <w:jc w:val="right"/>
              <w:rPr>
                <w:rFonts w:cs="Arial"/>
                <w:sz w:val="20"/>
                <w:lang w:val="es-MX" w:eastAsia="es-MX"/>
              </w:rPr>
            </w:pPr>
            <w:r>
              <w:rPr>
                <w:rFonts w:cs="Arial"/>
                <w:sz w:val="20"/>
                <w:lang w:val="es-MX" w:eastAsia="es-MX"/>
              </w:rPr>
              <w:t>132</w:t>
            </w:r>
          </w:p>
        </w:tc>
        <w:tc>
          <w:tcPr>
            <w:tcW w:w="8678" w:type="dxa"/>
            <w:tcBorders>
              <w:top w:val="nil"/>
              <w:left w:val="nil"/>
              <w:bottom w:val="single" w:sz="4" w:space="0" w:color="auto"/>
              <w:right w:val="single" w:sz="8" w:space="0" w:color="auto"/>
            </w:tcBorders>
            <w:shd w:val="clear" w:color="000000" w:fill="FFFFFF"/>
            <w:vAlign w:val="center"/>
          </w:tcPr>
          <w:p w:rsidR="009174D5" w:rsidRPr="00E04424" w:rsidRDefault="009174D5" w:rsidP="00046465">
            <w:pPr>
              <w:rPr>
                <w:rFonts w:cs="Arial"/>
                <w:sz w:val="20"/>
                <w:lang w:val="es-MX" w:eastAsia="es-MX"/>
              </w:rPr>
            </w:pPr>
            <w:r w:rsidRPr="00E04424">
              <w:rPr>
                <w:rFonts w:cs="Arial"/>
                <w:sz w:val="20"/>
                <w:lang w:val="es-MX" w:eastAsia="es-MX"/>
              </w:rPr>
              <w:t>VENTA DE PISOS Y AZULEJOS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133</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RECUBRIMIENTOS DE CANTERA</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134</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RECUBRIMIENTOS PARA LA CONSTRUCCION</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135</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SEMILLAS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136</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SUPLEMENTOS ALIMENTICIOS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137</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ZAPATOS Y ARTICULOS ORTOPEDICOS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138</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VINOS Y LICORES EN BOTELLA CERRADA</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139</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VIVEROS DE PLANTAS</w:t>
            </w:r>
          </w:p>
        </w:tc>
      </w:tr>
      <w:tr w:rsidR="009174D5" w:rsidRPr="00E04424" w:rsidTr="00046465">
        <w:trPr>
          <w:trHeight w:val="270"/>
        </w:trPr>
        <w:tc>
          <w:tcPr>
            <w:tcW w:w="474" w:type="dxa"/>
            <w:tcBorders>
              <w:top w:val="nil"/>
              <w:left w:val="single" w:sz="8" w:space="0" w:color="auto"/>
              <w:bottom w:val="single" w:sz="8"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140</w:t>
            </w:r>
          </w:p>
        </w:tc>
        <w:tc>
          <w:tcPr>
            <w:tcW w:w="8678" w:type="dxa"/>
            <w:tcBorders>
              <w:top w:val="nil"/>
              <w:left w:val="nil"/>
              <w:bottom w:val="single" w:sz="8"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VULCANIZADORAS</w:t>
            </w:r>
          </w:p>
        </w:tc>
      </w:tr>
    </w:tbl>
    <w:p w:rsidR="009174D5" w:rsidRDefault="009174D5" w:rsidP="009174D5">
      <w:pPr>
        <w:spacing w:line="360" w:lineRule="auto"/>
        <w:jc w:val="both"/>
        <w:rPr>
          <w:rFonts w:cs="Arial"/>
          <w:b/>
          <w:sz w:val="28"/>
          <w:szCs w:val="28"/>
          <w:lang w:val="es-MX"/>
        </w:rPr>
      </w:pPr>
    </w:p>
    <w:p w:rsidR="002B219B" w:rsidRDefault="002B219B" w:rsidP="009174D5">
      <w:pPr>
        <w:spacing w:line="360" w:lineRule="auto"/>
        <w:jc w:val="both"/>
        <w:rPr>
          <w:rFonts w:cs="Arial"/>
          <w:b/>
          <w:sz w:val="28"/>
          <w:szCs w:val="28"/>
          <w:lang w:val="es-MX"/>
        </w:rPr>
      </w:pPr>
    </w:p>
    <w:p w:rsidR="002B219B" w:rsidRDefault="002B219B" w:rsidP="009174D5">
      <w:pPr>
        <w:spacing w:line="360" w:lineRule="auto"/>
        <w:jc w:val="both"/>
        <w:rPr>
          <w:rFonts w:cs="Arial"/>
          <w:b/>
          <w:sz w:val="28"/>
          <w:szCs w:val="28"/>
          <w:lang w:val="es-MX"/>
        </w:rPr>
      </w:pPr>
    </w:p>
    <w:tbl>
      <w:tblPr>
        <w:tblW w:w="9120" w:type="dxa"/>
        <w:tblInd w:w="55" w:type="dxa"/>
        <w:tblCellMar>
          <w:left w:w="70" w:type="dxa"/>
          <w:right w:w="70" w:type="dxa"/>
        </w:tblCellMar>
        <w:tblLook w:val="04A0" w:firstRow="1" w:lastRow="0" w:firstColumn="1" w:lastColumn="0" w:noHBand="0" w:noVBand="1"/>
      </w:tblPr>
      <w:tblGrid>
        <w:gridCol w:w="474"/>
        <w:gridCol w:w="8646"/>
      </w:tblGrid>
      <w:tr w:rsidR="009174D5" w:rsidRPr="00E04424" w:rsidTr="00046465">
        <w:trPr>
          <w:trHeight w:val="720"/>
        </w:trPr>
        <w:tc>
          <w:tcPr>
            <w:tcW w:w="912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9174D5" w:rsidRPr="00E04424" w:rsidRDefault="009174D5" w:rsidP="00046465">
            <w:pPr>
              <w:jc w:val="center"/>
              <w:rPr>
                <w:rFonts w:cs="Arial"/>
                <w:b/>
                <w:bCs/>
                <w:lang w:val="es-MX" w:eastAsia="es-MX"/>
              </w:rPr>
            </w:pPr>
            <w:r w:rsidRPr="00E04424">
              <w:rPr>
                <w:rFonts w:cs="Arial"/>
                <w:b/>
                <w:bCs/>
                <w:lang w:val="es-MX" w:eastAsia="es-MX"/>
              </w:rPr>
              <w:t>TRANSPORTES, CORREOS Y ALMACENAMIENTO</w:t>
            </w:r>
          </w:p>
        </w:tc>
      </w:tr>
      <w:tr w:rsidR="009174D5" w:rsidRPr="00E04424" w:rsidTr="002B219B">
        <w:trPr>
          <w:trHeight w:val="255"/>
        </w:trPr>
        <w:tc>
          <w:tcPr>
            <w:tcW w:w="440"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141</w:t>
            </w:r>
          </w:p>
        </w:tc>
        <w:tc>
          <w:tcPr>
            <w:tcW w:w="8680"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ALQUILER DE AUTOBUSES CON CHOFER</w:t>
            </w:r>
          </w:p>
        </w:tc>
      </w:tr>
      <w:tr w:rsidR="009174D5" w:rsidRPr="00E04424" w:rsidTr="002B219B">
        <w:trPr>
          <w:trHeight w:val="255"/>
        </w:trPr>
        <w:tc>
          <w:tcPr>
            <w:tcW w:w="4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142</w:t>
            </w:r>
          </w:p>
        </w:tc>
        <w:tc>
          <w:tcPr>
            <w:tcW w:w="8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SERVICIOS DE MENSAJERIA Y PAQUETERIA FORANEA</w:t>
            </w:r>
          </w:p>
        </w:tc>
      </w:tr>
      <w:tr w:rsidR="009174D5" w:rsidRPr="00E04424" w:rsidTr="00046465">
        <w:trPr>
          <w:trHeight w:val="270"/>
        </w:trPr>
        <w:tc>
          <w:tcPr>
            <w:tcW w:w="440" w:type="dxa"/>
            <w:tcBorders>
              <w:top w:val="nil"/>
              <w:left w:val="single" w:sz="8" w:space="0" w:color="auto"/>
              <w:bottom w:val="single" w:sz="8"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143</w:t>
            </w:r>
          </w:p>
        </w:tc>
        <w:tc>
          <w:tcPr>
            <w:tcW w:w="8680" w:type="dxa"/>
            <w:tcBorders>
              <w:top w:val="nil"/>
              <w:left w:val="nil"/>
              <w:bottom w:val="single" w:sz="8"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SERVICIOS DE MENSAJERIA Y PAQUETERIA LOCAL</w:t>
            </w:r>
          </w:p>
        </w:tc>
      </w:tr>
    </w:tbl>
    <w:p w:rsidR="009174D5" w:rsidRDefault="009174D5" w:rsidP="009174D5">
      <w:pPr>
        <w:spacing w:line="360" w:lineRule="auto"/>
        <w:jc w:val="both"/>
        <w:rPr>
          <w:rFonts w:cs="Arial"/>
          <w:b/>
          <w:sz w:val="28"/>
          <w:szCs w:val="28"/>
          <w:lang w:val="es-MX"/>
        </w:rPr>
      </w:pPr>
    </w:p>
    <w:tbl>
      <w:tblPr>
        <w:tblW w:w="9120" w:type="dxa"/>
        <w:tblInd w:w="55" w:type="dxa"/>
        <w:tblCellMar>
          <w:left w:w="70" w:type="dxa"/>
          <w:right w:w="70" w:type="dxa"/>
        </w:tblCellMar>
        <w:tblLook w:val="04A0" w:firstRow="1" w:lastRow="0" w:firstColumn="1" w:lastColumn="0" w:noHBand="0" w:noVBand="1"/>
      </w:tblPr>
      <w:tblGrid>
        <w:gridCol w:w="474"/>
        <w:gridCol w:w="8646"/>
      </w:tblGrid>
      <w:tr w:rsidR="009174D5" w:rsidRPr="00E04424" w:rsidTr="00046465">
        <w:trPr>
          <w:trHeight w:val="720"/>
        </w:trPr>
        <w:tc>
          <w:tcPr>
            <w:tcW w:w="9120" w:type="dxa"/>
            <w:gridSpan w:val="2"/>
            <w:tcBorders>
              <w:top w:val="single" w:sz="8" w:space="0" w:color="auto"/>
              <w:left w:val="single" w:sz="8" w:space="0" w:color="auto"/>
              <w:bottom w:val="nil"/>
              <w:right w:val="single" w:sz="8" w:space="0" w:color="000000"/>
            </w:tcBorders>
            <w:shd w:val="clear" w:color="000000" w:fill="FFFFFF"/>
            <w:vAlign w:val="center"/>
            <w:hideMark/>
          </w:tcPr>
          <w:p w:rsidR="009174D5" w:rsidRPr="00E04424" w:rsidRDefault="009174D5" w:rsidP="00046465">
            <w:pPr>
              <w:jc w:val="center"/>
              <w:rPr>
                <w:rFonts w:cs="Arial"/>
                <w:b/>
                <w:bCs/>
                <w:lang w:val="es-MX" w:eastAsia="es-MX"/>
              </w:rPr>
            </w:pPr>
            <w:r w:rsidRPr="00E04424">
              <w:rPr>
                <w:rFonts w:cs="Arial"/>
                <w:b/>
                <w:bCs/>
                <w:lang w:val="es-MX" w:eastAsia="es-MX"/>
              </w:rPr>
              <w:lastRenderedPageBreak/>
              <w:t>ESTABLECIMIENTO CON SERVICIO DE ALIMENTOS                                                     SIN BEBIDA ALCOHÓLICA</w:t>
            </w:r>
          </w:p>
        </w:tc>
      </w:tr>
      <w:tr w:rsidR="009174D5" w:rsidRPr="00E04424" w:rsidTr="00046465">
        <w:trPr>
          <w:trHeight w:val="255"/>
        </w:trPr>
        <w:tc>
          <w:tcPr>
            <w:tcW w:w="440"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144</w:t>
            </w:r>
          </w:p>
        </w:tc>
        <w:tc>
          <w:tcPr>
            <w:tcW w:w="8680" w:type="dxa"/>
            <w:tcBorders>
              <w:top w:val="single" w:sz="8" w:space="0" w:color="auto"/>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OTROS ALIMENTOS</w:t>
            </w:r>
          </w:p>
        </w:tc>
      </w:tr>
      <w:tr w:rsidR="009174D5" w:rsidRPr="00E04424" w:rsidTr="00046465">
        <w:trPr>
          <w:trHeight w:val="270"/>
        </w:trPr>
        <w:tc>
          <w:tcPr>
            <w:tcW w:w="440" w:type="dxa"/>
            <w:tcBorders>
              <w:top w:val="nil"/>
              <w:left w:val="single" w:sz="8" w:space="0" w:color="auto"/>
              <w:bottom w:val="single" w:sz="8"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145</w:t>
            </w:r>
          </w:p>
        </w:tc>
        <w:tc>
          <w:tcPr>
            <w:tcW w:w="8680" w:type="dxa"/>
            <w:tcBorders>
              <w:top w:val="nil"/>
              <w:left w:val="nil"/>
              <w:bottom w:val="single" w:sz="8"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VENTA DE JUGOS Y LICUADOS</w:t>
            </w:r>
          </w:p>
        </w:tc>
      </w:tr>
    </w:tbl>
    <w:p w:rsidR="009174D5" w:rsidRDefault="009174D5" w:rsidP="009174D5">
      <w:pPr>
        <w:spacing w:line="360" w:lineRule="auto"/>
        <w:jc w:val="both"/>
        <w:rPr>
          <w:rFonts w:cs="Arial"/>
          <w:b/>
          <w:sz w:val="28"/>
          <w:szCs w:val="28"/>
          <w:lang w:val="es-MX"/>
        </w:rPr>
      </w:pPr>
    </w:p>
    <w:tbl>
      <w:tblPr>
        <w:tblW w:w="9152" w:type="dxa"/>
        <w:tblInd w:w="60" w:type="dxa"/>
        <w:tblCellMar>
          <w:left w:w="70" w:type="dxa"/>
          <w:right w:w="70" w:type="dxa"/>
        </w:tblCellMar>
        <w:tblLook w:val="04A0" w:firstRow="1" w:lastRow="0" w:firstColumn="1" w:lastColumn="0" w:noHBand="0" w:noVBand="1"/>
      </w:tblPr>
      <w:tblGrid>
        <w:gridCol w:w="474"/>
        <w:gridCol w:w="8678"/>
      </w:tblGrid>
      <w:tr w:rsidR="009174D5" w:rsidRPr="00E04424" w:rsidTr="00046465">
        <w:trPr>
          <w:trHeight w:val="600"/>
        </w:trPr>
        <w:tc>
          <w:tcPr>
            <w:tcW w:w="9152" w:type="dxa"/>
            <w:gridSpan w:val="2"/>
            <w:tcBorders>
              <w:top w:val="single" w:sz="8" w:space="0" w:color="auto"/>
              <w:left w:val="single" w:sz="8" w:space="0" w:color="auto"/>
              <w:bottom w:val="nil"/>
              <w:right w:val="single" w:sz="8" w:space="0" w:color="000000"/>
            </w:tcBorders>
            <w:shd w:val="clear" w:color="000000" w:fill="FFFFFF"/>
            <w:vAlign w:val="center"/>
            <w:hideMark/>
          </w:tcPr>
          <w:p w:rsidR="009174D5" w:rsidRPr="00E04424" w:rsidRDefault="009174D5" w:rsidP="00046465">
            <w:pPr>
              <w:jc w:val="center"/>
              <w:rPr>
                <w:rFonts w:cs="Arial"/>
                <w:b/>
                <w:bCs/>
                <w:lang w:val="es-MX" w:eastAsia="es-MX"/>
              </w:rPr>
            </w:pPr>
            <w:r w:rsidRPr="00E04424">
              <w:rPr>
                <w:rFonts w:cs="Arial"/>
                <w:b/>
                <w:bCs/>
                <w:lang w:val="es-MX" w:eastAsia="es-MX"/>
              </w:rPr>
              <w:t>SERVICIOS DE SALUD Y ASITENCIA SOCIAL</w:t>
            </w:r>
          </w:p>
        </w:tc>
      </w:tr>
      <w:tr w:rsidR="009174D5" w:rsidRPr="00E04424" w:rsidTr="00046465">
        <w:trPr>
          <w:trHeight w:val="255"/>
        </w:trPr>
        <w:tc>
          <w:tcPr>
            <w:tcW w:w="474"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146</w:t>
            </w:r>
          </w:p>
        </w:tc>
        <w:tc>
          <w:tcPr>
            <w:tcW w:w="8678" w:type="dxa"/>
            <w:tcBorders>
              <w:top w:val="single" w:sz="8" w:space="0" w:color="auto"/>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CONSULTORIOS DE NUTRIOLOGOS Y DIETISTAS DEL SECTOR PRIVADO</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147</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CONSULTORIOS DE OPTOMETRIA</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148</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CONSULTORIOS DE PODOLOGIA</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149</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CONSULTORIOS DE PSICOLOGIA DEL SECTOR PRIVADO</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150</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CONSULTORIOS DE QUIROPRACTICA DEL SECTOR PRIVADO</w:t>
            </w:r>
          </w:p>
        </w:tc>
      </w:tr>
      <w:tr w:rsidR="009174D5" w:rsidRPr="00E04424" w:rsidTr="00046465">
        <w:trPr>
          <w:trHeight w:val="510"/>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151</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CONSULTORIOS DEL SECTOR PRIVADO DE AUDIOLOGIA Y DE TERAPIA OCUPACIONAL, FISICA Y DEL LENGUAJE</w:t>
            </w:r>
          </w:p>
        </w:tc>
      </w:tr>
      <w:tr w:rsidR="009174D5" w:rsidRPr="00E04424" w:rsidTr="00046465">
        <w:trPr>
          <w:trHeight w:val="510"/>
        </w:trPr>
        <w:tc>
          <w:tcPr>
            <w:tcW w:w="474" w:type="dxa"/>
            <w:tcBorders>
              <w:top w:val="nil"/>
              <w:left w:val="single" w:sz="8" w:space="0" w:color="auto"/>
              <w:bottom w:val="single" w:sz="4" w:space="0" w:color="auto"/>
              <w:right w:val="single" w:sz="4" w:space="0" w:color="auto"/>
            </w:tcBorders>
            <w:shd w:val="clear" w:color="000000" w:fill="FFFFFF"/>
            <w:vAlign w:val="center"/>
          </w:tcPr>
          <w:p w:rsidR="009174D5" w:rsidRPr="00E04424" w:rsidRDefault="009174D5" w:rsidP="00046465">
            <w:pPr>
              <w:jc w:val="right"/>
              <w:rPr>
                <w:rFonts w:cs="Arial"/>
                <w:sz w:val="20"/>
                <w:lang w:val="es-MX" w:eastAsia="es-MX"/>
              </w:rPr>
            </w:pPr>
            <w:r>
              <w:rPr>
                <w:rFonts w:cs="Arial"/>
                <w:sz w:val="20"/>
                <w:lang w:val="es-MX" w:eastAsia="es-MX"/>
              </w:rPr>
              <w:t>152</w:t>
            </w:r>
          </w:p>
        </w:tc>
        <w:tc>
          <w:tcPr>
            <w:tcW w:w="8678" w:type="dxa"/>
            <w:tcBorders>
              <w:top w:val="nil"/>
              <w:left w:val="nil"/>
              <w:bottom w:val="single" w:sz="4" w:space="0" w:color="auto"/>
              <w:right w:val="single" w:sz="8" w:space="0" w:color="auto"/>
            </w:tcBorders>
            <w:shd w:val="clear" w:color="000000" w:fill="FFFFFF"/>
            <w:vAlign w:val="center"/>
          </w:tcPr>
          <w:p w:rsidR="009174D5" w:rsidRPr="00E04424" w:rsidRDefault="009174D5" w:rsidP="00046465">
            <w:pPr>
              <w:rPr>
                <w:rFonts w:cs="Arial"/>
                <w:sz w:val="20"/>
                <w:lang w:val="es-MX" w:eastAsia="es-MX"/>
              </w:rPr>
            </w:pPr>
            <w:r w:rsidRPr="00E04424">
              <w:rPr>
                <w:rFonts w:cs="Arial"/>
                <w:sz w:val="20"/>
                <w:lang w:val="es-MX" w:eastAsia="es-MX"/>
              </w:rPr>
              <w:t>CONSULTORIOS ORTOPEDICOS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153</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TOMA DE MUESTRAS</w:t>
            </w:r>
          </w:p>
        </w:tc>
      </w:tr>
      <w:tr w:rsidR="009174D5" w:rsidRPr="00E04424" w:rsidTr="00046465">
        <w:trPr>
          <w:trHeight w:val="255"/>
        </w:trPr>
        <w:tc>
          <w:tcPr>
            <w:tcW w:w="474" w:type="dxa"/>
            <w:tcBorders>
              <w:top w:val="nil"/>
              <w:left w:val="single" w:sz="8" w:space="0" w:color="auto"/>
              <w:bottom w:val="single" w:sz="4"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154</w:t>
            </w:r>
          </w:p>
        </w:tc>
        <w:tc>
          <w:tcPr>
            <w:tcW w:w="8678" w:type="dxa"/>
            <w:tcBorders>
              <w:top w:val="nil"/>
              <w:left w:val="nil"/>
              <w:bottom w:val="single" w:sz="4"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TRATAMIENTOS CORPORALES</w:t>
            </w:r>
          </w:p>
        </w:tc>
      </w:tr>
      <w:tr w:rsidR="009174D5" w:rsidRPr="00E04424" w:rsidTr="00046465">
        <w:trPr>
          <w:trHeight w:val="270"/>
        </w:trPr>
        <w:tc>
          <w:tcPr>
            <w:tcW w:w="474" w:type="dxa"/>
            <w:tcBorders>
              <w:top w:val="nil"/>
              <w:left w:val="single" w:sz="8" w:space="0" w:color="auto"/>
              <w:bottom w:val="single" w:sz="8" w:space="0" w:color="auto"/>
              <w:right w:val="single" w:sz="4" w:space="0" w:color="auto"/>
            </w:tcBorders>
            <w:shd w:val="clear" w:color="000000" w:fill="FFFFFF"/>
            <w:vAlign w:val="center"/>
            <w:hideMark/>
          </w:tcPr>
          <w:p w:rsidR="009174D5" w:rsidRPr="00E04424" w:rsidRDefault="009174D5" w:rsidP="00046465">
            <w:pPr>
              <w:jc w:val="right"/>
              <w:rPr>
                <w:rFonts w:cs="Arial"/>
                <w:sz w:val="20"/>
                <w:lang w:val="es-MX" w:eastAsia="es-MX"/>
              </w:rPr>
            </w:pPr>
            <w:r w:rsidRPr="00E04424">
              <w:rPr>
                <w:rFonts w:cs="Arial"/>
                <w:sz w:val="20"/>
                <w:lang w:val="es-MX" w:eastAsia="es-MX"/>
              </w:rPr>
              <w:t>155</w:t>
            </w:r>
          </w:p>
        </w:tc>
        <w:tc>
          <w:tcPr>
            <w:tcW w:w="8678" w:type="dxa"/>
            <w:tcBorders>
              <w:top w:val="nil"/>
              <w:left w:val="nil"/>
              <w:bottom w:val="single" w:sz="8" w:space="0" w:color="auto"/>
              <w:right w:val="single" w:sz="8" w:space="0" w:color="auto"/>
            </w:tcBorders>
            <w:shd w:val="clear" w:color="000000" w:fill="FFFFFF"/>
            <w:vAlign w:val="center"/>
            <w:hideMark/>
          </w:tcPr>
          <w:p w:rsidR="009174D5" w:rsidRPr="00E04424" w:rsidRDefault="009174D5" w:rsidP="00046465">
            <w:pPr>
              <w:rPr>
                <w:rFonts w:cs="Arial"/>
                <w:sz w:val="20"/>
                <w:lang w:val="es-MX" w:eastAsia="es-MX"/>
              </w:rPr>
            </w:pPr>
            <w:r w:rsidRPr="00E04424">
              <w:rPr>
                <w:rFonts w:cs="Arial"/>
                <w:sz w:val="20"/>
                <w:lang w:val="es-MX" w:eastAsia="es-MX"/>
              </w:rPr>
              <w:t>OTROS CONSULTORIOS DE SECTOR PRIVADO PARA EL CUIDADO DE LA SALUD</w:t>
            </w:r>
          </w:p>
        </w:tc>
      </w:tr>
    </w:tbl>
    <w:p w:rsidR="009174D5" w:rsidRPr="00CE1791" w:rsidRDefault="009174D5" w:rsidP="009174D5">
      <w:pPr>
        <w:jc w:val="both"/>
        <w:rPr>
          <w:rFonts w:cs="Arial"/>
          <w:sz w:val="22"/>
          <w:szCs w:val="22"/>
        </w:rPr>
      </w:pPr>
    </w:p>
    <w:p w:rsidR="00FC3444" w:rsidRDefault="00FC3444" w:rsidP="0030323C">
      <w:pPr>
        <w:spacing w:line="360" w:lineRule="auto"/>
        <w:jc w:val="both"/>
        <w:rPr>
          <w:rFonts w:cs="Arial"/>
          <w:b/>
          <w:sz w:val="28"/>
          <w:szCs w:val="28"/>
          <w:lang w:val="es-MX"/>
        </w:rPr>
      </w:pPr>
    </w:p>
    <w:p w:rsidR="0030323C" w:rsidRDefault="0030323C" w:rsidP="0030323C">
      <w:pPr>
        <w:spacing w:line="348"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284701" w:rsidRDefault="00284701" w:rsidP="00284701">
      <w:pPr>
        <w:tabs>
          <w:tab w:val="left" w:pos="9720"/>
        </w:tabs>
        <w:spacing w:line="360" w:lineRule="auto"/>
        <w:jc w:val="both"/>
        <w:rPr>
          <w:rFonts w:cs="Arial"/>
          <w:szCs w:val="24"/>
          <w:lang w:val="es-MX"/>
        </w:rPr>
      </w:pPr>
      <w:r>
        <w:rPr>
          <w:rFonts w:cs="Arial"/>
          <w:b/>
          <w:sz w:val="28"/>
          <w:szCs w:val="28"/>
          <w:lang w:val="es-MX"/>
        </w:rPr>
        <w:t>OCTAVO</w:t>
      </w:r>
      <w:r w:rsidRPr="003606EF">
        <w:rPr>
          <w:rFonts w:cs="Arial"/>
          <w:b/>
          <w:sz w:val="28"/>
          <w:szCs w:val="28"/>
        </w:rPr>
        <w:t>.-</w:t>
      </w:r>
      <w:r w:rsidRPr="003606EF">
        <w:rPr>
          <w:rFonts w:cs="Arial"/>
          <w:b/>
          <w:szCs w:val="24"/>
        </w:rPr>
        <w:t xml:space="preserve"> </w:t>
      </w:r>
      <w:r w:rsidRPr="003606EF">
        <w:rPr>
          <w:rFonts w:cs="Arial"/>
          <w:szCs w:val="24"/>
          <w:lang w:val="es-MX"/>
        </w:rPr>
        <w:t xml:space="preserve">En el desahogo del </w:t>
      </w:r>
      <w:r>
        <w:rPr>
          <w:rFonts w:cs="Arial"/>
          <w:szCs w:val="24"/>
          <w:lang w:val="es-MX"/>
        </w:rPr>
        <w:t xml:space="preserve">octavo </w:t>
      </w:r>
      <w:r w:rsidRPr="003606EF">
        <w:rPr>
          <w:rFonts w:cs="Arial"/>
          <w:szCs w:val="24"/>
          <w:lang w:val="es-MX"/>
        </w:rPr>
        <w:t xml:space="preserve">punto del orden del día, el Lic. </w:t>
      </w:r>
      <w:r>
        <w:rPr>
          <w:rFonts w:cs="Arial"/>
          <w:szCs w:val="24"/>
          <w:lang w:val="es-MX"/>
        </w:rPr>
        <w:t>Sergio Hernández Olvera, Secretario</w:t>
      </w:r>
      <w:r w:rsidRPr="003606EF">
        <w:rPr>
          <w:rFonts w:cs="Arial"/>
          <w:szCs w:val="24"/>
          <w:lang w:val="es-MX"/>
        </w:rPr>
        <w:t xml:space="preserve"> del H. Ayuntamiento, informó que este punto correspondía al apartado de Asuntos Generales.</w:t>
      </w:r>
      <w:r w:rsidRPr="003606EF">
        <w:rPr>
          <w:lang w:val="es-MX"/>
        </w:rPr>
        <w:t xml:space="preserve"> </w:t>
      </w:r>
      <w:r w:rsidRPr="003606EF">
        <w:rPr>
          <w:rFonts w:cs="Arial"/>
          <w:szCs w:val="24"/>
          <w:lang w:val="es-MX"/>
        </w:rPr>
        <w:t>- - - - - - - - - - - - - - - - - - - - - - - - - - - - - - - - - - - - - - - - - - - - - - - - - - - - - - - - - - - - - - - - - - - - - - - - - - - - - - - - - - - -</w:t>
      </w:r>
      <w:r>
        <w:rPr>
          <w:rFonts w:cs="Arial"/>
          <w:szCs w:val="24"/>
          <w:lang w:val="es-MX"/>
        </w:rPr>
        <w:t xml:space="preserve"> </w:t>
      </w:r>
      <w:r w:rsidRPr="00DB74F4">
        <w:rPr>
          <w:rFonts w:cs="Arial"/>
        </w:rPr>
        <w:t>- - - - - - - - - - - - - - - - - - - - -</w:t>
      </w:r>
      <w:r>
        <w:rPr>
          <w:rFonts w:cs="Arial"/>
        </w:rPr>
        <w:t xml:space="preserve"> </w:t>
      </w:r>
      <w:r w:rsidRPr="00DB74F4">
        <w:rPr>
          <w:rFonts w:cs="Arial"/>
        </w:rPr>
        <w:t xml:space="preserve">- - - - - - - - - - - - - - - - - - - - - - - - - - - - - - - - - - - - - - </w:t>
      </w:r>
      <w:r w:rsidRPr="007A4EBA">
        <w:rPr>
          <w:rFonts w:cs="Arial"/>
          <w:szCs w:val="24"/>
          <w:lang w:val="es-MX"/>
        </w:rPr>
        <w:t xml:space="preserve">- </w:t>
      </w:r>
    </w:p>
    <w:p w:rsidR="002B219B" w:rsidRDefault="00284701" w:rsidP="002B219B">
      <w:pPr>
        <w:spacing w:line="360" w:lineRule="auto"/>
        <w:jc w:val="both"/>
        <w:rPr>
          <w:rFonts w:cs="Arial"/>
          <w:szCs w:val="24"/>
          <w:lang w:val="es-MX"/>
        </w:rPr>
      </w:pPr>
      <w:r w:rsidRPr="003606EF">
        <w:rPr>
          <w:rFonts w:cs="Arial"/>
          <w:szCs w:val="24"/>
        </w:rPr>
        <w:t xml:space="preserve">Para desahogar este punto, el </w:t>
      </w:r>
      <w:r w:rsidRPr="007F7183">
        <w:rPr>
          <w:rFonts w:cs="Arial"/>
          <w:szCs w:val="24"/>
        </w:rPr>
        <w:t>Lic. Pedro David Rodríguez Villegas, Presi</w:t>
      </w:r>
      <w:r>
        <w:rPr>
          <w:rFonts w:cs="Arial"/>
          <w:szCs w:val="24"/>
        </w:rPr>
        <w:t xml:space="preserve">dente Municipal Constitucional, </w:t>
      </w:r>
      <w:r w:rsidRPr="007F7183">
        <w:rPr>
          <w:rFonts w:cs="Arial"/>
          <w:szCs w:val="24"/>
        </w:rPr>
        <w:t xml:space="preserve">dio el uso de la palabra </w:t>
      </w:r>
      <w:r>
        <w:rPr>
          <w:rFonts w:cs="Arial"/>
          <w:szCs w:val="24"/>
        </w:rPr>
        <w:t xml:space="preserve">al </w:t>
      </w:r>
      <w:r w:rsidRPr="009D1D9F">
        <w:rPr>
          <w:rFonts w:cs="Arial"/>
          <w:szCs w:val="24"/>
          <w:lang w:val="es-MX"/>
        </w:rPr>
        <w:t xml:space="preserve">C. </w:t>
      </w:r>
      <w:r>
        <w:rPr>
          <w:rFonts w:cs="Arial"/>
          <w:szCs w:val="24"/>
          <w:lang w:val="es-MX"/>
        </w:rPr>
        <w:t>Luis Alberto Luna Espinoza, Quinto Regidor</w:t>
      </w:r>
      <w:r w:rsidRPr="007F7183">
        <w:rPr>
          <w:rFonts w:cs="Arial"/>
          <w:szCs w:val="24"/>
        </w:rPr>
        <w:t>.</w:t>
      </w:r>
      <w:r w:rsidRPr="007F7183">
        <w:rPr>
          <w:rFonts w:cs="Arial"/>
          <w:szCs w:val="24"/>
          <w:lang w:val="es-MX"/>
        </w:rPr>
        <w:t>- -</w:t>
      </w:r>
      <w:r w:rsidRPr="003606EF">
        <w:rPr>
          <w:rFonts w:cs="Arial"/>
          <w:szCs w:val="24"/>
          <w:lang w:val="es-MX"/>
        </w:rPr>
        <w:t xml:space="preserve"> - - - - - - - - - - - - - - - - - - - - - - - - - - - - - - - - - - - - - - - - - - - - - - - - - - - - - - - - - - - - - - - - - - - - - - - - - - - - - - - - - - - - - - - - - - - - - - - - - - - </w:t>
      </w:r>
      <w:r w:rsidR="002B219B" w:rsidRPr="003606EF">
        <w:rPr>
          <w:rFonts w:cs="Arial"/>
          <w:szCs w:val="24"/>
          <w:lang w:val="es-MX"/>
        </w:rPr>
        <w:t xml:space="preserve">- - - - - - - - - - - - - - - - - - - - - - - - - - - - - - - - - - - - - - - - - - - - - - - - - - - - - - - - - - - - </w:t>
      </w:r>
    </w:p>
    <w:p w:rsidR="00284701" w:rsidRPr="0069726E" w:rsidRDefault="00284701" w:rsidP="00284701">
      <w:pPr>
        <w:spacing w:line="360" w:lineRule="auto"/>
        <w:jc w:val="both"/>
        <w:rPr>
          <w:rFonts w:cs="Arial"/>
          <w:szCs w:val="24"/>
        </w:rPr>
      </w:pPr>
      <w:r w:rsidRPr="0069726E">
        <w:rPr>
          <w:rFonts w:cs="Arial"/>
          <w:b/>
          <w:szCs w:val="24"/>
        </w:rPr>
        <w:t xml:space="preserve">Asunto presentado por el C. Luis Alberto Luna Espinoza, Quinto Regidor, quien manifestó lo siguiente: - - - - - - - - - - - - - - - - - - - - - - - - - - - - - - - - - - - - - </w:t>
      </w:r>
    </w:p>
    <w:p w:rsidR="00284701" w:rsidRPr="00E17306" w:rsidRDefault="00284701" w:rsidP="00284701">
      <w:pPr>
        <w:spacing w:line="360" w:lineRule="auto"/>
        <w:jc w:val="both"/>
        <w:rPr>
          <w:rFonts w:cs="Arial"/>
          <w:i/>
          <w:sz w:val="22"/>
          <w:szCs w:val="22"/>
        </w:rPr>
      </w:pPr>
    </w:p>
    <w:p w:rsidR="00284701" w:rsidRPr="0069726E" w:rsidRDefault="00284701" w:rsidP="00B26A87">
      <w:pPr>
        <w:pStyle w:val="Prrafodelista"/>
        <w:numPr>
          <w:ilvl w:val="0"/>
          <w:numId w:val="39"/>
        </w:numPr>
        <w:spacing w:line="360" w:lineRule="auto"/>
        <w:jc w:val="both"/>
        <w:rPr>
          <w:rFonts w:cs="Arial"/>
          <w:i/>
          <w:sz w:val="22"/>
          <w:szCs w:val="22"/>
        </w:rPr>
      </w:pPr>
      <w:r w:rsidRPr="0069726E">
        <w:rPr>
          <w:rFonts w:cs="Arial"/>
          <w:i/>
          <w:sz w:val="22"/>
          <w:szCs w:val="22"/>
        </w:rPr>
        <w:t xml:space="preserve">“”Buenos días compañeras y compañeros de este Honorable Cabildo, en esta sesión quiero tratar un punto muy importante y relevante para nuestro municipio, el cual se refiere a la presencia del Sr. Gobernador </w:t>
      </w:r>
      <w:proofErr w:type="spellStart"/>
      <w:r w:rsidRPr="0069726E">
        <w:rPr>
          <w:rFonts w:cs="Arial"/>
          <w:i/>
          <w:sz w:val="22"/>
          <w:szCs w:val="22"/>
        </w:rPr>
        <w:t>Eruviel</w:t>
      </w:r>
      <w:proofErr w:type="spellEnd"/>
      <w:r w:rsidRPr="0069726E">
        <w:rPr>
          <w:rFonts w:cs="Arial"/>
          <w:i/>
          <w:sz w:val="22"/>
          <w:szCs w:val="22"/>
        </w:rPr>
        <w:t xml:space="preserve"> Ávila Villegas, al evento protocolario, solemne e institucional de la toma de protesta de la Presidenta Electa Ana Balderas, para el período constitucional 2016-2018, que se </w:t>
      </w:r>
      <w:r w:rsidRPr="0069726E">
        <w:rPr>
          <w:rFonts w:cs="Arial"/>
          <w:i/>
          <w:sz w:val="22"/>
          <w:szCs w:val="22"/>
        </w:rPr>
        <w:lastRenderedPageBreak/>
        <w:t xml:space="preserve">llevará a cabo el día 07 de Diciembre del año en curso, a las 12:30 </w:t>
      </w:r>
      <w:proofErr w:type="spellStart"/>
      <w:r w:rsidRPr="0069726E">
        <w:rPr>
          <w:rFonts w:cs="Arial"/>
          <w:i/>
          <w:sz w:val="22"/>
          <w:szCs w:val="22"/>
        </w:rPr>
        <w:t>hrs</w:t>
      </w:r>
      <w:proofErr w:type="spellEnd"/>
      <w:r w:rsidRPr="0069726E">
        <w:rPr>
          <w:rFonts w:cs="Arial"/>
          <w:i/>
          <w:sz w:val="22"/>
          <w:szCs w:val="22"/>
        </w:rPr>
        <w:t xml:space="preserve">, regulado por la Ley Orgánica del Estado de México. - - - - - - - - </w:t>
      </w:r>
      <w:r w:rsidR="00B26A87">
        <w:rPr>
          <w:rFonts w:cs="Arial"/>
          <w:i/>
          <w:sz w:val="22"/>
          <w:szCs w:val="22"/>
        </w:rPr>
        <w:t>- - - - - - - - - - - - - - - - - - - - -</w:t>
      </w:r>
    </w:p>
    <w:p w:rsidR="00B26A87" w:rsidRDefault="00B26A87" w:rsidP="00B26A87">
      <w:pPr>
        <w:spacing w:line="360" w:lineRule="auto"/>
        <w:ind w:left="709"/>
        <w:jc w:val="both"/>
        <w:rPr>
          <w:rFonts w:cs="Arial"/>
          <w:i/>
          <w:sz w:val="22"/>
          <w:szCs w:val="22"/>
        </w:rPr>
      </w:pPr>
    </w:p>
    <w:p w:rsidR="00B26A87" w:rsidRDefault="00284701" w:rsidP="00B26A87">
      <w:pPr>
        <w:spacing w:line="360" w:lineRule="auto"/>
        <w:ind w:left="709"/>
        <w:jc w:val="both"/>
        <w:rPr>
          <w:rFonts w:cs="Arial"/>
          <w:i/>
          <w:sz w:val="22"/>
          <w:szCs w:val="22"/>
        </w:rPr>
      </w:pPr>
      <w:r w:rsidRPr="00E17306">
        <w:rPr>
          <w:rFonts w:cs="Arial"/>
          <w:i/>
          <w:sz w:val="22"/>
          <w:szCs w:val="22"/>
        </w:rPr>
        <w:t>Por lo cual solicito a este Honorable Cabildo tengan a bien aprobar la siguiente petición:</w:t>
      </w:r>
      <w:r w:rsidRPr="00377A8E">
        <w:rPr>
          <w:rFonts w:cs="Arial"/>
          <w:i/>
          <w:sz w:val="22"/>
          <w:szCs w:val="22"/>
        </w:rPr>
        <w:t xml:space="preserve"> - </w:t>
      </w:r>
      <w:r w:rsidR="00B26A87" w:rsidRPr="0069726E">
        <w:rPr>
          <w:rFonts w:cs="Arial"/>
          <w:i/>
          <w:sz w:val="22"/>
          <w:szCs w:val="22"/>
        </w:rPr>
        <w:t xml:space="preserve">- - - - - </w:t>
      </w:r>
      <w:r w:rsidR="00B26A87">
        <w:rPr>
          <w:rFonts w:cs="Arial"/>
          <w:i/>
          <w:sz w:val="22"/>
          <w:szCs w:val="22"/>
        </w:rPr>
        <w:t xml:space="preserve">- - - - - - - - - - - - - - - - - - - </w:t>
      </w:r>
      <w:r w:rsidR="00B26A87" w:rsidRPr="0069726E">
        <w:rPr>
          <w:rFonts w:cs="Arial"/>
          <w:i/>
          <w:sz w:val="22"/>
          <w:szCs w:val="22"/>
        </w:rPr>
        <w:t xml:space="preserve">- - - - - </w:t>
      </w:r>
      <w:r w:rsidR="00B26A87">
        <w:rPr>
          <w:rFonts w:cs="Arial"/>
          <w:i/>
          <w:sz w:val="22"/>
          <w:szCs w:val="22"/>
        </w:rPr>
        <w:t xml:space="preserve">- - - - - - - - - - - - - - - - - - - </w:t>
      </w:r>
      <w:r w:rsidR="00B26A87" w:rsidRPr="0069726E">
        <w:rPr>
          <w:rFonts w:cs="Arial"/>
          <w:i/>
          <w:sz w:val="22"/>
          <w:szCs w:val="22"/>
        </w:rPr>
        <w:t xml:space="preserve">- - - - - </w:t>
      </w:r>
    </w:p>
    <w:p w:rsidR="00B26A87" w:rsidRDefault="00B26A87" w:rsidP="00B26A87">
      <w:pPr>
        <w:spacing w:line="360" w:lineRule="auto"/>
        <w:ind w:left="709"/>
        <w:jc w:val="both"/>
        <w:rPr>
          <w:rFonts w:cs="Arial"/>
          <w:i/>
          <w:sz w:val="22"/>
          <w:szCs w:val="22"/>
        </w:rPr>
      </w:pPr>
    </w:p>
    <w:p w:rsidR="00284701" w:rsidRPr="00E17306" w:rsidRDefault="00284701" w:rsidP="00B26A87">
      <w:pPr>
        <w:spacing w:line="360" w:lineRule="auto"/>
        <w:ind w:left="709"/>
        <w:jc w:val="both"/>
        <w:rPr>
          <w:rFonts w:cs="Arial"/>
          <w:i/>
          <w:sz w:val="22"/>
          <w:szCs w:val="22"/>
        </w:rPr>
      </w:pPr>
      <w:r w:rsidRPr="00E17306">
        <w:rPr>
          <w:rFonts w:cs="Arial"/>
          <w:i/>
          <w:sz w:val="22"/>
          <w:szCs w:val="22"/>
        </w:rPr>
        <w:t xml:space="preserve">Solicito se queden las guardias necesarias de acuerdo a cada área administrativa por dos horas, esto con el ánimo de acompañar al señor gobernador </w:t>
      </w:r>
      <w:r>
        <w:rPr>
          <w:rFonts w:cs="Arial"/>
          <w:i/>
          <w:sz w:val="22"/>
          <w:szCs w:val="22"/>
        </w:rPr>
        <w:t xml:space="preserve">así </w:t>
      </w:r>
      <w:r w:rsidRPr="00E17306">
        <w:rPr>
          <w:rFonts w:cs="Arial"/>
          <w:i/>
          <w:sz w:val="22"/>
          <w:szCs w:val="22"/>
        </w:rPr>
        <w:t xml:space="preserve">como Diputados, Autoridades Federales, Estatales, Presidentes Municipales en funciones y electos y las distinguidas personalidades </w:t>
      </w:r>
      <w:r>
        <w:rPr>
          <w:rFonts w:cs="Arial"/>
          <w:i/>
          <w:sz w:val="22"/>
          <w:szCs w:val="22"/>
        </w:rPr>
        <w:t>que nos acompañará</w:t>
      </w:r>
      <w:r w:rsidRPr="00E17306">
        <w:rPr>
          <w:rFonts w:cs="Arial"/>
          <w:i/>
          <w:sz w:val="22"/>
          <w:szCs w:val="22"/>
        </w:rPr>
        <w:t>n en este evento.</w:t>
      </w:r>
      <w:r w:rsidRPr="00377A8E">
        <w:rPr>
          <w:rFonts w:cs="Arial"/>
          <w:i/>
          <w:sz w:val="22"/>
          <w:szCs w:val="22"/>
        </w:rPr>
        <w:t>- - - - - - - - - - - - - - - -</w:t>
      </w:r>
      <w:r>
        <w:rPr>
          <w:rFonts w:cs="Arial"/>
          <w:i/>
          <w:sz w:val="22"/>
          <w:szCs w:val="22"/>
        </w:rPr>
        <w:t xml:space="preserve"> - </w:t>
      </w:r>
      <w:r w:rsidR="00B26A87" w:rsidRPr="0069726E">
        <w:rPr>
          <w:rFonts w:cs="Arial"/>
          <w:i/>
          <w:sz w:val="22"/>
          <w:szCs w:val="22"/>
        </w:rPr>
        <w:t xml:space="preserve">- - - - - </w:t>
      </w:r>
      <w:r w:rsidR="00B26A87">
        <w:rPr>
          <w:rFonts w:cs="Arial"/>
          <w:i/>
          <w:sz w:val="22"/>
          <w:szCs w:val="22"/>
        </w:rPr>
        <w:t xml:space="preserve">- - - - - - - - - - - - - - - - - - - </w:t>
      </w:r>
      <w:r w:rsidR="00B26A87" w:rsidRPr="0069726E">
        <w:rPr>
          <w:rFonts w:cs="Arial"/>
          <w:i/>
          <w:sz w:val="22"/>
          <w:szCs w:val="22"/>
        </w:rPr>
        <w:t xml:space="preserve">- - - - - </w:t>
      </w:r>
      <w:r w:rsidR="00B26A87">
        <w:rPr>
          <w:rFonts w:cs="Arial"/>
          <w:i/>
          <w:sz w:val="22"/>
          <w:szCs w:val="22"/>
        </w:rPr>
        <w:t xml:space="preserve">- - - - - </w:t>
      </w:r>
    </w:p>
    <w:p w:rsidR="00284701" w:rsidRDefault="00284701" w:rsidP="00B26A87">
      <w:pPr>
        <w:spacing w:line="360" w:lineRule="auto"/>
        <w:ind w:left="709"/>
        <w:jc w:val="both"/>
        <w:rPr>
          <w:rFonts w:cs="Arial"/>
          <w:i/>
          <w:sz w:val="22"/>
          <w:szCs w:val="22"/>
        </w:rPr>
      </w:pPr>
    </w:p>
    <w:p w:rsidR="00284701" w:rsidRPr="00377A8E" w:rsidRDefault="00284701" w:rsidP="00B26A87">
      <w:pPr>
        <w:spacing w:line="360" w:lineRule="auto"/>
        <w:ind w:left="709"/>
        <w:jc w:val="both"/>
        <w:rPr>
          <w:rFonts w:cs="Arial"/>
          <w:i/>
          <w:sz w:val="22"/>
          <w:szCs w:val="22"/>
        </w:rPr>
      </w:pPr>
      <w:r w:rsidRPr="00E17306">
        <w:rPr>
          <w:rFonts w:cs="Arial"/>
          <w:i/>
          <w:sz w:val="22"/>
          <w:szCs w:val="22"/>
        </w:rPr>
        <w:t>Lo anterior</w:t>
      </w:r>
      <w:r>
        <w:rPr>
          <w:rFonts w:cs="Arial"/>
          <w:i/>
          <w:sz w:val="22"/>
          <w:szCs w:val="22"/>
        </w:rPr>
        <w:t>,</w:t>
      </w:r>
      <w:r w:rsidRPr="00E17306">
        <w:rPr>
          <w:rFonts w:cs="Arial"/>
          <w:i/>
          <w:sz w:val="22"/>
          <w:szCs w:val="22"/>
        </w:rPr>
        <w:t xml:space="preserve"> es para invitar a los funcionarios municipales y ciudadanía en general y con ello no generar molestias en los trámites administrativos. Además que nos acompañen a la toma de protesta, también propongo se destine un área de estacionamiento especial para recibir a todas las autoridades antes mencionadas con el apoyo de elementos de tránsito y seguridad pública para que cubran el perímetro, según lo acordado en pl</w:t>
      </w:r>
      <w:r>
        <w:rPr>
          <w:rFonts w:cs="Arial"/>
          <w:i/>
          <w:sz w:val="22"/>
          <w:szCs w:val="22"/>
        </w:rPr>
        <w:t>á</w:t>
      </w:r>
      <w:r w:rsidRPr="00E17306">
        <w:rPr>
          <w:rFonts w:cs="Arial"/>
          <w:i/>
          <w:sz w:val="22"/>
          <w:szCs w:val="22"/>
        </w:rPr>
        <w:t>ticas anteriores con el coordinador del</w:t>
      </w:r>
      <w:r>
        <w:rPr>
          <w:rFonts w:cs="Arial"/>
          <w:i/>
          <w:sz w:val="22"/>
          <w:szCs w:val="22"/>
        </w:rPr>
        <w:t xml:space="preserve"> evento el Lic. Arturo Ledo </w:t>
      </w:r>
      <w:proofErr w:type="spellStart"/>
      <w:r>
        <w:rPr>
          <w:rFonts w:cs="Arial"/>
          <w:i/>
          <w:sz w:val="22"/>
          <w:szCs w:val="22"/>
        </w:rPr>
        <w:t>Ortí</w:t>
      </w:r>
      <w:r w:rsidRPr="00E17306">
        <w:rPr>
          <w:rFonts w:cs="Arial"/>
          <w:i/>
          <w:sz w:val="22"/>
          <w:szCs w:val="22"/>
        </w:rPr>
        <w:t>z</w:t>
      </w:r>
      <w:proofErr w:type="spellEnd"/>
      <w:r>
        <w:rPr>
          <w:rFonts w:cs="Arial"/>
          <w:i/>
          <w:sz w:val="22"/>
          <w:szCs w:val="22"/>
        </w:rPr>
        <w:t>,</w:t>
      </w:r>
      <w:r w:rsidRPr="00E17306">
        <w:rPr>
          <w:rFonts w:cs="Arial"/>
          <w:i/>
          <w:sz w:val="22"/>
          <w:szCs w:val="22"/>
        </w:rPr>
        <w:t xml:space="preserve"> quien se encuentra aquí presente para cualquier duda.</w:t>
      </w:r>
      <w:r>
        <w:rPr>
          <w:rFonts w:cs="Arial"/>
          <w:i/>
          <w:sz w:val="22"/>
          <w:szCs w:val="22"/>
        </w:rPr>
        <w:t xml:space="preserve"> </w:t>
      </w:r>
      <w:r w:rsidRPr="00377A8E">
        <w:rPr>
          <w:rFonts w:cs="Arial"/>
          <w:i/>
          <w:sz w:val="22"/>
          <w:szCs w:val="22"/>
        </w:rPr>
        <w:t xml:space="preserve">- - - - - - - - - - - - - - - - - - - - - - - - - - - - - - - - - - - - - - - - </w:t>
      </w:r>
      <w:r w:rsidR="00B26A87">
        <w:rPr>
          <w:rFonts w:cs="Arial"/>
          <w:i/>
          <w:sz w:val="22"/>
          <w:szCs w:val="22"/>
        </w:rPr>
        <w:t xml:space="preserve">- - - - - - - - - - - - - - </w:t>
      </w:r>
      <w:r w:rsidR="00B26A87" w:rsidRPr="0069726E">
        <w:rPr>
          <w:rFonts w:cs="Arial"/>
          <w:i/>
          <w:sz w:val="22"/>
          <w:szCs w:val="22"/>
        </w:rPr>
        <w:t xml:space="preserve">- - - - - </w:t>
      </w:r>
      <w:r w:rsidR="00B26A87">
        <w:rPr>
          <w:rFonts w:cs="Arial"/>
          <w:i/>
          <w:sz w:val="22"/>
          <w:szCs w:val="22"/>
        </w:rPr>
        <w:t xml:space="preserve">- - - </w:t>
      </w:r>
    </w:p>
    <w:p w:rsidR="00284701" w:rsidRPr="00E17306" w:rsidRDefault="00284701" w:rsidP="00B26A87">
      <w:pPr>
        <w:spacing w:line="360" w:lineRule="auto"/>
        <w:ind w:left="709"/>
        <w:jc w:val="both"/>
        <w:rPr>
          <w:rFonts w:cs="Arial"/>
          <w:i/>
          <w:sz w:val="22"/>
          <w:szCs w:val="22"/>
        </w:rPr>
      </w:pPr>
      <w:r>
        <w:rPr>
          <w:rFonts w:cs="Arial"/>
          <w:i/>
          <w:sz w:val="22"/>
          <w:szCs w:val="22"/>
        </w:rPr>
        <w:t>Asi</w:t>
      </w:r>
      <w:r w:rsidRPr="00E17306">
        <w:rPr>
          <w:rFonts w:cs="Arial"/>
          <w:i/>
          <w:sz w:val="22"/>
          <w:szCs w:val="22"/>
        </w:rPr>
        <w:t>mismo</w:t>
      </w:r>
      <w:r>
        <w:rPr>
          <w:rFonts w:cs="Arial"/>
          <w:i/>
          <w:sz w:val="22"/>
          <w:szCs w:val="22"/>
        </w:rPr>
        <w:t>,</w:t>
      </w:r>
      <w:r w:rsidRPr="00E17306">
        <w:rPr>
          <w:rFonts w:cs="Arial"/>
          <w:i/>
          <w:sz w:val="22"/>
          <w:szCs w:val="22"/>
        </w:rPr>
        <w:t xml:space="preserve"> solicito asignen un enlace encargado para la facilitación de dicho evento y se someta mi propuesta a consideración y votación de este Honorable Cabildo</w:t>
      </w:r>
      <w:r>
        <w:rPr>
          <w:rFonts w:cs="Arial"/>
          <w:i/>
          <w:sz w:val="22"/>
          <w:szCs w:val="22"/>
        </w:rPr>
        <w:t>””.</w:t>
      </w:r>
      <w:r w:rsidRPr="00377A8E">
        <w:rPr>
          <w:rFonts w:cs="Arial"/>
          <w:i/>
          <w:sz w:val="22"/>
          <w:szCs w:val="22"/>
        </w:rPr>
        <w:t xml:space="preserve"> - - - - - - - - </w:t>
      </w:r>
      <w:r w:rsidR="00B26A87">
        <w:rPr>
          <w:rFonts w:cs="Arial"/>
          <w:i/>
          <w:sz w:val="22"/>
          <w:szCs w:val="22"/>
        </w:rPr>
        <w:t xml:space="preserve">- - - - - - - - - - - - - - - - </w:t>
      </w:r>
      <w:r w:rsidR="00B26A87" w:rsidRPr="0069726E">
        <w:rPr>
          <w:rFonts w:cs="Arial"/>
          <w:i/>
          <w:sz w:val="22"/>
          <w:szCs w:val="22"/>
        </w:rPr>
        <w:t xml:space="preserve">- - - - - </w:t>
      </w:r>
      <w:r w:rsidR="00B26A87">
        <w:rPr>
          <w:rFonts w:cs="Arial"/>
          <w:i/>
          <w:sz w:val="22"/>
          <w:szCs w:val="22"/>
        </w:rPr>
        <w:t xml:space="preserve">- - - - - - - - - - - - - - - - - - - </w:t>
      </w:r>
      <w:r w:rsidR="00B26A87" w:rsidRPr="0069726E">
        <w:rPr>
          <w:rFonts w:cs="Arial"/>
          <w:i/>
          <w:sz w:val="22"/>
          <w:szCs w:val="22"/>
        </w:rPr>
        <w:t xml:space="preserve">- - - - - </w:t>
      </w:r>
      <w:r w:rsidR="00B26A87">
        <w:rPr>
          <w:rFonts w:cs="Arial"/>
          <w:i/>
          <w:sz w:val="22"/>
          <w:szCs w:val="22"/>
        </w:rPr>
        <w:t xml:space="preserve">- - - - - - - - - - - - - - - - - - - </w:t>
      </w:r>
      <w:r w:rsidR="00B26A87" w:rsidRPr="0069726E">
        <w:rPr>
          <w:rFonts w:cs="Arial"/>
          <w:i/>
          <w:sz w:val="22"/>
          <w:szCs w:val="22"/>
        </w:rPr>
        <w:t xml:space="preserve">- - - - - </w:t>
      </w:r>
      <w:r w:rsidR="00B26A87">
        <w:rPr>
          <w:rFonts w:cs="Arial"/>
          <w:i/>
          <w:sz w:val="22"/>
          <w:szCs w:val="22"/>
        </w:rPr>
        <w:t xml:space="preserve">- - - - - - - - - - - - - - - - - - - </w:t>
      </w:r>
      <w:r w:rsidR="00B26A87" w:rsidRPr="0069726E">
        <w:rPr>
          <w:rFonts w:cs="Arial"/>
          <w:i/>
          <w:sz w:val="22"/>
          <w:szCs w:val="22"/>
        </w:rPr>
        <w:t xml:space="preserve">- - - - - </w:t>
      </w:r>
      <w:r w:rsidR="00B26A87">
        <w:rPr>
          <w:rFonts w:cs="Arial"/>
          <w:i/>
          <w:sz w:val="22"/>
          <w:szCs w:val="22"/>
        </w:rPr>
        <w:t xml:space="preserve">- - - - - - - - - - - - </w:t>
      </w:r>
    </w:p>
    <w:p w:rsidR="002B219B" w:rsidRDefault="002B219B" w:rsidP="00737A9B">
      <w:pPr>
        <w:spacing w:line="348" w:lineRule="auto"/>
        <w:contextualSpacing/>
        <w:jc w:val="both"/>
        <w:rPr>
          <w:rFonts w:cs="Arial"/>
          <w:szCs w:val="24"/>
        </w:rPr>
      </w:pPr>
    </w:p>
    <w:p w:rsidR="00737A9B" w:rsidRPr="0069726E" w:rsidRDefault="0069726E" w:rsidP="00737A9B">
      <w:pPr>
        <w:spacing w:line="348" w:lineRule="auto"/>
        <w:contextualSpacing/>
        <w:jc w:val="both"/>
        <w:rPr>
          <w:rFonts w:cs="Arial"/>
          <w:i/>
          <w:szCs w:val="24"/>
          <w:lang w:val="es-MX"/>
        </w:rPr>
      </w:pPr>
      <w:r w:rsidRPr="0069726E">
        <w:rPr>
          <w:rFonts w:cs="Arial"/>
          <w:szCs w:val="24"/>
        </w:rPr>
        <w:t>Haciendo uso de la palabr</w:t>
      </w:r>
      <w:r w:rsidR="00B26A87">
        <w:rPr>
          <w:rFonts w:cs="Arial"/>
          <w:szCs w:val="24"/>
        </w:rPr>
        <w:t xml:space="preserve">a, el C. Régulo Pastor Fernández Rivera, Síndico Municipal, manifestó: Miembros de este Cabildo, </w:t>
      </w:r>
      <w:r w:rsidR="004D76E8">
        <w:rPr>
          <w:rFonts w:cs="Arial"/>
          <w:szCs w:val="24"/>
        </w:rPr>
        <w:t xml:space="preserve">yo creo que </w:t>
      </w:r>
      <w:r w:rsidR="00B26A87">
        <w:rPr>
          <w:rFonts w:cs="Arial"/>
          <w:szCs w:val="24"/>
        </w:rPr>
        <w:t>efectivamente, lo que nuestro compañero acaba de expresar</w:t>
      </w:r>
      <w:r w:rsidR="004D76E8">
        <w:rPr>
          <w:rFonts w:cs="Arial"/>
          <w:szCs w:val="24"/>
        </w:rPr>
        <w:t xml:space="preserve">, </w:t>
      </w:r>
      <w:r w:rsidR="00B26A87">
        <w:rPr>
          <w:rFonts w:cs="Arial"/>
          <w:szCs w:val="24"/>
        </w:rPr>
        <w:t xml:space="preserve">efectivamente tiene esa relevancia en nuestro municipio, hay un cambio de gobierno, hay un cambio de estafeta, nuestro municipio debe seguir con esa categoría </w:t>
      </w:r>
      <w:r w:rsidR="004D76E8">
        <w:rPr>
          <w:rFonts w:cs="Arial"/>
          <w:szCs w:val="24"/>
        </w:rPr>
        <w:t xml:space="preserve">que se le ha dado siempre </w:t>
      </w:r>
      <w:r w:rsidR="00EB592E">
        <w:rPr>
          <w:rFonts w:cs="Arial"/>
          <w:szCs w:val="24"/>
        </w:rPr>
        <w:t>y cada vez mejor, yo solicitaría desde luego, es</w:t>
      </w:r>
      <w:r w:rsidR="004D76E8">
        <w:rPr>
          <w:rFonts w:cs="Arial"/>
          <w:szCs w:val="24"/>
        </w:rPr>
        <w:t>toy totalmente de acuerdo con lo solicitado</w:t>
      </w:r>
      <w:r w:rsidR="00DE68B6">
        <w:rPr>
          <w:rFonts w:cs="Arial"/>
          <w:szCs w:val="24"/>
        </w:rPr>
        <w:t>,</w:t>
      </w:r>
      <w:r w:rsidR="00EB592E">
        <w:rPr>
          <w:rFonts w:cs="Arial"/>
          <w:szCs w:val="24"/>
        </w:rPr>
        <w:t xml:space="preserve"> que esto </w:t>
      </w:r>
      <w:r w:rsidR="004D76E8">
        <w:rPr>
          <w:rFonts w:cs="Arial"/>
          <w:szCs w:val="24"/>
        </w:rPr>
        <w:t xml:space="preserve">constara </w:t>
      </w:r>
      <w:r w:rsidR="00EB592E">
        <w:rPr>
          <w:rFonts w:cs="Arial"/>
          <w:szCs w:val="24"/>
        </w:rPr>
        <w:t>por parte de la Presidenta Municipal Electa por escrito</w:t>
      </w:r>
      <w:r w:rsidR="00DE68B6">
        <w:rPr>
          <w:rFonts w:cs="Arial"/>
          <w:szCs w:val="24"/>
        </w:rPr>
        <w:t xml:space="preserve"> también, </w:t>
      </w:r>
      <w:r w:rsidR="00EB592E">
        <w:rPr>
          <w:rFonts w:cs="Arial"/>
          <w:szCs w:val="24"/>
        </w:rPr>
        <w:t xml:space="preserve">además de que este Cabildo tenga a bien aprobarlo, porque </w:t>
      </w:r>
      <w:r w:rsidR="00DE68B6">
        <w:rPr>
          <w:rFonts w:cs="Arial"/>
          <w:szCs w:val="24"/>
        </w:rPr>
        <w:t xml:space="preserve">repito </w:t>
      </w:r>
      <w:r w:rsidR="00354EDA">
        <w:rPr>
          <w:rFonts w:cs="Arial"/>
          <w:szCs w:val="24"/>
        </w:rPr>
        <w:t xml:space="preserve">creo que </w:t>
      </w:r>
      <w:r w:rsidR="00EB592E">
        <w:rPr>
          <w:rFonts w:cs="Arial"/>
          <w:szCs w:val="24"/>
        </w:rPr>
        <w:t xml:space="preserve">es algo que a todos nos interesa, </w:t>
      </w:r>
      <w:r w:rsidR="00DE68B6">
        <w:rPr>
          <w:rFonts w:cs="Arial"/>
          <w:szCs w:val="24"/>
        </w:rPr>
        <w:t>que a todos nos conviene</w:t>
      </w:r>
      <w:r w:rsidR="00354EDA">
        <w:rPr>
          <w:rFonts w:cs="Arial"/>
          <w:szCs w:val="24"/>
        </w:rPr>
        <w:t>,</w:t>
      </w:r>
      <w:r w:rsidR="00DE68B6">
        <w:rPr>
          <w:rFonts w:cs="Arial"/>
          <w:szCs w:val="24"/>
        </w:rPr>
        <w:t xml:space="preserve"> que a todos beneficia</w:t>
      </w:r>
      <w:r w:rsidR="00EB592E">
        <w:rPr>
          <w:rFonts w:cs="Arial"/>
          <w:szCs w:val="24"/>
        </w:rPr>
        <w:t xml:space="preserve">, tenemos que continuar con </w:t>
      </w:r>
      <w:r w:rsidR="00354EDA">
        <w:rPr>
          <w:rFonts w:cs="Arial"/>
          <w:szCs w:val="24"/>
        </w:rPr>
        <w:t>esa atención y ese servicio a los</w:t>
      </w:r>
      <w:r w:rsidR="00EB592E">
        <w:rPr>
          <w:rFonts w:cs="Arial"/>
          <w:szCs w:val="24"/>
        </w:rPr>
        <w:t xml:space="preserve"> ciudadan</w:t>
      </w:r>
      <w:r w:rsidR="00354EDA">
        <w:rPr>
          <w:rFonts w:cs="Arial"/>
          <w:szCs w:val="24"/>
        </w:rPr>
        <w:t>os a quienes</w:t>
      </w:r>
      <w:r w:rsidR="00EB592E">
        <w:rPr>
          <w:rFonts w:cs="Arial"/>
          <w:szCs w:val="24"/>
        </w:rPr>
        <w:t xml:space="preserve"> </w:t>
      </w:r>
      <w:r w:rsidR="00354EDA">
        <w:rPr>
          <w:rFonts w:cs="Arial"/>
          <w:szCs w:val="24"/>
        </w:rPr>
        <w:t>debemos el</w:t>
      </w:r>
      <w:r w:rsidR="00EB592E">
        <w:rPr>
          <w:rFonts w:cs="Arial"/>
          <w:szCs w:val="24"/>
        </w:rPr>
        <w:t xml:space="preserve"> estar aquí</w:t>
      </w:r>
      <w:r w:rsidR="00354EDA">
        <w:rPr>
          <w:rFonts w:cs="Arial"/>
          <w:szCs w:val="24"/>
        </w:rPr>
        <w:t>,</w:t>
      </w:r>
      <w:r w:rsidR="00EB592E">
        <w:rPr>
          <w:rFonts w:cs="Arial"/>
          <w:szCs w:val="24"/>
        </w:rPr>
        <w:t xml:space="preserve"> </w:t>
      </w:r>
      <w:r w:rsidR="00354EDA">
        <w:rPr>
          <w:rFonts w:cs="Arial"/>
          <w:szCs w:val="24"/>
        </w:rPr>
        <w:t xml:space="preserve">yo creo que esa continuidad, esa transición en los gobiernos </w:t>
      </w:r>
      <w:r w:rsidR="00EB592E">
        <w:rPr>
          <w:rFonts w:cs="Arial"/>
          <w:szCs w:val="24"/>
        </w:rPr>
        <w:t>es importante, es necesario</w:t>
      </w:r>
      <w:r w:rsidR="00354EDA">
        <w:rPr>
          <w:rFonts w:cs="Arial"/>
          <w:szCs w:val="24"/>
        </w:rPr>
        <w:t>,</w:t>
      </w:r>
      <w:r w:rsidR="00EB592E">
        <w:rPr>
          <w:rFonts w:cs="Arial"/>
          <w:szCs w:val="24"/>
        </w:rPr>
        <w:t xml:space="preserve"> para que finalmente los beneficios </w:t>
      </w:r>
      <w:r w:rsidR="00354EDA">
        <w:rPr>
          <w:rFonts w:cs="Arial"/>
          <w:szCs w:val="24"/>
        </w:rPr>
        <w:t xml:space="preserve">en el ciudadano se vean, no se entorpezcan y haya esa continuidad en beneficio de ellos; </w:t>
      </w:r>
      <w:r w:rsidR="00EB592E">
        <w:rPr>
          <w:rFonts w:cs="Arial"/>
          <w:szCs w:val="24"/>
        </w:rPr>
        <w:t xml:space="preserve"> </w:t>
      </w:r>
      <w:r w:rsidR="00354EDA">
        <w:rPr>
          <w:rFonts w:cs="Arial"/>
          <w:szCs w:val="24"/>
        </w:rPr>
        <w:t xml:space="preserve">por último </w:t>
      </w:r>
      <w:r w:rsidR="00EB592E">
        <w:rPr>
          <w:rFonts w:cs="Arial"/>
          <w:szCs w:val="24"/>
        </w:rPr>
        <w:t xml:space="preserve">yo solicitaría </w:t>
      </w:r>
      <w:r w:rsidR="00737A9B">
        <w:rPr>
          <w:rFonts w:cs="Arial"/>
          <w:szCs w:val="24"/>
        </w:rPr>
        <w:t>si es que ya se hizo</w:t>
      </w:r>
      <w:r w:rsidR="00BF0440">
        <w:rPr>
          <w:rFonts w:cs="Arial"/>
          <w:szCs w:val="24"/>
        </w:rPr>
        <w:t xml:space="preserve"> y si</w:t>
      </w:r>
      <w:r w:rsidR="00737A9B">
        <w:rPr>
          <w:rFonts w:cs="Arial"/>
          <w:szCs w:val="24"/>
        </w:rPr>
        <w:t xml:space="preserve">no </w:t>
      </w:r>
      <w:r w:rsidR="00EB592E">
        <w:rPr>
          <w:rFonts w:cs="Arial"/>
          <w:szCs w:val="24"/>
        </w:rPr>
        <w:t>que se hiciera</w:t>
      </w:r>
      <w:r w:rsidR="00354EDA">
        <w:rPr>
          <w:rFonts w:cs="Arial"/>
          <w:szCs w:val="24"/>
        </w:rPr>
        <w:t xml:space="preserve"> </w:t>
      </w:r>
      <w:r w:rsidR="00EB592E">
        <w:rPr>
          <w:rFonts w:cs="Arial"/>
          <w:szCs w:val="24"/>
        </w:rPr>
        <w:t xml:space="preserve">por escrito </w:t>
      </w:r>
      <w:r w:rsidR="00354EDA">
        <w:rPr>
          <w:rFonts w:cs="Arial"/>
          <w:szCs w:val="24"/>
        </w:rPr>
        <w:t>oficializar</w:t>
      </w:r>
      <w:r w:rsidR="00EB592E">
        <w:rPr>
          <w:rFonts w:cs="Arial"/>
          <w:szCs w:val="24"/>
        </w:rPr>
        <w:t xml:space="preserve"> esta petición que </w:t>
      </w:r>
      <w:r w:rsidR="00354EDA">
        <w:rPr>
          <w:rFonts w:cs="Arial"/>
          <w:szCs w:val="24"/>
        </w:rPr>
        <w:t>ha hecho nuestro compañero</w:t>
      </w:r>
      <w:r w:rsidR="00EB592E">
        <w:rPr>
          <w:rFonts w:cs="Arial"/>
          <w:szCs w:val="24"/>
        </w:rPr>
        <w:t xml:space="preserve"> Regidor </w:t>
      </w:r>
      <w:r w:rsidR="00354EDA">
        <w:rPr>
          <w:rFonts w:cs="Arial"/>
          <w:szCs w:val="24"/>
        </w:rPr>
        <w:t xml:space="preserve">para que conste por los conductos que debe ser </w:t>
      </w:r>
      <w:r w:rsidR="00EB592E">
        <w:rPr>
          <w:rFonts w:cs="Arial"/>
          <w:szCs w:val="24"/>
        </w:rPr>
        <w:t>y ten</w:t>
      </w:r>
      <w:r w:rsidR="00354EDA">
        <w:rPr>
          <w:rFonts w:cs="Arial"/>
          <w:szCs w:val="24"/>
        </w:rPr>
        <w:t>gamos</w:t>
      </w:r>
      <w:r w:rsidR="00EB592E">
        <w:rPr>
          <w:rFonts w:cs="Arial"/>
          <w:szCs w:val="24"/>
        </w:rPr>
        <w:t xml:space="preserve"> todo en </w:t>
      </w:r>
      <w:r w:rsidR="00EB592E">
        <w:rPr>
          <w:rFonts w:cs="Arial"/>
          <w:szCs w:val="24"/>
        </w:rPr>
        <w:lastRenderedPageBreak/>
        <w:t xml:space="preserve">orden. Es </w:t>
      </w:r>
      <w:proofErr w:type="spellStart"/>
      <w:r w:rsidR="00EB592E">
        <w:rPr>
          <w:rFonts w:cs="Arial"/>
          <w:szCs w:val="24"/>
        </w:rPr>
        <w:t>cuanto</w:t>
      </w:r>
      <w:proofErr w:type="spellEnd"/>
      <w:r w:rsidR="00EB592E">
        <w:rPr>
          <w:rFonts w:cs="Arial"/>
          <w:szCs w:val="24"/>
        </w:rPr>
        <w:t>.</w:t>
      </w:r>
      <w:r w:rsidR="00354EDA" w:rsidRPr="00354EDA">
        <w:rPr>
          <w:rFonts w:cs="Arial"/>
          <w:szCs w:val="24"/>
          <w:lang w:val="es-MX"/>
        </w:rPr>
        <w:t xml:space="preserve"> </w:t>
      </w:r>
      <w:r w:rsidR="00354EDA" w:rsidRPr="003606EF">
        <w:rPr>
          <w:rFonts w:cs="Arial"/>
          <w:szCs w:val="24"/>
          <w:lang w:val="es-MX"/>
        </w:rPr>
        <w:t xml:space="preserve">- - - - - - - - - - - - - - - - - - - - - - - - - - - - - - - - - - - - - - - - - - - - - - - - - - - - - - - - - - - - - - - - - - - - - - - - - - - - - - - - - - - - - - - - - - - - - - - - - - - - - - - - - - - </w:t>
      </w:r>
      <w:r w:rsidR="00737A9B" w:rsidRPr="003606EF">
        <w:rPr>
          <w:rFonts w:cs="Arial"/>
          <w:szCs w:val="24"/>
          <w:lang w:val="es-MX"/>
        </w:rPr>
        <w:t xml:space="preserve">- - - - - - - - - - - - - - - - - - - - - - - - - - - - - - - - - - - - - - - - - - - - - - - - - - - - - - - - - - - - </w:t>
      </w:r>
    </w:p>
    <w:p w:rsidR="00737A9B" w:rsidRPr="0069726E" w:rsidRDefault="0069726E" w:rsidP="00737A9B">
      <w:pPr>
        <w:spacing w:line="348" w:lineRule="auto"/>
        <w:contextualSpacing/>
        <w:jc w:val="both"/>
        <w:rPr>
          <w:rFonts w:cs="Arial"/>
          <w:i/>
          <w:szCs w:val="24"/>
          <w:lang w:val="es-MX"/>
        </w:rPr>
      </w:pPr>
      <w:r>
        <w:rPr>
          <w:rFonts w:cs="Arial"/>
          <w:szCs w:val="24"/>
        </w:rPr>
        <w:t>Al respecto, el Lic. Pedro David Rodríguez Villegas, Presidente Municipal Constitucional, manifest</w:t>
      </w:r>
      <w:r w:rsidR="00354EDA">
        <w:rPr>
          <w:rFonts w:cs="Arial"/>
          <w:szCs w:val="24"/>
        </w:rPr>
        <w:t>ó: Yo sólo agregaría Regidor</w:t>
      </w:r>
      <w:r w:rsidR="00737A9B">
        <w:rPr>
          <w:rFonts w:cs="Arial"/>
          <w:szCs w:val="24"/>
        </w:rPr>
        <w:t>,</w:t>
      </w:r>
      <w:r w:rsidR="00354EDA">
        <w:rPr>
          <w:rFonts w:cs="Arial"/>
          <w:szCs w:val="24"/>
        </w:rPr>
        <w:t xml:space="preserve"> o</w:t>
      </w:r>
      <w:r w:rsidR="00737A9B">
        <w:rPr>
          <w:rFonts w:cs="Arial"/>
          <w:szCs w:val="24"/>
        </w:rPr>
        <w:t xml:space="preserve">bviamente </w:t>
      </w:r>
      <w:r w:rsidR="00EB592E">
        <w:rPr>
          <w:rFonts w:cs="Arial"/>
          <w:szCs w:val="24"/>
        </w:rPr>
        <w:t xml:space="preserve"> </w:t>
      </w:r>
      <w:r w:rsidR="00737A9B">
        <w:rPr>
          <w:rFonts w:cs="Arial"/>
          <w:szCs w:val="24"/>
        </w:rPr>
        <w:t xml:space="preserve">la disposición </w:t>
      </w:r>
      <w:r w:rsidR="00354EDA">
        <w:rPr>
          <w:rFonts w:cs="Arial"/>
          <w:szCs w:val="24"/>
        </w:rPr>
        <w:t xml:space="preserve">está en </w:t>
      </w:r>
      <w:r w:rsidR="00737A9B">
        <w:rPr>
          <w:rFonts w:cs="Arial"/>
          <w:szCs w:val="24"/>
        </w:rPr>
        <w:t xml:space="preserve">toda </w:t>
      </w:r>
      <w:r w:rsidR="00354EDA">
        <w:rPr>
          <w:rFonts w:cs="Arial"/>
          <w:szCs w:val="24"/>
        </w:rPr>
        <w:t xml:space="preserve">la </w:t>
      </w:r>
      <w:r w:rsidR="00737A9B">
        <w:rPr>
          <w:rFonts w:cs="Arial"/>
          <w:szCs w:val="24"/>
        </w:rPr>
        <w:t>administración por</w:t>
      </w:r>
      <w:r w:rsidR="00354EDA">
        <w:rPr>
          <w:rFonts w:cs="Arial"/>
          <w:szCs w:val="24"/>
        </w:rPr>
        <w:t xml:space="preserve"> </w:t>
      </w:r>
      <w:r w:rsidR="00737A9B">
        <w:rPr>
          <w:rFonts w:cs="Arial"/>
          <w:szCs w:val="24"/>
        </w:rPr>
        <w:t xml:space="preserve">la </w:t>
      </w:r>
      <w:r w:rsidR="00EB592E">
        <w:rPr>
          <w:rFonts w:cs="Arial"/>
          <w:szCs w:val="24"/>
        </w:rPr>
        <w:t>trascendencia de este evento como lo menciona el Síndico</w:t>
      </w:r>
      <w:r w:rsidR="00737A9B">
        <w:rPr>
          <w:rFonts w:cs="Arial"/>
          <w:szCs w:val="24"/>
        </w:rPr>
        <w:t xml:space="preserve"> y </w:t>
      </w:r>
      <w:r w:rsidR="00EB592E">
        <w:rPr>
          <w:rFonts w:cs="Arial"/>
          <w:szCs w:val="24"/>
        </w:rPr>
        <w:t xml:space="preserve">de la mejor manera para nuestro municipio. </w:t>
      </w:r>
      <w:r w:rsidR="00737A9B">
        <w:rPr>
          <w:rFonts w:cs="Arial"/>
          <w:szCs w:val="24"/>
        </w:rPr>
        <w:t xml:space="preserve">Cuente con todo el apoyo que sea necesario por parte de la administración. </w:t>
      </w:r>
      <w:r w:rsidR="00737A9B" w:rsidRPr="003606EF">
        <w:rPr>
          <w:rFonts w:cs="Arial"/>
          <w:szCs w:val="24"/>
          <w:lang w:val="es-MX"/>
        </w:rPr>
        <w:t xml:space="preserve">- - - - - - - - - - - - - - - - - - - - - - - - - - - - - - - - - - - - - - - - - - - - - - - - - - - - - - - - - - - - - - - - - - - - - - - - - - - - - - - - - - - - - - - - - - - - - - - - - - - - - - - - - - - - - - - - - - - - - - - - - - - - - - - - - - - - - </w:t>
      </w:r>
    </w:p>
    <w:p w:rsidR="0069726E" w:rsidRPr="0069726E" w:rsidRDefault="00284701" w:rsidP="0069726E">
      <w:pPr>
        <w:spacing w:line="360" w:lineRule="auto"/>
        <w:jc w:val="both"/>
        <w:rPr>
          <w:rFonts w:cs="Arial"/>
          <w:i/>
          <w:szCs w:val="24"/>
        </w:rPr>
      </w:pPr>
      <w:r w:rsidRPr="0069726E">
        <w:rPr>
          <w:rFonts w:cs="Arial"/>
          <w:szCs w:val="24"/>
        </w:rPr>
        <w:t xml:space="preserve">En virtud de lo manifestado, </w:t>
      </w:r>
      <w:r w:rsidRPr="0069726E">
        <w:rPr>
          <w:rFonts w:cs="Arial"/>
          <w:szCs w:val="24"/>
          <w:lang w:val="es-MX"/>
        </w:rPr>
        <w:t xml:space="preserve">el Lic. Sergio Hernández Olvera, Secretario del H. Ayuntamiento, solicitó a los miembros del Cabildo que quienes estuvieran a favor de la propuesta presentada, se sirvieran manifestarlo levantando su mano, haciendo constar que por </w:t>
      </w:r>
      <w:r w:rsidRPr="0069726E">
        <w:rPr>
          <w:rFonts w:cs="Arial"/>
          <w:b/>
          <w:szCs w:val="24"/>
          <w:lang w:val="es-MX"/>
        </w:rPr>
        <w:t xml:space="preserve">unanimidad de votos </w:t>
      </w:r>
      <w:r w:rsidRPr="0069726E">
        <w:rPr>
          <w:rFonts w:cs="Arial"/>
          <w:szCs w:val="24"/>
          <w:lang w:val="es-MX"/>
        </w:rPr>
        <w:t>se aprueba la solicitud</w:t>
      </w:r>
      <w:r w:rsidRPr="0069726E">
        <w:rPr>
          <w:rFonts w:cs="Arial"/>
          <w:szCs w:val="24"/>
        </w:rPr>
        <w:t xml:space="preserve"> realizada por el Quinto Regidor</w:t>
      </w:r>
      <w:r w:rsidRPr="0069726E">
        <w:rPr>
          <w:rFonts w:cs="Arial"/>
          <w:szCs w:val="24"/>
          <w:lang w:val="es-MX"/>
        </w:rPr>
        <w:t xml:space="preserve">.  - - - - - </w:t>
      </w:r>
      <w:r w:rsidRPr="0069726E">
        <w:rPr>
          <w:rFonts w:cs="Arial"/>
          <w:szCs w:val="24"/>
        </w:rPr>
        <w:t>- - - - - - - - - - - - - - - - - - - - - - - - - - - - - - - - - - - - - - - - - - - - - - - - - - - - - - - - - - - - - - - - - - - -</w:t>
      </w:r>
      <w:r w:rsidRPr="0069726E">
        <w:rPr>
          <w:rFonts w:cs="Arial"/>
          <w:szCs w:val="24"/>
          <w:lang w:val="es-MX"/>
        </w:rPr>
        <w:t xml:space="preserve"> -  </w:t>
      </w:r>
      <w:r w:rsidR="0069726E" w:rsidRPr="0069726E">
        <w:rPr>
          <w:rFonts w:cs="Arial"/>
          <w:szCs w:val="24"/>
          <w:lang w:val="es-MX"/>
        </w:rPr>
        <w:t xml:space="preserve">- - - - - </w:t>
      </w:r>
      <w:r w:rsidR="0069726E" w:rsidRPr="0069726E">
        <w:rPr>
          <w:rFonts w:cs="Arial"/>
          <w:szCs w:val="24"/>
        </w:rPr>
        <w:t>- - - - - - - - - - - - - - - - - - - - - - - - - - - - - - - - - - - - - - - - - - - - - - - - - - - - - - - - - - - - - - - - - - - -</w:t>
      </w:r>
      <w:r w:rsidR="0069726E" w:rsidRPr="0069726E">
        <w:rPr>
          <w:rFonts w:cs="Arial"/>
          <w:szCs w:val="24"/>
          <w:lang w:val="es-MX"/>
        </w:rPr>
        <w:t xml:space="preserve"> -  - - - - - </w:t>
      </w:r>
      <w:r w:rsidR="0069726E" w:rsidRPr="0069726E">
        <w:rPr>
          <w:rFonts w:cs="Arial"/>
          <w:szCs w:val="24"/>
        </w:rPr>
        <w:t xml:space="preserve">- - - - - - - - </w:t>
      </w:r>
    </w:p>
    <w:p w:rsidR="00284701" w:rsidRPr="0069726E" w:rsidRDefault="0069726E" w:rsidP="0069726E">
      <w:pPr>
        <w:spacing w:line="348" w:lineRule="auto"/>
        <w:contextualSpacing/>
        <w:jc w:val="both"/>
        <w:rPr>
          <w:rFonts w:cs="Arial"/>
          <w:i/>
          <w:szCs w:val="24"/>
          <w:lang w:val="es-MX"/>
        </w:rPr>
      </w:pPr>
      <w:r>
        <w:rPr>
          <w:rFonts w:cs="Arial"/>
          <w:szCs w:val="24"/>
        </w:rPr>
        <w:t xml:space="preserve">Agotada esta intervención y continuando con el desahogo del apartado de asuntos generales, </w:t>
      </w:r>
      <w:r w:rsidRPr="003606EF">
        <w:rPr>
          <w:rFonts w:cs="Arial"/>
          <w:szCs w:val="24"/>
        </w:rPr>
        <w:t xml:space="preserve">el </w:t>
      </w:r>
      <w:r>
        <w:rPr>
          <w:rFonts w:cs="Arial"/>
          <w:szCs w:val="24"/>
        </w:rPr>
        <w:t xml:space="preserve">Lic. Pedro David Rodríguez Villegas, Presidente Municipal Constitucional, </w:t>
      </w:r>
      <w:r w:rsidRPr="003606EF">
        <w:rPr>
          <w:rFonts w:cs="Arial"/>
          <w:szCs w:val="24"/>
        </w:rPr>
        <w:t xml:space="preserve">dio el uso de la palabra </w:t>
      </w:r>
      <w:r w:rsidRPr="00F407B0">
        <w:rPr>
          <w:rFonts w:cs="Arial"/>
          <w:szCs w:val="24"/>
        </w:rPr>
        <w:t xml:space="preserve">al </w:t>
      </w:r>
      <w:proofErr w:type="spellStart"/>
      <w:r>
        <w:rPr>
          <w:rFonts w:cs="Arial"/>
          <w:szCs w:val="24"/>
        </w:rPr>
        <w:t>Profr</w:t>
      </w:r>
      <w:proofErr w:type="spellEnd"/>
      <w:r>
        <w:rPr>
          <w:rFonts w:cs="Arial"/>
          <w:szCs w:val="24"/>
        </w:rPr>
        <w:t>. Héctor García Granados, Décimo Regidor</w:t>
      </w:r>
      <w:r w:rsidRPr="00F407B0">
        <w:rPr>
          <w:rFonts w:cs="Arial"/>
          <w:szCs w:val="24"/>
        </w:rPr>
        <w:t xml:space="preserve">. </w:t>
      </w:r>
      <w:r w:rsidRPr="00F407B0">
        <w:rPr>
          <w:rFonts w:cs="Arial"/>
          <w:szCs w:val="24"/>
          <w:lang w:val="es-MX"/>
        </w:rPr>
        <w:t>-</w:t>
      </w:r>
      <w:r w:rsidRPr="003606EF">
        <w:rPr>
          <w:rFonts w:cs="Arial"/>
          <w:szCs w:val="24"/>
          <w:lang w:val="es-MX"/>
        </w:rPr>
        <w:t xml:space="preserve"> - - - - - - - - - - - - - - - - - - - - - - - - - - - - - - - - - - - - - - - - - - - - - - - - - - - - - - - - - - - - - - - - - - - - - - - - - - - - - - - - - - - - - - - - - - - - - - - - - - - - - - - - - - - - - - - - - - - - - - - - - - - - - - - - - - - - - - - - - - - - - - - - - - - - - - - - - - - - - - - - - - - - - - - - - - - -</w:t>
      </w:r>
    </w:p>
    <w:p w:rsidR="00470B27" w:rsidRDefault="0069726E" w:rsidP="0069726E">
      <w:pPr>
        <w:spacing w:line="360" w:lineRule="auto"/>
        <w:jc w:val="both"/>
        <w:rPr>
          <w:rFonts w:cs="Arial"/>
          <w:b/>
          <w:szCs w:val="24"/>
        </w:rPr>
      </w:pPr>
      <w:r w:rsidRPr="0069726E">
        <w:rPr>
          <w:rFonts w:cs="Arial"/>
          <w:b/>
          <w:szCs w:val="24"/>
        </w:rPr>
        <w:t xml:space="preserve">Asunto presentado por el </w:t>
      </w:r>
      <w:proofErr w:type="spellStart"/>
      <w:r w:rsidRPr="0069726E">
        <w:rPr>
          <w:rFonts w:cs="Arial"/>
          <w:b/>
          <w:szCs w:val="24"/>
        </w:rPr>
        <w:t>Profr</w:t>
      </w:r>
      <w:proofErr w:type="spellEnd"/>
      <w:r w:rsidRPr="0069726E">
        <w:rPr>
          <w:rFonts w:cs="Arial"/>
          <w:b/>
          <w:szCs w:val="24"/>
        </w:rPr>
        <w:t>. Héctor García Granados, Décimo Regidor</w:t>
      </w:r>
      <w:r>
        <w:rPr>
          <w:rFonts w:cs="Arial"/>
          <w:b/>
          <w:szCs w:val="24"/>
        </w:rPr>
        <w:t>,</w:t>
      </w:r>
      <w:r w:rsidRPr="0069726E">
        <w:rPr>
          <w:rFonts w:cs="Arial"/>
          <w:b/>
          <w:szCs w:val="24"/>
        </w:rPr>
        <w:t xml:space="preserve"> quien manifestó lo siguiente: - - - - - - - - - - - - - - - - - - - - - - - - - - - - - - - - - - - - -</w:t>
      </w:r>
    </w:p>
    <w:p w:rsidR="00470B27" w:rsidRDefault="00470B27" w:rsidP="0069726E">
      <w:pPr>
        <w:spacing w:line="360" w:lineRule="auto"/>
        <w:jc w:val="both"/>
        <w:rPr>
          <w:rFonts w:cs="Arial"/>
          <w:b/>
          <w:szCs w:val="24"/>
        </w:rPr>
      </w:pPr>
    </w:p>
    <w:p w:rsidR="0069726E" w:rsidRPr="00470B27" w:rsidRDefault="0069726E" w:rsidP="00470B27">
      <w:pPr>
        <w:pStyle w:val="Prrafodelista"/>
        <w:numPr>
          <w:ilvl w:val="0"/>
          <w:numId w:val="41"/>
        </w:numPr>
        <w:spacing w:line="360" w:lineRule="auto"/>
        <w:jc w:val="both"/>
        <w:rPr>
          <w:rFonts w:cs="Arial"/>
          <w:szCs w:val="24"/>
        </w:rPr>
      </w:pPr>
      <w:r w:rsidRPr="00470B27">
        <w:rPr>
          <w:rFonts w:cs="Arial"/>
          <w:b/>
          <w:szCs w:val="24"/>
        </w:rPr>
        <w:t xml:space="preserve"> </w:t>
      </w:r>
      <w:r w:rsidR="00A00049">
        <w:rPr>
          <w:rFonts w:cs="Arial"/>
          <w:szCs w:val="24"/>
        </w:rPr>
        <w:t xml:space="preserve">Nuevamente saludo a este respetable Cabildo y a cada uno de los integrantes, </w:t>
      </w:r>
      <w:r w:rsidR="00371C0F">
        <w:rPr>
          <w:rFonts w:cs="Arial"/>
          <w:szCs w:val="24"/>
        </w:rPr>
        <w:t>ustedes tienen conocimiento</w:t>
      </w:r>
      <w:r w:rsidR="00737A9B">
        <w:rPr>
          <w:rFonts w:cs="Arial"/>
          <w:szCs w:val="24"/>
        </w:rPr>
        <w:t xml:space="preserve">, caminamos en todo el territorio de este municipio y observamos que </w:t>
      </w:r>
      <w:r w:rsidR="00D0573E">
        <w:rPr>
          <w:rFonts w:cs="Arial"/>
          <w:szCs w:val="24"/>
        </w:rPr>
        <w:t xml:space="preserve">es preocupante el deterioro en que se encuentran precisamente las reservas ecológicas, en algunos espacios de este municipio han rebanado como pastel, cerros, los montes y por ese motivo hay un gran problema ecológico y tenemos que estar a favor de la diversidad, además tenemos que pensar en dejarle como herencia a nuestros hijos mejor aire, mejor oxígeno, mejores área verdes para que ellos puedan caminar y crecer sanos, yo solicito a este Honorable Cabildo y específicamente a la Comisión Edilicia que nos apoye en este aspecto, a fin de que las reservas ecológicas que todavía tenemos por ahí en este municipio se conviertan en áreas protegidas, es necesario, tenemos que proteger este mundo estando conscientes, que bueno que se votó en </w:t>
      </w:r>
      <w:r w:rsidR="00D0573E">
        <w:rPr>
          <w:rFonts w:cs="Arial"/>
          <w:szCs w:val="24"/>
        </w:rPr>
        <w:lastRenderedPageBreak/>
        <w:t>contra del siete punto cinco</w:t>
      </w:r>
      <w:r w:rsidR="00977E62">
        <w:rPr>
          <w:rFonts w:cs="Arial"/>
          <w:szCs w:val="24"/>
        </w:rPr>
        <w:t>, no podemos estar permitiendo más espacios de esa naturaleza</w:t>
      </w:r>
      <w:r w:rsidR="001B1685">
        <w:rPr>
          <w:rFonts w:cs="Arial"/>
          <w:szCs w:val="24"/>
        </w:rPr>
        <w:t>,</w:t>
      </w:r>
      <w:r w:rsidR="00977E62">
        <w:rPr>
          <w:rFonts w:cs="Arial"/>
          <w:szCs w:val="24"/>
        </w:rPr>
        <w:t xml:space="preserve"> </w:t>
      </w:r>
      <w:r w:rsidR="00D0573E">
        <w:rPr>
          <w:rFonts w:cs="Arial"/>
          <w:szCs w:val="24"/>
        </w:rPr>
        <w:t>por</w:t>
      </w:r>
      <w:r w:rsidR="001B1685">
        <w:rPr>
          <w:rFonts w:cs="Arial"/>
          <w:szCs w:val="24"/>
        </w:rPr>
        <w:t xml:space="preserve"> qué</w:t>
      </w:r>
      <w:r w:rsidR="00D0573E">
        <w:rPr>
          <w:rFonts w:cs="Arial"/>
          <w:szCs w:val="24"/>
        </w:rPr>
        <w:t xml:space="preserve"> no pugnar por </w:t>
      </w:r>
      <w:r w:rsidR="001B1685">
        <w:rPr>
          <w:rFonts w:cs="Arial"/>
          <w:szCs w:val="24"/>
        </w:rPr>
        <w:t xml:space="preserve">espacios y por </w:t>
      </w:r>
      <w:r w:rsidR="00D0573E">
        <w:rPr>
          <w:rFonts w:cs="Arial"/>
          <w:szCs w:val="24"/>
        </w:rPr>
        <w:t>las áreas verdes</w:t>
      </w:r>
      <w:r w:rsidR="00977E62">
        <w:rPr>
          <w:rFonts w:cs="Arial"/>
          <w:szCs w:val="24"/>
        </w:rPr>
        <w:t xml:space="preserve">, es necesario pensar en eso, hoy estamos aquí gracias al voto del pueblo, hay que responderles con obras que beneficien al pueblo, a la sociedad, a los niños, </w:t>
      </w:r>
      <w:r w:rsidR="001B1685">
        <w:rPr>
          <w:rFonts w:cs="Arial"/>
          <w:szCs w:val="24"/>
        </w:rPr>
        <w:t xml:space="preserve">a los </w:t>
      </w:r>
      <w:r w:rsidR="00977E62">
        <w:rPr>
          <w:rFonts w:cs="Arial"/>
          <w:szCs w:val="24"/>
        </w:rPr>
        <w:t xml:space="preserve">jóvenes, </w:t>
      </w:r>
      <w:r w:rsidR="001B1685">
        <w:rPr>
          <w:rFonts w:cs="Arial"/>
          <w:szCs w:val="24"/>
        </w:rPr>
        <w:t xml:space="preserve">a los </w:t>
      </w:r>
      <w:r w:rsidR="00977E62">
        <w:rPr>
          <w:rFonts w:cs="Arial"/>
          <w:szCs w:val="24"/>
        </w:rPr>
        <w:t>ancianos</w:t>
      </w:r>
      <w:r w:rsidR="001B1685">
        <w:rPr>
          <w:rFonts w:cs="Arial"/>
          <w:szCs w:val="24"/>
        </w:rPr>
        <w:t>, a nuestros hijos, a los abue</w:t>
      </w:r>
      <w:r w:rsidR="00BF0440">
        <w:rPr>
          <w:rFonts w:cs="Arial"/>
          <w:szCs w:val="24"/>
        </w:rPr>
        <w:t>l</w:t>
      </w:r>
      <w:r w:rsidR="001B1685">
        <w:rPr>
          <w:rFonts w:cs="Arial"/>
          <w:szCs w:val="24"/>
        </w:rPr>
        <w:t>os, a nuestro padres dejarles esa mejor herencia,</w:t>
      </w:r>
      <w:r w:rsidR="00977E62">
        <w:rPr>
          <w:rFonts w:cs="Arial"/>
          <w:szCs w:val="24"/>
        </w:rPr>
        <w:t xml:space="preserve"> por tal mo</w:t>
      </w:r>
      <w:r w:rsidR="001B1685">
        <w:rPr>
          <w:rFonts w:cs="Arial"/>
          <w:szCs w:val="24"/>
        </w:rPr>
        <w:t>tivo si ustedes me permiten este</w:t>
      </w:r>
      <w:r w:rsidR="00977E62">
        <w:rPr>
          <w:rFonts w:cs="Arial"/>
          <w:szCs w:val="24"/>
        </w:rPr>
        <w:t xml:space="preserve"> es por lo pronto un comentario, si ustedes me permiten en el próximo cabildo lo mete</w:t>
      </w:r>
      <w:r w:rsidR="001B1685">
        <w:rPr>
          <w:rFonts w:cs="Arial"/>
          <w:szCs w:val="24"/>
        </w:rPr>
        <w:t>remos</w:t>
      </w:r>
      <w:r w:rsidR="00977E62">
        <w:rPr>
          <w:rFonts w:cs="Arial"/>
          <w:szCs w:val="24"/>
        </w:rPr>
        <w:t xml:space="preserve"> en el orden del día, si no hay inconveniente o lo dejamos como comentario</w:t>
      </w:r>
      <w:r w:rsidR="001B1685">
        <w:rPr>
          <w:rFonts w:cs="Arial"/>
          <w:szCs w:val="24"/>
        </w:rPr>
        <w:t xml:space="preserve">. Muchas Gracias. - - - - - - - - - - - - - - - - - - - </w:t>
      </w:r>
    </w:p>
    <w:p w:rsidR="00284701" w:rsidRPr="003F018B" w:rsidRDefault="00284701" w:rsidP="00284701">
      <w:pPr>
        <w:spacing w:line="360" w:lineRule="auto"/>
        <w:jc w:val="both"/>
        <w:rPr>
          <w:rFonts w:cs="Arial"/>
          <w:i/>
          <w:sz w:val="22"/>
          <w:szCs w:val="22"/>
        </w:rPr>
      </w:pPr>
    </w:p>
    <w:p w:rsidR="005C6D16" w:rsidRPr="0069726E" w:rsidRDefault="005C6D16" w:rsidP="005C6D16">
      <w:pPr>
        <w:spacing w:line="348" w:lineRule="auto"/>
        <w:contextualSpacing/>
        <w:jc w:val="both"/>
        <w:rPr>
          <w:rFonts w:cs="Arial"/>
          <w:i/>
          <w:szCs w:val="24"/>
          <w:lang w:val="es-MX"/>
        </w:rPr>
      </w:pPr>
      <w:r>
        <w:rPr>
          <w:rFonts w:cs="Arial"/>
          <w:szCs w:val="24"/>
        </w:rPr>
        <w:t xml:space="preserve">Agotada esta intervención y continuando con el desahogo del apartado de asuntos generales, </w:t>
      </w:r>
      <w:r w:rsidRPr="003606EF">
        <w:rPr>
          <w:rFonts w:cs="Arial"/>
          <w:szCs w:val="24"/>
        </w:rPr>
        <w:t xml:space="preserve">el </w:t>
      </w:r>
      <w:r>
        <w:rPr>
          <w:rFonts w:cs="Arial"/>
          <w:szCs w:val="24"/>
        </w:rPr>
        <w:t xml:space="preserve">Lic. Pedro David Rodríguez Villegas, Presidente Municipal Constitucional, </w:t>
      </w:r>
      <w:r w:rsidRPr="003606EF">
        <w:rPr>
          <w:rFonts w:cs="Arial"/>
          <w:szCs w:val="24"/>
        </w:rPr>
        <w:t xml:space="preserve">dio el uso de la palabra </w:t>
      </w:r>
      <w:r>
        <w:rPr>
          <w:rFonts w:cs="Arial"/>
          <w:szCs w:val="24"/>
        </w:rPr>
        <w:t>al C. José Daniel Meza Montero, Décimo Segundo Regidor</w:t>
      </w:r>
      <w:r w:rsidRPr="00F407B0">
        <w:rPr>
          <w:rFonts w:cs="Arial"/>
          <w:szCs w:val="24"/>
        </w:rPr>
        <w:t xml:space="preserve">. </w:t>
      </w:r>
      <w:r w:rsidRPr="00F407B0">
        <w:rPr>
          <w:rFonts w:cs="Arial"/>
          <w:szCs w:val="24"/>
          <w:lang w:val="es-MX"/>
        </w:rPr>
        <w:t>-</w:t>
      </w:r>
      <w:r w:rsidRPr="003606EF">
        <w:rPr>
          <w:rFonts w:cs="Arial"/>
          <w:szCs w:val="24"/>
          <w:lang w:val="es-MX"/>
        </w:rPr>
        <w:t xml:space="preserve"> - - - - - - - - - - - - - - - - - - - - - - - - - - - - - - - - - - - - - - - - - - - - - - - - - - - - - - - - - - - - - - - - - - - - - - - - - - - - - - - - - - - - - - - - - - - - - - - - - - - - - - - - - - - - - - - - - - - - - - - - - - - - - - - - - - - - - - - - - - - - - - - - - - - - - - - - - - - - - - - - - - - - -  </w:t>
      </w:r>
    </w:p>
    <w:p w:rsidR="005C6D16" w:rsidRDefault="005C6D16" w:rsidP="005C6D16">
      <w:pPr>
        <w:spacing w:line="360" w:lineRule="auto"/>
        <w:jc w:val="both"/>
        <w:rPr>
          <w:rFonts w:cs="Arial"/>
          <w:b/>
          <w:szCs w:val="24"/>
        </w:rPr>
      </w:pPr>
      <w:r w:rsidRPr="0069726E">
        <w:rPr>
          <w:rFonts w:cs="Arial"/>
          <w:b/>
          <w:szCs w:val="24"/>
        </w:rPr>
        <w:t xml:space="preserve">Asunto presentado por </w:t>
      </w:r>
      <w:r w:rsidRPr="005C6D16">
        <w:rPr>
          <w:rFonts w:cs="Arial"/>
          <w:b/>
          <w:szCs w:val="24"/>
        </w:rPr>
        <w:t>C. José Daniel Meza Montero, Décimo Segundo Regidor</w:t>
      </w:r>
      <w:r>
        <w:rPr>
          <w:rFonts w:cs="Arial"/>
          <w:b/>
          <w:szCs w:val="24"/>
        </w:rPr>
        <w:t xml:space="preserve">, </w:t>
      </w:r>
      <w:r w:rsidRPr="0069726E">
        <w:rPr>
          <w:rFonts w:cs="Arial"/>
          <w:b/>
          <w:szCs w:val="24"/>
        </w:rPr>
        <w:t xml:space="preserve"> quien manifestó lo siguiente: - - - - - - - - - - - - - - - - - - - - - - - - - - - - -</w:t>
      </w:r>
    </w:p>
    <w:p w:rsidR="005C6D16" w:rsidRDefault="005C6D16" w:rsidP="005C6D16">
      <w:pPr>
        <w:spacing w:line="360" w:lineRule="auto"/>
        <w:jc w:val="both"/>
        <w:rPr>
          <w:rFonts w:cs="Arial"/>
          <w:b/>
          <w:szCs w:val="24"/>
        </w:rPr>
      </w:pPr>
    </w:p>
    <w:p w:rsidR="0027639D" w:rsidRPr="008F3186" w:rsidRDefault="005C6D16" w:rsidP="00470B27">
      <w:pPr>
        <w:pStyle w:val="Prrafodelista"/>
        <w:numPr>
          <w:ilvl w:val="0"/>
          <w:numId w:val="40"/>
        </w:numPr>
        <w:spacing w:line="348" w:lineRule="auto"/>
        <w:jc w:val="both"/>
        <w:rPr>
          <w:rFonts w:cs="Arial"/>
          <w:szCs w:val="24"/>
        </w:rPr>
      </w:pPr>
      <w:r w:rsidRPr="008F3186">
        <w:rPr>
          <w:rFonts w:cs="Arial"/>
          <w:b/>
          <w:szCs w:val="24"/>
        </w:rPr>
        <w:t xml:space="preserve"> </w:t>
      </w:r>
      <w:r w:rsidR="0027639D" w:rsidRPr="008F3186">
        <w:rPr>
          <w:rFonts w:cs="Arial"/>
          <w:szCs w:val="24"/>
        </w:rPr>
        <w:t xml:space="preserve">Gracias señor Presidente, de todos es conocido que hemos como fracción del PRD mi compañera Ana Laura y yo, empujado que en la Comisión de Equidad de Género que preside nuestra compañera bárbara Arista y que también ha demostrado gran interés en el tema, preocupados por el asunto que tiene que ver con equidad de género y viendo ya que había ciertas dificultades para que sesionara de manera conjunta con el </w:t>
      </w:r>
      <w:r w:rsidR="008F3186" w:rsidRPr="008F3186">
        <w:rPr>
          <w:rFonts w:cs="Arial"/>
          <w:szCs w:val="24"/>
        </w:rPr>
        <w:t xml:space="preserve">órgano </w:t>
      </w:r>
      <w:r w:rsidR="0027639D" w:rsidRPr="008F3186">
        <w:rPr>
          <w:rFonts w:cs="Arial"/>
          <w:szCs w:val="24"/>
        </w:rPr>
        <w:t xml:space="preserve">responsable </w:t>
      </w:r>
      <w:r w:rsidR="008F3186" w:rsidRPr="008F3186">
        <w:rPr>
          <w:rFonts w:cs="Arial"/>
          <w:szCs w:val="24"/>
        </w:rPr>
        <w:t>de la administración para hacer</w:t>
      </w:r>
      <w:r w:rsidR="008F3186">
        <w:rPr>
          <w:rFonts w:cs="Arial"/>
          <w:szCs w:val="24"/>
        </w:rPr>
        <w:t>s</w:t>
      </w:r>
      <w:r w:rsidR="008F3186" w:rsidRPr="008F3186">
        <w:rPr>
          <w:rFonts w:cs="Arial"/>
          <w:szCs w:val="24"/>
        </w:rPr>
        <w:t>e</w:t>
      </w:r>
      <w:r w:rsidR="0027639D" w:rsidRPr="008F3186">
        <w:rPr>
          <w:rFonts w:cs="Arial"/>
          <w:szCs w:val="24"/>
        </w:rPr>
        <w:t xml:space="preserve"> cargo de es</w:t>
      </w:r>
      <w:r w:rsidR="008F3186" w:rsidRPr="008F3186">
        <w:rPr>
          <w:rFonts w:cs="Arial"/>
          <w:szCs w:val="24"/>
        </w:rPr>
        <w:t>t</w:t>
      </w:r>
      <w:r w:rsidR="0027639D" w:rsidRPr="008F3186">
        <w:rPr>
          <w:rFonts w:cs="Arial"/>
          <w:szCs w:val="24"/>
        </w:rPr>
        <w:t>os temas que es el Instituto de la Mujer el área que está atendiendo es</w:t>
      </w:r>
      <w:r w:rsidR="008F3186" w:rsidRPr="008F3186">
        <w:rPr>
          <w:rFonts w:cs="Arial"/>
          <w:szCs w:val="24"/>
        </w:rPr>
        <w:t>ta</w:t>
      </w:r>
      <w:r w:rsidR="0027639D" w:rsidRPr="008F3186">
        <w:rPr>
          <w:rFonts w:cs="Arial"/>
          <w:szCs w:val="24"/>
        </w:rPr>
        <w:t xml:space="preserve"> problem</w:t>
      </w:r>
      <w:r w:rsidR="008F3186">
        <w:rPr>
          <w:rFonts w:cs="Arial"/>
          <w:szCs w:val="24"/>
        </w:rPr>
        <w:t>ática</w:t>
      </w:r>
      <w:r w:rsidR="0027639D" w:rsidRPr="008F3186">
        <w:rPr>
          <w:rFonts w:cs="Arial"/>
          <w:szCs w:val="24"/>
        </w:rPr>
        <w:t xml:space="preserve">, nos </w:t>
      </w:r>
      <w:r w:rsidR="008F3186">
        <w:rPr>
          <w:rFonts w:cs="Arial"/>
          <w:szCs w:val="24"/>
        </w:rPr>
        <w:t xml:space="preserve">hemos </w:t>
      </w:r>
      <w:r w:rsidR="0027639D" w:rsidRPr="008F3186">
        <w:rPr>
          <w:rFonts w:cs="Arial"/>
          <w:szCs w:val="24"/>
        </w:rPr>
        <w:t xml:space="preserve">damos cuenta </w:t>
      </w:r>
      <w:r w:rsidR="008F3186" w:rsidRPr="008F3186">
        <w:rPr>
          <w:rFonts w:cs="Arial"/>
          <w:szCs w:val="24"/>
        </w:rPr>
        <w:t>que</w:t>
      </w:r>
      <w:r w:rsidR="0027639D" w:rsidRPr="008F3186">
        <w:rPr>
          <w:rFonts w:cs="Arial"/>
          <w:szCs w:val="24"/>
        </w:rPr>
        <w:t xml:space="preserve"> no hemos avanzado mucho en este tema y </w:t>
      </w:r>
      <w:r w:rsidR="008F3186" w:rsidRPr="008F3186">
        <w:rPr>
          <w:rFonts w:cs="Arial"/>
          <w:szCs w:val="24"/>
        </w:rPr>
        <w:t>mientras la realidad nos est</w:t>
      </w:r>
      <w:r w:rsidR="008F3186">
        <w:rPr>
          <w:rFonts w:cs="Arial"/>
          <w:szCs w:val="24"/>
        </w:rPr>
        <w:t>á reb</w:t>
      </w:r>
      <w:r w:rsidR="008F3186" w:rsidRPr="008F3186">
        <w:rPr>
          <w:rFonts w:cs="Arial"/>
          <w:szCs w:val="24"/>
        </w:rPr>
        <w:t xml:space="preserve">asando, y lo digo ahora sí con un </w:t>
      </w:r>
      <w:r w:rsidR="0027639D" w:rsidRPr="008F3186">
        <w:rPr>
          <w:rFonts w:cs="Arial"/>
          <w:szCs w:val="24"/>
        </w:rPr>
        <w:t xml:space="preserve"> fundament</w:t>
      </w:r>
      <w:r w:rsidR="008F3186" w:rsidRPr="008F3186">
        <w:rPr>
          <w:rFonts w:cs="Arial"/>
          <w:szCs w:val="24"/>
        </w:rPr>
        <w:t xml:space="preserve">o </w:t>
      </w:r>
      <w:r w:rsidR="0027639D" w:rsidRPr="008F3186">
        <w:rPr>
          <w:rFonts w:cs="Arial"/>
          <w:szCs w:val="24"/>
        </w:rPr>
        <w:t xml:space="preserve">que es </w:t>
      </w:r>
      <w:r w:rsidR="008F3186" w:rsidRPr="008F3186">
        <w:rPr>
          <w:rFonts w:cs="Arial"/>
          <w:szCs w:val="24"/>
        </w:rPr>
        <w:t xml:space="preserve">triste y que es muy </w:t>
      </w:r>
      <w:r w:rsidR="0027639D" w:rsidRPr="008F3186">
        <w:rPr>
          <w:rFonts w:cs="Arial"/>
          <w:szCs w:val="24"/>
        </w:rPr>
        <w:t>lamentable</w:t>
      </w:r>
      <w:r w:rsidR="008F3186">
        <w:rPr>
          <w:rFonts w:cs="Arial"/>
          <w:szCs w:val="24"/>
        </w:rPr>
        <w:t>,</w:t>
      </w:r>
      <w:r w:rsidR="0027639D" w:rsidRPr="008F3186">
        <w:rPr>
          <w:rFonts w:cs="Arial"/>
          <w:szCs w:val="24"/>
        </w:rPr>
        <w:t xml:space="preserve"> </w:t>
      </w:r>
      <w:r w:rsidR="008F3186" w:rsidRPr="008F3186">
        <w:rPr>
          <w:rFonts w:cs="Arial"/>
          <w:szCs w:val="24"/>
        </w:rPr>
        <w:t>pero que sin embargo es un hecho irrefutable, ya hay una desaparición</w:t>
      </w:r>
      <w:r w:rsidR="008F3186">
        <w:rPr>
          <w:rFonts w:cs="Arial"/>
          <w:szCs w:val="24"/>
        </w:rPr>
        <w:t>, tenemos una desaparición totalmente documentada que sucedió el día 14 de septiembre</w:t>
      </w:r>
      <w:r w:rsidR="00E7319A">
        <w:rPr>
          <w:rFonts w:cs="Arial"/>
          <w:szCs w:val="24"/>
        </w:rPr>
        <w:t xml:space="preserve"> de este año</w:t>
      </w:r>
      <w:r w:rsidR="008F3186">
        <w:rPr>
          <w:rFonts w:cs="Arial"/>
          <w:szCs w:val="24"/>
        </w:rPr>
        <w:t xml:space="preserve">, de la señorita Liliana Romero Martínez, desapareció de su casa en el trayecto de su casa al trabajo, iba a su trabajo y ya no llegó, la señorita tiene 26 años, ya se levantó la denuncia ante </w:t>
      </w:r>
      <w:r w:rsidR="00E7319A">
        <w:rPr>
          <w:rFonts w:cs="Arial"/>
          <w:szCs w:val="24"/>
        </w:rPr>
        <w:t xml:space="preserve">la Procuraduría correspondiente, </w:t>
      </w:r>
      <w:r w:rsidR="008F3186">
        <w:rPr>
          <w:rFonts w:cs="Arial"/>
          <w:szCs w:val="24"/>
        </w:rPr>
        <w:t xml:space="preserve">ya se están dando los datos </w:t>
      </w:r>
      <w:r w:rsidR="00E7319A">
        <w:rPr>
          <w:rFonts w:cs="Arial"/>
          <w:szCs w:val="24"/>
        </w:rPr>
        <w:t xml:space="preserve">y los detalles </w:t>
      </w:r>
      <w:r w:rsidR="008F3186">
        <w:rPr>
          <w:rFonts w:cs="Arial"/>
          <w:szCs w:val="24"/>
        </w:rPr>
        <w:t>a las organizaciones que ayudan</w:t>
      </w:r>
      <w:r w:rsidR="00E7319A">
        <w:rPr>
          <w:rFonts w:cs="Arial"/>
          <w:szCs w:val="24"/>
        </w:rPr>
        <w:t xml:space="preserve"> a este tipo de problemas,</w:t>
      </w:r>
      <w:r w:rsidR="008F3186">
        <w:rPr>
          <w:rFonts w:cs="Arial"/>
          <w:szCs w:val="24"/>
        </w:rPr>
        <w:t xml:space="preserve"> pero ya existe un problema y según comentarios hay otros que se estarían docume</w:t>
      </w:r>
      <w:r w:rsidR="00E7319A">
        <w:rPr>
          <w:rFonts w:cs="Arial"/>
          <w:szCs w:val="24"/>
        </w:rPr>
        <w:t>n</w:t>
      </w:r>
      <w:r w:rsidR="008F3186">
        <w:rPr>
          <w:rFonts w:cs="Arial"/>
          <w:szCs w:val="24"/>
        </w:rPr>
        <w:t>tando en el transcurso de la semana</w:t>
      </w:r>
      <w:r w:rsidR="00E7319A">
        <w:rPr>
          <w:rFonts w:cs="Arial"/>
          <w:szCs w:val="24"/>
        </w:rPr>
        <w:t xml:space="preserve">, pero que obedecen a que en muchos de los casos no se denuncian, </w:t>
      </w:r>
      <w:r w:rsidR="0050701B">
        <w:rPr>
          <w:rFonts w:cs="Arial"/>
          <w:szCs w:val="24"/>
        </w:rPr>
        <w:t xml:space="preserve">yo creo que </w:t>
      </w:r>
      <w:r w:rsidR="00E7319A">
        <w:rPr>
          <w:rFonts w:cs="Arial"/>
          <w:szCs w:val="24"/>
        </w:rPr>
        <w:t xml:space="preserve">esto </w:t>
      </w:r>
      <w:r w:rsidR="0050701B">
        <w:rPr>
          <w:rFonts w:cs="Arial"/>
          <w:szCs w:val="24"/>
        </w:rPr>
        <w:t xml:space="preserve">si nos tiene que poner en estado </w:t>
      </w:r>
      <w:r w:rsidR="0050701B">
        <w:rPr>
          <w:rFonts w:cs="Arial"/>
          <w:szCs w:val="24"/>
        </w:rPr>
        <w:lastRenderedPageBreak/>
        <w:t xml:space="preserve">de alerta, es algo que ya sucedió, que estábamos nosotros tratando de que </w:t>
      </w:r>
      <w:r w:rsidR="00E7319A">
        <w:rPr>
          <w:rFonts w:cs="Arial"/>
          <w:szCs w:val="24"/>
        </w:rPr>
        <w:t>la atenció</w:t>
      </w:r>
      <w:r w:rsidR="0050701B">
        <w:rPr>
          <w:rFonts w:cs="Arial"/>
          <w:szCs w:val="24"/>
        </w:rPr>
        <w:t>n</w:t>
      </w:r>
      <w:r w:rsidR="00E7319A">
        <w:rPr>
          <w:rFonts w:cs="Arial"/>
          <w:szCs w:val="24"/>
        </w:rPr>
        <w:t xml:space="preserve"> </w:t>
      </w:r>
      <w:r w:rsidR="0050701B">
        <w:rPr>
          <w:rFonts w:cs="Arial"/>
          <w:szCs w:val="24"/>
        </w:rPr>
        <w:t xml:space="preserve">tanto de la administración pública </w:t>
      </w:r>
      <w:r w:rsidR="00475E82">
        <w:rPr>
          <w:rFonts w:cs="Arial"/>
          <w:szCs w:val="24"/>
        </w:rPr>
        <w:t xml:space="preserve">federal como la </w:t>
      </w:r>
      <w:r w:rsidR="0050701B">
        <w:rPr>
          <w:rFonts w:cs="Arial"/>
          <w:szCs w:val="24"/>
        </w:rPr>
        <w:t xml:space="preserve">estatal entraran en Atizapán a fin de que evaluaran las condiciones que existen y se redoblaran los esfuerzos </w:t>
      </w:r>
      <w:r w:rsidR="00E7319A">
        <w:rPr>
          <w:rFonts w:cs="Arial"/>
          <w:szCs w:val="24"/>
        </w:rPr>
        <w:t>por prevenir ese tipo de circunstancia</w:t>
      </w:r>
      <w:r w:rsidR="0050701B">
        <w:rPr>
          <w:rFonts w:cs="Arial"/>
          <w:szCs w:val="24"/>
        </w:rPr>
        <w:t>s y sin embargo nos ha ocurrido.  Yo solicito a este Honorable</w:t>
      </w:r>
      <w:r w:rsidR="00E7319A">
        <w:rPr>
          <w:rFonts w:cs="Arial"/>
          <w:szCs w:val="24"/>
        </w:rPr>
        <w:t xml:space="preserve"> Cabildo </w:t>
      </w:r>
      <w:r w:rsidR="0050701B">
        <w:rPr>
          <w:rFonts w:cs="Arial"/>
          <w:szCs w:val="24"/>
        </w:rPr>
        <w:t xml:space="preserve">que </w:t>
      </w:r>
      <w:r w:rsidR="00E7319A">
        <w:rPr>
          <w:rFonts w:cs="Arial"/>
          <w:szCs w:val="24"/>
        </w:rPr>
        <w:t xml:space="preserve">de manera urgente se turne a la Comisión de Equidad de Género, todos los elementos que tenemos </w:t>
      </w:r>
      <w:r w:rsidR="0050701B">
        <w:rPr>
          <w:rFonts w:cs="Arial"/>
          <w:szCs w:val="24"/>
        </w:rPr>
        <w:t xml:space="preserve">a fin de que se analice lo que </w:t>
      </w:r>
      <w:r w:rsidR="00E7319A">
        <w:rPr>
          <w:rFonts w:cs="Arial"/>
          <w:szCs w:val="24"/>
        </w:rPr>
        <w:t>se tiene y se proceda a coadyuvar como autoridad m</w:t>
      </w:r>
      <w:r w:rsidR="004C247C">
        <w:rPr>
          <w:rFonts w:cs="Arial"/>
          <w:szCs w:val="24"/>
        </w:rPr>
        <w:t>unicipal con quien corresponda a</w:t>
      </w:r>
      <w:r w:rsidR="00E7319A">
        <w:rPr>
          <w:rFonts w:cs="Arial"/>
          <w:szCs w:val="24"/>
        </w:rPr>
        <w:t xml:space="preserve"> </w:t>
      </w:r>
      <w:r w:rsidR="004C247C">
        <w:rPr>
          <w:rFonts w:cs="Arial"/>
          <w:szCs w:val="24"/>
        </w:rPr>
        <w:t>que sea declarada</w:t>
      </w:r>
      <w:r w:rsidR="00E7319A">
        <w:rPr>
          <w:rFonts w:cs="Arial"/>
          <w:szCs w:val="24"/>
        </w:rPr>
        <w:t xml:space="preserve"> la Alerta de Género en nuestro municipio, es</w:t>
      </w:r>
      <w:r w:rsidR="004C247C">
        <w:rPr>
          <w:rFonts w:cs="Arial"/>
          <w:szCs w:val="24"/>
        </w:rPr>
        <w:t>t</w:t>
      </w:r>
      <w:r w:rsidR="00E7319A">
        <w:rPr>
          <w:rFonts w:cs="Arial"/>
          <w:szCs w:val="24"/>
        </w:rPr>
        <w:t xml:space="preserve">a es la solicitud que </w:t>
      </w:r>
      <w:r w:rsidR="004C247C">
        <w:rPr>
          <w:rFonts w:cs="Arial"/>
          <w:szCs w:val="24"/>
        </w:rPr>
        <w:t xml:space="preserve">atentamente </w:t>
      </w:r>
      <w:r w:rsidR="00E7319A">
        <w:rPr>
          <w:rFonts w:cs="Arial"/>
          <w:szCs w:val="24"/>
        </w:rPr>
        <w:t>hago, ojala nos pu</w:t>
      </w:r>
      <w:r w:rsidR="004C247C">
        <w:rPr>
          <w:rFonts w:cs="Arial"/>
          <w:szCs w:val="24"/>
        </w:rPr>
        <w:t xml:space="preserve">dieran </w:t>
      </w:r>
      <w:r w:rsidR="00E7319A">
        <w:rPr>
          <w:rFonts w:cs="Arial"/>
          <w:szCs w:val="24"/>
        </w:rPr>
        <w:t>resp</w:t>
      </w:r>
      <w:r w:rsidR="004C247C">
        <w:rPr>
          <w:rFonts w:cs="Arial"/>
          <w:szCs w:val="24"/>
        </w:rPr>
        <w:t>aldar</w:t>
      </w:r>
      <w:r w:rsidR="00E7319A">
        <w:rPr>
          <w:rFonts w:cs="Arial"/>
          <w:szCs w:val="24"/>
        </w:rPr>
        <w:t xml:space="preserve">, </w:t>
      </w:r>
      <w:r w:rsidR="004C247C">
        <w:rPr>
          <w:rFonts w:cs="Arial"/>
          <w:szCs w:val="24"/>
        </w:rPr>
        <w:t xml:space="preserve">me parece que </w:t>
      </w:r>
      <w:r w:rsidR="00E7319A">
        <w:rPr>
          <w:rFonts w:cs="Arial"/>
          <w:szCs w:val="24"/>
        </w:rPr>
        <w:t xml:space="preserve">un solo caso vale la pena, no </w:t>
      </w:r>
      <w:r w:rsidR="004C247C">
        <w:rPr>
          <w:rFonts w:cs="Arial"/>
          <w:szCs w:val="24"/>
        </w:rPr>
        <w:t xml:space="preserve">podemos esperar a </w:t>
      </w:r>
      <w:r w:rsidR="00E7319A">
        <w:rPr>
          <w:rFonts w:cs="Arial"/>
          <w:szCs w:val="24"/>
        </w:rPr>
        <w:t xml:space="preserve">que ocurra uno más, tengo aquí </w:t>
      </w:r>
      <w:r w:rsidR="00BC3356">
        <w:rPr>
          <w:rFonts w:cs="Arial"/>
          <w:szCs w:val="24"/>
        </w:rPr>
        <w:t xml:space="preserve">todo </w:t>
      </w:r>
      <w:r w:rsidR="00E7319A">
        <w:rPr>
          <w:rFonts w:cs="Arial"/>
          <w:szCs w:val="24"/>
        </w:rPr>
        <w:t xml:space="preserve">el expediente, </w:t>
      </w:r>
      <w:r w:rsidR="004C247C">
        <w:rPr>
          <w:rFonts w:cs="Arial"/>
          <w:szCs w:val="24"/>
        </w:rPr>
        <w:t xml:space="preserve">tengo aquí los elementos, </w:t>
      </w:r>
      <w:r w:rsidR="00E7319A">
        <w:rPr>
          <w:rFonts w:cs="Arial"/>
          <w:szCs w:val="24"/>
        </w:rPr>
        <w:t xml:space="preserve">ojala </w:t>
      </w:r>
      <w:r w:rsidR="00BC3356">
        <w:rPr>
          <w:rFonts w:cs="Arial"/>
          <w:szCs w:val="24"/>
        </w:rPr>
        <w:t>los integrantes del</w:t>
      </w:r>
      <w:r w:rsidR="00E7319A">
        <w:rPr>
          <w:rFonts w:cs="Arial"/>
          <w:szCs w:val="24"/>
        </w:rPr>
        <w:t xml:space="preserve"> Ca</w:t>
      </w:r>
      <w:r w:rsidR="004C247C">
        <w:rPr>
          <w:rFonts w:cs="Arial"/>
          <w:szCs w:val="24"/>
        </w:rPr>
        <w:t xml:space="preserve">bildo </w:t>
      </w:r>
      <w:r w:rsidR="00BC3356">
        <w:rPr>
          <w:rFonts w:cs="Arial"/>
          <w:szCs w:val="24"/>
        </w:rPr>
        <w:t xml:space="preserve">nos </w:t>
      </w:r>
      <w:r w:rsidR="004C247C">
        <w:rPr>
          <w:rFonts w:cs="Arial"/>
          <w:szCs w:val="24"/>
        </w:rPr>
        <w:t>pueda</w:t>
      </w:r>
      <w:r w:rsidR="00BC3356">
        <w:rPr>
          <w:rFonts w:cs="Arial"/>
          <w:szCs w:val="24"/>
        </w:rPr>
        <w:t>n</w:t>
      </w:r>
      <w:r w:rsidR="004C247C">
        <w:rPr>
          <w:rFonts w:cs="Arial"/>
          <w:szCs w:val="24"/>
        </w:rPr>
        <w:t xml:space="preserve"> ayudar con el apoyo para esta propuesta.</w:t>
      </w:r>
      <w:r w:rsidR="00BC3356">
        <w:rPr>
          <w:rFonts w:cs="Arial"/>
          <w:szCs w:val="24"/>
        </w:rPr>
        <w:t xml:space="preserve"> - - - - - - - - - - - - - - - - - - - - - </w:t>
      </w:r>
      <w:r w:rsidR="00475E82">
        <w:rPr>
          <w:rFonts w:cs="Arial"/>
          <w:szCs w:val="24"/>
        </w:rPr>
        <w:t>- - - - - - - - - - - - -</w:t>
      </w:r>
      <w:r w:rsidR="00BC3356">
        <w:rPr>
          <w:rFonts w:cs="Arial"/>
          <w:szCs w:val="24"/>
        </w:rPr>
        <w:t xml:space="preserve"> </w:t>
      </w:r>
      <w:r w:rsidR="002567B9">
        <w:rPr>
          <w:rFonts w:cs="Arial"/>
          <w:szCs w:val="24"/>
        </w:rPr>
        <w:t>-</w:t>
      </w:r>
      <w:r w:rsidR="00BC3356">
        <w:rPr>
          <w:rFonts w:cs="Arial"/>
          <w:szCs w:val="24"/>
        </w:rPr>
        <w:t xml:space="preserve"> - - - - - - - - - - - - </w:t>
      </w:r>
    </w:p>
    <w:p w:rsidR="0027639D" w:rsidRDefault="0027639D" w:rsidP="00470B27">
      <w:pPr>
        <w:spacing w:line="348" w:lineRule="auto"/>
        <w:contextualSpacing/>
        <w:jc w:val="both"/>
        <w:rPr>
          <w:rFonts w:cs="Arial"/>
          <w:szCs w:val="24"/>
        </w:rPr>
      </w:pPr>
    </w:p>
    <w:p w:rsidR="006F4C85" w:rsidRPr="0069726E" w:rsidRDefault="004C247C" w:rsidP="000F625D">
      <w:pPr>
        <w:spacing w:line="348" w:lineRule="auto"/>
        <w:contextualSpacing/>
        <w:jc w:val="both"/>
        <w:rPr>
          <w:rFonts w:cs="Arial"/>
          <w:i/>
          <w:szCs w:val="24"/>
        </w:rPr>
      </w:pPr>
      <w:r>
        <w:rPr>
          <w:rFonts w:cs="Arial"/>
          <w:szCs w:val="24"/>
        </w:rPr>
        <w:t xml:space="preserve">Haciendo uso de la palabra la Lic. Bárbara Arista Rodríguez, Décima Tercer Regidora, mencionó: A nombre de la Comisión aclaro que efectivamente tenemos este expediente, no </w:t>
      </w:r>
      <w:r w:rsidR="00D54EC7">
        <w:rPr>
          <w:rFonts w:cs="Arial"/>
          <w:szCs w:val="24"/>
        </w:rPr>
        <w:t>habíamos</w:t>
      </w:r>
      <w:r>
        <w:rPr>
          <w:rFonts w:cs="Arial"/>
          <w:szCs w:val="24"/>
        </w:rPr>
        <w:t xml:space="preserve"> podido dictaminar debido a la falta de información, </w:t>
      </w:r>
      <w:r w:rsidR="00D54EC7">
        <w:rPr>
          <w:rFonts w:cs="Arial"/>
          <w:szCs w:val="24"/>
        </w:rPr>
        <w:t xml:space="preserve">a la </w:t>
      </w:r>
      <w:r w:rsidR="00BC3356">
        <w:rPr>
          <w:rFonts w:cs="Arial"/>
          <w:szCs w:val="24"/>
        </w:rPr>
        <w:t xml:space="preserve">falta </w:t>
      </w:r>
      <w:r>
        <w:rPr>
          <w:rFonts w:cs="Arial"/>
          <w:szCs w:val="24"/>
        </w:rPr>
        <w:t xml:space="preserve">de estadística y de </w:t>
      </w:r>
      <w:r w:rsidR="00BC3356">
        <w:rPr>
          <w:rFonts w:cs="Arial"/>
          <w:szCs w:val="24"/>
        </w:rPr>
        <w:t>documentación</w:t>
      </w:r>
      <w:r>
        <w:rPr>
          <w:rFonts w:cs="Arial"/>
          <w:szCs w:val="24"/>
        </w:rPr>
        <w:t xml:space="preserve"> referente al tema, ya que las </w:t>
      </w:r>
      <w:r w:rsidR="00D54EC7">
        <w:rPr>
          <w:rFonts w:cs="Arial"/>
          <w:szCs w:val="24"/>
        </w:rPr>
        <w:t>instancias municipales</w:t>
      </w:r>
      <w:r w:rsidR="00BC3356">
        <w:rPr>
          <w:rFonts w:cs="Arial"/>
          <w:szCs w:val="24"/>
        </w:rPr>
        <w:t xml:space="preserve"> </w:t>
      </w:r>
      <w:r>
        <w:rPr>
          <w:rFonts w:cs="Arial"/>
          <w:szCs w:val="24"/>
        </w:rPr>
        <w:t>no</w:t>
      </w:r>
      <w:r w:rsidR="00D54EC7">
        <w:rPr>
          <w:rFonts w:cs="Arial"/>
          <w:szCs w:val="24"/>
        </w:rPr>
        <w:t xml:space="preserve"> se habían dado a la tarea de llevar un registro adecuado ni </w:t>
      </w:r>
      <w:r>
        <w:rPr>
          <w:rFonts w:cs="Arial"/>
          <w:szCs w:val="24"/>
        </w:rPr>
        <w:t xml:space="preserve">el seguimiento de los casos </w:t>
      </w:r>
      <w:r w:rsidR="00D54EC7">
        <w:rPr>
          <w:rFonts w:cs="Arial"/>
          <w:szCs w:val="24"/>
        </w:rPr>
        <w:t xml:space="preserve">de violencia de género, estamos </w:t>
      </w:r>
      <w:r>
        <w:rPr>
          <w:rFonts w:cs="Arial"/>
          <w:szCs w:val="24"/>
        </w:rPr>
        <w:t>trata</w:t>
      </w:r>
      <w:r w:rsidR="00D54EC7">
        <w:rPr>
          <w:rFonts w:cs="Arial"/>
          <w:szCs w:val="24"/>
        </w:rPr>
        <w:t>n</w:t>
      </w:r>
      <w:r>
        <w:rPr>
          <w:rFonts w:cs="Arial"/>
          <w:szCs w:val="24"/>
        </w:rPr>
        <w:t xml:space="preserve">do de </w:t>
      </w:r>
      <w:r w:rsidR="00D54EC7">
        <w:rPr>
          <w:rFonts w:cs="Arial"/>
          <w:szCs w:val="24"/>
        </w:rPr>
        <w:t xml:space="preserve">reunir con el </w:t>
      </w:r>
      <w:r>
        <w:rPr>
          <w:rFonts w:cs="Arial"/>
          <w:szCs w:val="24"/>
        </w:rPr>
        <w:t xml:space="preserve">Instituto de </w:t>
      </w:r>
      <w:r w:rsidR="00D54EC7">
        <w:rPr>
          <w:rFonts w:cs="Arial"/>
          <w:szCs w:val="24"/>
        </w:rPr>
        <w:t xml:space="preserve">la Mujer, </w:t>
      </w:r>
      <w:r>
        <w:rPr>
          <w:rFonts w:cs="Arial"/>
          <w:szCs w:val="24"/>
        </w:rPr>
        <w:t>el DIF,</w:t>
      </w:r>
      <w:r w:rsidR="006F4C85">
        <w:rPr>
          <w:rFonts w:cs="Arial"/>
          <w:szCs w:val="24"/>
        </w:rPr>
        <w:t xml:space="preserve"> etc.</w:t>
      </w:r>
      <w:r>
        <w:rPr>
          <w:rFonts w:cs="Arial"/>
          <w:szCs w:val="24"/>
        </w:rPr>
        <w:t xml:space="preserve"> es</w:t>
      </w:r>
      <w:r w:rsidR="006F4C85">
        <w:rPr>
          <w:rFonts w:cs="Arial"/>
          <w:szCs w:val="24"/>
        </w:rPr>
        <w:t>t</w:t>
      </w:r>
      <w:r>
        <w:rPr>
          <w:rFonts w:cs="Arial"/>
          <w:szCs w:val="24"/>
        </w:rPr>
        <w:t>os elementos</w:t>
      </w:r>
      <w:r w:rsidR="004C33F6">
        <w:rPr>
          <w:rFonts w:cs="Arial"/>
          <w:szCs w:val="24"/>
        </w:rPr>
        <w:t>,</w:t>
      </w:r>
      <w:r>
        <w:rPr>
          <w:rFonts w:cs="Arial"/>
          <w:szCs w:val="24"/>
        </w:rPr>
        <w:t xml:space="preserve"> pero</w:t>
      </w:r>
      <w:r w:rsidR="006F4C85">
        <w:rPr>
          <w:rFonts w:cs="Arial"/>
          <w:szCs w:val="24"/>
        </w:rPr>
        <w:t xml:space="preserve"> </w:t>
      </w:r>
      <w:r w:rsidR="004C33F6">
        <w:rPr>
          <w:rFonts w:cs="Arial"/>
          <w:szCs w:val="24"/>
        </w:rPr>
        <w:t xml:space="preserve">creo que </w:t>
      </w:r>
      <w:r w:rsidR="006F4C85">
        <w:rPr>
          <w:rFonts w:cs="Arial"/>
          <w:szCs w:val="24"/>
        </w:rPr>
        <w:t>el día de</w:t>
      </w:r>
      <w:r>
        <w:rPr>
          <w:rFonts w:cs="Arial"/>
          <w:szCs w:val="24"/>
        </w:rPr>
        <w:t xml:space="preserve"> hoy el Regidor Daniel</w:t>
      </w:r>
      <w:r w:rsidR="004C33F6">
        <w:rPr>
          <w:rFonts w:cs="Arial"/>
          <w:szCs w:val="24"/>
        </w:rPr>
        <w:t xml:space="preserve"> Meza</w:t>
      </w:r>
      <w:r>
        <w:rPr>
          <w:rFonts w:cs="Arial"/>
          <w:szCs w:val="24"/>
        </w:rPr>
        <w:t xml:space="preserve">, nos está dando </w:t>
      </w:r>
      <w:r w:rsidR="006F4C85">
        <w:rPr>
          <w:rFonts w:cs="Arial"/>
          <w:szCs w:val="24"/>
        </w:rPr>
        <w:t>el elemento</w:t>
      </w:r>
      <w:r>
        <w:rPr>
          <w:rFonts w:cs="Arial"/>
          <w:szCs w:val="24"/>
        </w:rPr>
        <w:t xml:space="preserve"> documental que necesitábamos para poder fundamentar el dictamen y vamos a convocar </w:t>
      </w:r>
      <w:r w:rsidR="006F4C85">
        <w:rPr>
          <w:rFonts w:cs="Arial"/>
          <w:szCs w:val="24"/>
        </w:rPr>
        <w:t xml:space="preserve"> </w:t>
      </w:r>
      <w:r>
        <w:rPr>
          <w:rFonts w:cs="Arial"/>
          <w:szCs w:val="24"/>
        </w:rPr>
        <w:t xml:space="preserve">la próxima semana a la Comisión para analizar </w:t>
      </w:r>
      <w:r w:rsidR="004C33F6">
        <w:rPr>
          <w:rFonts w:cs="Arial"/>
          <w:szCs w:val="24"/>
        </w:rPr>
        <w:t>esta</w:t>
      </w:r>
      <w:r>
        <w:rPr>
          <w:rFonts w:cs="Arial"/>
          <w:szCs w:val="24"/>
        </w:rPr>
        <w:t xml:space="preserve"> información </w:t>
      </w:r>
      <w:r w:rsidR="000F625D">
        <w:rPr>
          <w:rFonts w:cs="Arial"/>
          <w:szCs w:val="24"/>
        </w:rPr>
        <w:t xml:space="preserve">que nos está </w:t>
      </w:r>
      <w:r w:rsidR="004C33F6">
        <w:rPr>
          <w:rFonts w:cs="Arial"/>
          <w:szCs w:val="24"/>
        </w:rPr>
        <w:t>brin</w:t>
      </w:r>
      <w:r w:rsidR="000F625D">
        <w:rPr>
          <w:rFonts w:cs="Arial"/>
          <w:szCs w:val="24"/>
        </w:rPr>
        <w:t xml:space="preserve">dando el Regidor </w:t>
      </w:r>
      <w:r>
        <w:rPr>
          <w:rFonts w:cs="Arial"/>
          <w:szCs w:val="24"/>
        </w:rPr>
        <w:t>y pode</w:t>
      </w:r>
      <w:r w:rsidR="00BC3356">
        <w:rPr>
          <w:rFonts w:cs="Arial"/>
          <w:szCs w:val="24"/>
        </w:rPr>
        <w:t xml:space="preserve">r elaborar el dictamen correspondiente. </w:t>
      </w:r>
      <w:r w:rsidR="006F4C85">
        <w:rPr>
          <w:rFonts w:cs="Arial"/>
          <w:szCs w:val="24"/>
        </w:rPr>
        <w:t xml:space="preserve">Es </w:t>
      </w:r>
      <w:proofErr w:type="spellStart"/>
      <w:r w:rsidR="006F4C85">
        <w:rPr>
          <w:rFonts w:cs="Arial"/>
          <w:szCs w:val="24"/>
        </w:rPr>
        <w:t>cuanto</w:t>
      </w:r>
      <w:proofErr w:type="spellEnd"/>
      <w:r w:rsidR="006F4C85">
        <w:rPr>
          <w:rFonts w:cs="Arial"/>
          <w:szCs w:val="24"/>
        </w:rPr>
        <w:t xml:space="preserve">. </w:t>
      </w:r>
      <w:r w:rsidR="006F4C85" w:rsidRPr="003606EF">
        <w:rPr>
          <w:rFonts w:cs="Arial"/>
          <w:szCs w:val="24"/>
          <w:lang w:val="es-MX"/>
        </w:rPr>
        <w:t xml:space="preserve">- - - - - - - - - - - - - - - - - - - - - - - - - - - - - - - - - - - - - - - - - - - - - - - - - - - - - - - - - - - - - - - - - - - - - - - - - - - - - - - - - - - - - - - - - - - - - - - - - - - - - - - - - - - - - - - - - - </w:t>
      </w:r>
      <w:r w:rsidR="000F625D" w:rsidRPr="003606EF">
        <w:rPr>
          <w:rFonts w:cs="Arial"/>
          <w:szCs w:val="24"/>
          <w:lang w:val="es-MX"/>
        </w:rPr>
        <w:t xml:space="preserve">- - - - - - - - - - - - - - - - - - - - - - - - - - - - - - - - - - - - - - - - - - - - - - - - - - - - - - - - - - - - </w:t>
      </w:r>
      <w:r w:rsidR="006F4C85" w:rsidRPr="0069726E">
        <w:rPr>
          <w:rFonts w:cs="Arial"/>
          <w:szCs w:val="24"/>
        </w:rPr>
        <w:t xml:space="preserve">En virtud de lo manifestado, </w:t>
      </w:r>
      <w:r w:rsidR="006F4C85" w:rsidRPr="0069726E">
        <w:rPr>
          <w:rFonts w:cs="Arial"/>
          <w:szCs w:val="24"/>
          <w:lang w:val="es-MX"/>
        </w:rPr>
        <w:t>el Lic. Sergio Hernández Olvera, Secretario del H. Ayuntamiento, solicitó a los miembros del Cabildo que quienes estuvieran a favor de l</w:t>
      </w:r>
      <w:r w:rsidR="004C33F6">
        <w:rPr>
          <w:rFonts w:cs="Arial"/>
          <w:szCs w:val="24"/>
          <w:lang w:val="es-MX"/>
        </w:rPr>
        <w:t>o</w:t>
      </w:r>
      <w:r w:rsidR="006F4C85" w:rsidRPr="0069726E">
        <w:rPr>
          <w:rFonts w:cs="Arial"/>
          <w:szCs w:val="24"/>
          <w:lang w:val="es-MX"/>
        </w:rPr>
        <w:t xml:space="preserve"> </w:t>
      </w:r>
      <w:r w:rsidR="006F4C85">
        <w:rPr>
          <w:rFonts w:cs="Arial"/>
          <w:szCs w:val="24"/>
          <w:lang w:val="es-MX"/>
        </w:rPr>
        <w:t>expresado por el Regidor José Daniel Meza Montero</w:t>
      </w:r>
      <w:r w:rsidR="006F4C85" w:rsidRPr="0069726E">
        <w:rPr>
          <w:rFonts w:cs="Arial"/>
          <w:szCs w:val="24"/>
          <w:lang w:val="es-MX"/>
        </w:rPr>
        <w:t xml:space="preserve">, se sirvieran manifestarlo levantando su mano, </w:t>
      </w:r>
      <w:r w:rsidR="006F4C85">
        <w:rPr>
          <w:rFonts w:cs="Arial"/>
          <w:szCs w:val="24"/>
          <w:lang w:val="es-MX"/>
        </w:rPr>
        <w:t>lo que fue aprobado</w:t>
      </w:r>
      <w:r w:rsidR="006F4C85" w:rsidRPr="0069726E">
        <w:rPr>
          <w:rFonts w:cs="Arial"/>
          <w:szCs w:val="24"/>
          <w:lang w:val="es-MX"/>
        </w:rPr>
        <w:t xml:space="preserve"> por </w:t>
      </w:r>
      <w:r w:rsidR="006F4C85" w:rsidRPr="0069726E">
        <w:rPr>
          <w:rFonts w:cs="Arial"/>
          <w:b/>
          <w:szCs w:val="24"/>
          <w:lang w:val="es-MX"/>
        </w:rPr>
        <w:t>unanimidad de votos</w:t>
      </w:r>
      <w:r w:rsidR="006F4C85" w:rsidRPr="0069726E">
        <w:rPr>
          <w:rFonts w:cs="Arial"/>
          <w:szCs w:val="24"/>
          <w:lang w:val="es-MX"/>
        </w:rPr>
        <w:t xml:space="preserve">.  - - - - - </w:t>
      </w:r>
      <w:r w:rsidR="006F4C85" w:rsidRPr="0069726E">
        <w:rPr>
          <w:rFonts w:cs="Arial"/>
          <w:szCs w:val="24"/>
        </w:rPr>
        <w:t>- - - - - - - - - - - - - - - - - - - - - - - - - - - - - - - - - - - - - - - - - - - - - - - - - - - - - - - - - - - - - - - - - - - -</w:t>
      </w:r>
      <w:r w:rsidR="006F4C85" w:rsidRPr="0069726E">
        <w:rPr>
          <w:rFonts w:cs="Arial"/>
          <w:szCs w:val="24"/>
          <w:lang w:val="es-MX"/>
        </w:rPr>
        <w:t xml:space="preserve"> -  - - - - - </w:t>
      </w:r>
      <w:r w:rsidR="006F4C85" w:rsidRPr="0069726E">
        <w:rPr>
          <w:rFonts w:cs="Arial"/>
          <w:szCs w:val="24"/>
        </w:rPr>
        <w:t xml:space="preserve">- - - - - - - - - - - - - - - - - - - - - - - - - - - - - - - - - - - - - - - - </w:t>
      </w:r>
    </w:p>
    <w:p w:rsidR="00470B27" w:rsidRPr="00DA2A3B" w:rsidRDefault="00DA2A3B" w:rsidP="00470B27">
      <w:pPr>
        <w:spacing w:line="348" w:lineRule="auto"/>
        <w:contextualSpacing/>
        <w:jc w:val="both"/>
        <w:rPr>
          <w:rFonts w:cs="Arial"/>
          <w:szCs w:val="24"/>
        </w:rPr>
      </w:pPr>
      <w:r>
        <w:rPr>
          <w:rFonts w:cs="Arial"/>
          <w:szCs w:val="24"/>
        </w:rPr>
        <w:t xml:space="preserve">Haciendo uso de la palabra </w:t>
      </w:r>
      <w:r w:rsidR="00470B27">
        <w:rPr>
          <w:rFonts w:cs="Arial"/>
          <w:szCs w:val="24"/>
        </w:rPr>
        <w:t>la C. Ana Laura Medina Moreno, Décimo Primer Regidora</w:t>
      </w:r>
      <w:r>
        <w:rPr>
          <w:rFonts w:cs="Arial"/>
          <w:szCs w:val="24"/>
        </w:rPr>
        <w:t>, agreg</w:t>
      </w:r>
      <w:r w:rsidR="000F625D">
        <w:rPr>
          <w:rFonts w:cs="Arial"/>
          <w:szCs w:val="24"/>
        </w:rPr>
        <w:t xml:space="preserve">ó: </w:t>
      </w:r>
      <w:r w:rsidR="004C33F6">
        <w:rPr>
          <w:rFonts w:cs="Arial"/>
          <w:szCs w:val="24"/>
        </w:rPr>
        <w:t>Gracias, e</w:t>
      </w:r>
      <w:r w:rsidR="000F625D">
        <w:rPr>
          <w:rFonts w:cs="Arial"/>
          <w:szCs w:val="24"/>
        </w:rPr>
        <w:t xml:space="preserve">n este tema es </w:t>
      </w:r>
      <w:r w:rsidR="001C7DAC">
        <w:rPr>
          <w:rFonts w:cs="Arial"/>
          <w:szCs w:val="24"/>
        </w:rPr>
        <w:t xml:space="preserve">necesario </w:t>
      </w:r>
      <w:r w:rsidR="000F625D">
        <w:rPr>
          <w:rFonts w:cs="Arial"/>
          <w:szCs w:val="24"/>
        </w:rPr>
        <w:t>pr</w:t>
      </w:r>
      <w:r w:rsidR="001C7DAC">
        <w:rPr>
          <w:rFonts w:cs="Arial"/>
          <w:szCs w:val="24"/>
        </w:rPr>
        <w:t>ecisar</w:t>
      </w:r>
      <w:r w:rsidR="000F625D">
        <w:rPr>
          <w:rFonts w:cs="Arial"/>
          <w:szCs w:val="24"/>
        </w:rPr>
        <w:t xml:space="preserve"> la</w:t>
      </w:r>
      <w:r>
        <w:rPr>
          <w:rFonts w:cs="Arial"/>
          <w:szCs w:val="24"/>
        </w:rPr>
        <w:t>s circunstancias por las que ha sido difícil encaminar y s</w:t>
      </w:r>
      <w:r w:rsidR="000F625D">
        <w:rPr>
          <w:rFonts w:cs="Arial"/>
          <w:szCs w:val="24"/>
        </w:rPr>
        <w:t>acar</w:t>
      </w:r>
      <w:r>
        <w:rPr>
          <w:rFonts w:cs="Arial"/>
          <w:szCs w:val="24"/>
        </w:rPr>
        <w:t xml:space="preserve"> adelante la propuesta que </w:t>
      </w:r>
      <w:proofErr w:type="spellStart"/>
      <w:r w:rsidR="001C7DAC">
        <w:rPr>
          <w:rFonts w:cs="Arial"/>
          <w:szCs w:val="24"/>
        </w:rPr>
        <w:t>de</w:t>
      </w:r>
      <w:proofErr w:type="spellEnd"/>
      <w:r w:rsidR="001C7DAC">
        <w:rPr>
          <w:rFonts w:cs="Arial"/>
          <w:szCs w:val="24"/>
        </w:rPr>
        <w:t xml:space="preserve"> inicio </w:t>
      </w:r>
      <w:r w:rsidR="000F625D">
        <w:rPr>
          <w:rFonts w:cs="Arial"/>
          <w:szCs w:val="24"/>
        </w:rPr>
        <w:t>hicimos los</w:t>
      </w:r>
      <w:r>
        <w:rPr>
          <w:rFonts w:cs="Arial"/>
          <w:szCs w:val="24"/>
        </w:rPr>
        <w:t xml:space="preserve"> Perredistas y eso obedece primeramente a la falta de información, a la falta de documentales donde p</w:t>
      </w:r>
      <w:r w:rsidR="000F625D">
        <w:rPr>
          <w:rFonts w:cs="Arial"/>
          <w:szCs w:val="24"/>
        </w:rPr>
        <w:t>odamos</w:t>
      </w:r>
      <w:r>
        <w:rPr>
          <w:rFonts w:cs="Arial"/>
          <w:szCs w:val="24"/>
        </w:rPr>
        <w:t xml:space="preserve"> acreditar </w:t>
      </w:r>
      <w:r w:rsidR="000F625D">
        <w:rPr>
          <w:rFonts w:cs="Arial"/>
          <w:szCs w:val="24"/>
        </w:rPr>
        <w:t xml:space="preserve">y probar </w:t>
      </w:r>
      <w:r>
        <w:rPr>
          <w:rFonts w:cs="Arial"/>
          <w:szCs w:val="24"/>
        </w:rPr>
        <w:t xml:space="preserve">de manera fehaciente el </w:t>
      </w:r>
      <w:r>
        <w:rPr>
          <w:rFonts w:cs="Arial"/>
          <w:szCs w:val="24"/>
        </w:rPr>
        <w:lastRenderedPageBreak/>
        <w:t xml:space="preserve">número de casos </w:t>
      </w:r>
      <w:r w:rsidR="000F625D">
        <w:rPr>
          <w:rFonts w:cs="Arial"/>
          <w:szCs w:val="24"/>
        </w:rPr>
        <w:t xml:space="preserve">de violencia de género </w:t>
      </w:r>
      <w:r w:rsidR="001C7DAC">
        <w:rPr>
          <w:rFonts w:cs="Arial"/>
          <w:szCs w:val="24"/>
        </w:rPr>
        <w:t>aquí en</w:t>
      </w:r>
      <w:r>
        <w:rPr>
          <w:rFonts w:cs="Arial"/>
          <w:szCs w:val="24"/>
        </w:rPr>
        <w:t xml:space="preserve"> el municipio,</w:t>
      </w:r>
      <w:r w:rsidR="001C7DAC">
        <w:rPr>
          <w:rFonts w:cs="Arial"/>
          <w:szCs w:val="24"/>
        </w:rPr>
        <w:t xml:space="preserve"> no porque no existan el punto es que no están documentados, no hay forma de</w:t>
      </w:r>
      <w:r>
        <w:rPr>
          <w:rFonts w:cs="Arial"/>
          <w:szCs w:val="24"/>
        </w:rPr>
        <w:t xml:space="preserve"> </w:t>
      </w:r>
      <w:r w:rsidR="001C7DAC">
        <w:rPr>
          <w:rFonts w:cs="Arial"/>
          <w:szCs w:val="24"/>
        </w:rPr>
        <w:t xml:space="preserve">probar que existan, pero así es, </w:t>
      </w:r>
      <w:r>
        <w:rPr>
          <w:rFonts w:cs="Arial"/>
          <w:szCs w:val="24"/>
        </w:rPr>
        <w:t xml:space="preserve">cada una de las áreas que tienen que ver </w:t>
      </w:r>
      <w:r w:rsidR="001A03FD">
        <w:rPr>
          <w:rFonts w:cs="Arial"/>
          <w:szCs w:val="24"/>
        </w:rPr>
        <w:t xml:space="preserve">con la atención a víctimas de violencia de género, tienen </w:t>
      </w:r>
      <w:r w:rsidR="001C7DAC">
        <w:rPr>
          <w:rFonts w:cs="Arial"/>
          <w:szCs w:val="24"/>
        </w:rPr>
        <w:t>un</w:t>
      </w:r>
      <w:r w:rsidR="001A03FD">
        <w:rPr>
          <w:rFonts w:cs="Arial"/>
          <w:szCs w:val="24"/>
        </w:rPr>
        <w:t xml:space="preserve"> estad</w:t>
      </w:r>
      <w:r w:rsidR="001C7DAC">
        <w:rPr>
          <w:rFonts w:cs="Arial"/>
          <w:szCs w:val="24"/>
        </w:rPr>
        <w:t>ístico del área</w:t>
      </w:r>
      <w:r w:rsidR="001A03FD">
        <w:rPr>
          <w:rFonts w:cs="Arial"/>
          <w:szCs w:val="24"/>
        </w:rPr>
        <w:t xml:space="preserve"> sin embargo no hay un trabajo de </w:t>
      </w:r>
      <w:r w:rsidR="001C7DAC">
        <w:rPr>
          <w:rFonts w:cs="Arial"/>
          <w:szCs w:val="24"/>
        </w:rPr>
        <w:t>continuidad en los casos, es decir</w:t>
      </w:r>
      <w:r w:rsidR="001A03FD">
        <w:rPr>
          <w:rFonts w:cs="Arial"/>
          <w:szCs w:val="24"/>
        </w:rPr>
        <w:t xml:space="preserve"> algunas de las quejas de las mujeres quedan en </w:t>
      </w:r>
      <w:r w:rsidR="001C7DAC">
        <w:rPr>
          <w:rFonts w:cs="Arial"/>
          <w:szCs w:val="24"/>
        </w:rPr>
        <w:t xml:space="preserve">eso en presentarse en </w:t>
      </w:r>
      <w:r w:rsidR="001A03FD">
        <w:rPr>
          <w:rFonts w:cs="Arial"/>
          <w:szCs w:val="24"/>
        </w:rPr>
        <w:t xml:space="preserve">el </w:t>
      </w:r>
      <w:r w:rsidR="00B06D79">
        <w:rPr>
          <w:rFonts w:cs="Arial"/>
          <w:szCs w:val="24"/>
        </w:rPr>
        <w:t xml:space="preserve">área y </w:t>
      </w:r>
      <w:r w:rsidR="001C7DAC">
        <w:rPr>
          <w:rFonts w:cs="Arial"/>
          <w:szCs w:val="24"/>
        </w:rPr>
        <w:t>no sabemos a final de cuentas que se dio, otra de la</w:t>
      </w:r>
      <w:r w:rsidR="00B06D79">
        <w:rPr>
          <w:rFonts w:cs="Arial"/>
          <w:szCs w:val="24"/>
        </w:rPr>
        <w:t xml:space="preserve">s </w:t>
      </w:r>
      <w:r w:rsidR="001C7DAC">
        <w:rPr>
          <w:rFonts w:cs="Arial"/>
          <w:szCs w:val="24"/>
        </w:rPr>
        <w:t>limitantes</w:t>
      </w:r>
      <w:r w:rsidR="00B06D79">
        <w:rPr>
          <w:rFonts w:cs="Arial"/>
          <w:szCs w:val="24"/>
        </w:rPr>
        <w:t xml:space="preserve"> es la dificultad que tienen las mismas víctimas</w:t>
      </w:r>
      <w:r w:rsidR="001C7DAC">
        <w:rPr>
          <w:rFonts w:cs="Arial"/>
          <w:szCs w:val="24"/>
        </w:rPr>
        <w:t xml:space="preserve"> para acceder a la justicia, toda vez que </w:t>
      </w:r>
      <w:r w:rsidR="00B06D79">
        <w:rPr>
          <w:rFonts w:cs="Arial"/>
          <w:szCs w:val="24"/>
        </w:rPr>
        <w:t xml:space="preserve">las dependencias </w:t>
      </w:r>
      <w:r w:rsidR="001C7DAC">
        <w:rPr>
          <w:rFonts w:cs="Arial"/>
          <w:szCs w:val="24"/>
        </w:rPr>
        <w:t xml:space="preserve">encargadas para ello </w:t>
      </w:r>
      <w:r w:rsidR="00923982">
        <w:rPr>
          <w:rFonts w:cs="Arial"/>
          <w:szCs w:val="24"/>
        </w:rPr>
        <w:t xml:space="preserve">de entrada no tienen la sensibilidad y </w:t>
      </w:r>
      <w:r w:rsidR="001C7DAC">
        <w:rPr>
          <w:rFonts w:cs="Arial"/>
          <w:szCs w:val="24"/>
        </w:rPr>
        <w:t xml:space="preserve">segundo </w:t>
      </w:r>
      <w:r w:rsidR="00923982">
        <w:rPr>
          <w:rFonts w:cs="Arial"/>
          <w:szCs w:val="24"/>
        </w:rPr>
        <w:t>no están capacitadas con perspectiva de género</w:t>
      </w:r>
      <w:r w:rsidR="001C7DAC">
        <w:rPr>
          <w:rFonts w:cs="Arial"/>
          <w:szCs w:val="24"/>
        </w:rPr>
        <w:t>, aunado a esto podemos decir de manera general</w:t>
      </w:r>
      <w:r w:rsidR="00923982">
        <w:rPr>
          <w:rFonts w:cs="Arial"/>
          <w:szCs w:val="24"/>
        </w:rPr>
        <w:t xml:space="preserve"> por un lado como en lo d</w:t>
      </w:r>
      <w:r w:rsidR="00475E82">
        <w:rPr>
          <w:rFonts w:cs="Arial"/>
          <w:szCs w:val="24"/>
        </w:rPr>
        <w:t>ocumentado</w:t>
      </w:r>
      <w:r w:rsidR="00923982">
        <w:rPr>
          <w:rFonts w:cs="Arial"/>
          <w:szCs w:val="24"/>
        </w:rPr>
        <w:t xml:space="preserve"> pareciera ser que se ha reducido </w:t>
      </w:r>
      <w:r w:rsidR="001C7DAC">
        <w:rPr>
          <w:rFonts w:cs="Arial"/>
          <w:szCs w:val="24"/>
        </w:rPr>
        <w:t>la violencia y tenemos unas</w:t>
      </w:r>
      <w:r w:rsidR="00923982">
        <w:rPr>
          <w:rFonts w:cs="Arial"/>
          <w:szCs w:val="24"/>
        </w:rPr>
        <w:t xml:space="preserve"> cifras </w:t>
      </w:r>
      <w:r w:rsidR="001C7DAC">
        <w:rPr>
          <w:rFonts w:cs="Arial"/>
          <w:szCs w:val="24"/>
        </w:rPr>
        <w:t xml:space="preserve">distintas a la baja con respecto al ejercicio inmediato anterior, </w:t>
      </w:r>
      <w:r w:rsidR="000F625D">
        <w:rPr>
          <w:rFonts w:cs="Arial"/>
          <w:szCs w:val="24"/>
        </w:rPr>
        <w:t>sin embargo estos datos</w:t>
      </w:r>
      <w:r w:rsidR="001C7DAC">
        <w:rPr>
          <w:rFonts w:cs="Arial"/>
          <w:szCs w:val="24"/>
        </w:rPr>
        <w:t xml:space="preserve"> qu</w:t>
      </w:r>
      <w:r w:rsidR="00475E82">
        <w:rPr>
          <w:rFonts w:cs="Arial"/>
          <w:szCs w:val="24"/>
        </w:rPr>
        <w:t>e</w:t>
      </w:r>
      <w:r w:rsidR="001C7DAC">
        <w:rPr>
          <w:rFonts w:cs="Arial"/>
          <w:szCs w:val="24"/>
        </w:rPr>
        <w:t xml:space="preserve"> estoy mencionando</w:t>
      </w:r>
      <w:r w:rsidR="000F625D">
        <w:rPr>
          <w:rFonts w:cs="Arial"/>
          <w:szCs w:val="24"/>
        </w:rPr>
        <w:t xml:space="preserve"> tienen que ver con esto, el asunto </w:t>
      </w:r>
      <w:r w:rsidR="001C7DAC">
        <w:rPr>
          <w:rFonts w:cs="Arial"/>
          <w:szCs w:val="24"/>
        </w:rPr>
        <w:t xml:space="preserve">es que ahora se </w:t>
      </w:r>
      <w:r w:rsidR="00475E82">
        <w:rPr>
          <w:rFonts w:cs="Arial"/>
          <w:szCs w:val="24"/>
        </w:rPr>
        <w:t>d</w:t>
      </w:r>
      <w:r w:rsidR="001C7DAC">
        <w:rPr>
          <w:rFonts w:cs="Arial"/>
          <w:szCs w:val="24"/>
        </w:rPr>
        <w:t>enuncia menos,</w:t>
      </w:r>
      <w:r w:rsidR="000F625D">
        <w:rPr>
          <w:rFonts w:cs="Arial"/>
          <w:szCs w:val="24"/>
        </w:rPr>
        <w:t xml:space="preserve"> no tenemos </w:t>
      </w:r>
      <w:r w:rsidR="00475E82">
        <w:rPr>
          <w:rFonts w:cs="Arial"/>
          <w:szCs w:val="24"/>
        </w:rPr>
        <w:t xml:space="preserve"> a cien</w:t>
      </w:r>
      <w:r w:rsidR="000F625D">
        <w:rPr>
          <w:rFonts w:cs="Arial"/>
          <w:szCs w:val="24"/>
        </w:rPr>
        <w:t xml:space="preserve">cia cierta el número de situaciones porque </w:t>
      </w:r>
      <w:r w:rsidR="00475E82">
        <w:rPr>
          <w:rFonts w:cs="Arial"/>
          <w:szCs w:val="24"/>
        </w:rPr>
        <w:t>a</w:t>
      </w:r>
      <w:r w:rsidR="000F625D">
        <w:rPr>
          <w:rFonts w:cs="Arial"/>
          <w:szCs w:val="24"/>
        </w:rPr>
        <w:t xml:space="preserve">l no tener la posibilidad de acceder a la </w:t>
      </w:r>
      <w:r w:rsidR="00475E82">
        <w:rPr>
          <w:rFonts w:cs="Arial"/>
          <w:szCs w:val="24"/>
        </w:rPr>
        <w:t xml:space="preserve">justicia ahora se denuncia menos y la base con la </w:t>
      </w:r>
      <w:r w:rsidR="000F625D">
        <w:rPr>
          <w:rFonts w:cs="Arial"/>
          <w:szCs w:val="24"/>
        </w:rPr>
        <w:t>que se nos dice</w:t>
      </w:r>
      <w:r w:rsidR="00475E82">
        <w:rPr>
          <w:rFonts w:cs="Arial"/>
          <w:szCs w:val="24"/>
        </w:rPr>
        <w:t xml:space="preserve"> o</w:t>
      </w:r>
      <w:r w:rsidR="000F625D">
        <w:rPr>
          <w:rFonts w:cs="Arial"/>
          <w:szCs w:val="24"/>
        </w:rPr>
        <w:t xml:space="preserve"> los indic</w:t>
      </w:r>
      <w:r w:rsidR="00475E82">
        <w:rPr>
          <w:rFonts w:cs="Arial"/>
          <w:szCs w:val="24"/>
        </w:rPr>
        <w:t>adores</w:t>
      </w:r>
      <w:r w:rsidR="000F625D">
        <w:rPr>
          <w:rFonts w:cs="Arial"/>
          <w:szCs w:val="24"/>
        </w:rPr>
        <w:t xml:space="preserve"> que tenemos p</w:t>
      </w:r>
      <w:r w:rsidR="00475E82">
        <w:rPr>
          <w:rFonts w:cs="Arial"/>
          <w:szCs w:val="24"/>
        </w:rPr>
        <w:t>a</w:t>
      </w:r>
      <w:r w:rsidR="000F625D">
        <w:rPr>
          <w:rFonts w:cs="Arial"/>
          <w:szCs w:val="24"/>
        </w:rPr>
        <w:t>ro decir que hay una reducci</w:t>
      </w:r>
      <w:r w:rsidR="00475E82">
        <w:rPr>
          <w:rFonts w:cs="Arial"/>
          <w:szCs w:val="24"/>
        </w:rPr>
        <w:t xml:space="preserve">ón, </w:t>
      </w:r>
      <w:r w:rsidR="000F625D">
        <w:rPr>
          <w:rFonts w:cs="Arial"/>
          <w:szCs w:val="24"/>
        </w:rPr>
        <w:t xml:space="preserve">esto obedece </w:t>
      </w:r>
      <w:r w:rsidR="00475E82">
        <w:rPr>
          <w:rFonts w:cs="Arial"/>
          <w:szCs w:val="24"/>
        </w:rPr>
        <w:t>a esta circunstancia, lo que estoy comentando entonces yo creo que e</w:t>
      </w:r>
      <w:r w:rsidR="000F625D">
        <w:rPr>
          <w:rFonts w:cs="Arial"/>
          <w:szCs w:val="24"/>
        </w:rPr>
        <w:t xml:space="preserve">l trabajo que obligadamente tiene que hacer </w:t>
      </w:r>
      <w:r w:rsidR="00475E82">
        <w:rPr>
          <w:rFonts w:cs="Arial"/>
          <w:szCs w:val="24"/>
        </w:rPr>
        <w:t>nuestro</w:t>
      </w:r>
      <w:r w:rsidR="000F625D">
        <w:rPr>
          <w:rFonts w:cs="Arial"/>
          <w:szCs w:val="24"/>
        </w:rPr>
        <w:t xml:space="preserve"> Sistema Municipal</w:t>
      </w:r>
      <w:r w:rsidR="00475E82">
        <w:rPr>
          <w:rFonts w:cs="Arial"/>
          <w:szCs w:val="24"/>
        </w:rPr>
        <w:t xml:space="preserve"> para la Prevención de violencia contra las mujeres, </w:t>
      </w:r>
      <w:r w:rsidR="000F625D">
        <w:rPr>
          <w:rFonts w:cs="Arial"/>
          <w:szCs w:val="24"/>
        </w:rPr>
        <w:t>es muchísimo</w:t>
      </w:r>
      <w:r w:rsidR="00475E82">
        <w:rPr>
          <w:rFonts w:cs="Arial"/>
          <w:szCs w:val="24"/>
        </w:rPr>
        <w:t>,</w:t>
      </w:r>
      <w:r w:rsidR="000F625D">
        <w:rPr>
          <w:rFonts w:cs="Arial"/>
          <w:szCs w:val="24"/>
        </w:rPr>
        <w:t xml:space="preserve"> esta administración no nos fue suficiente para </w:t>
      </w:r>
      <w:r w:rsidR="00475E82">
        <w:rPr>
          <w:rFonts w:cs="Arial"/>
          <w:szCs w:val="24"/>
        </w:rPr>
        <w:t xml:space="preserve">poder </w:t>
      </w:r>
      <w:r w:rsidR="000F625D">
        <w:rPr>
          <w:rFonts w:cs="Arial"/>
          <w:szCs w:val="24"/>
        </w:rPr>
        <w:t>hacerlo, pero la</w:t>
      </w:r>
      <w:r w:rsidR="00475E82">
        <w:rPr>
          <w:rFonts w:cs="Arial"/>
          <w:szCs w:val="24"/>
        </w:rPr>
        <w:t>s</w:t>
      </w:r>
      <w:r w:rsidR="000F625D">
        <w:rPr>
          <w:rFonts w:cs="Arial"/>
          <w:szCs w:val="24"/>
        </w:rPr>
        <w:t xml:space="preserve"> </w:t>
      </w:r>
      <w:r w:rsidR="00475E82">
        <w:rPr>
          <w:rFonts w:cs="Arial"/>
          <w:szCs w:val="24"/>
        </w:rPr>
        <w:t xml:space="preserve">bases y documentos están dados. </w:t>
      </w:r>
      <w:r w:rsidR="000F625D">
        <w:rPr>
          <w:rFonts w:cs="Arial"/>
          <w:szCs w:val="24"/>
        </w:rPr>
        <w:t xml:space="preserve">Es </w:t>
      </w:r>
      <w:proofErr w:type="spellStart"/>
      <w:r w:rsidR="000F625D">
        <w:rPr>
          <w:rFonts w:cs="Arial"/>
          <w:szCs w:val="24"/>
        </w:rPr>
        <w:t>cuanto</w:t>
      </w:r>
      <w:proofErr w:type="spellEnd"/>
      <w:r w:rsidR="000F625D">
        <w:rPr>
          <w:rFonts w:cs="Arial"/>
          <w:szCs w:val="24"/>
        </w:rPr>
        <w:t xml:space="preserve">. </w:t>
      </w:r>
      <w:r w:rsidR="00470B27" w:rsidRPr="00F407B0">
        <w:rPr>
          <w:rFonts w:cs="Arial"/>
          <w:szCs w:val="24"/>
        </w:rPr>
        <w:t xml:space="preserve"> </w:t>
      </w:r>
      <w:r w:rsidR="00470B27" w:rsidRPr="00F407B0">
        <w:rPr>
          <w:rFonts w:cs="Arial"/>
          <w:szCs w:val="24"/>
          <w:lang w:val="es-MX"/>
        </w:rPr>
        <w:t>-</w:t>
      </w:r>
      <w:r w:rsidR="00470B27" w:rsidRPr="003606EF">
        <w:rPr>
          <w:rFonts w:cs="Arial"/>
          <w:szCs w:val="24"/>
          <w:lang w:val="es-MX"/>
        </w:rPr>
        <w:t xml:space="preserve"> - - - - - - - - - - - - - - - - - - - - - - - - - - - - - - - - - - - - - - - - - - - - - - - - - - - - - - - - - - - - - - - - - - - - - - - - - - - - - - - - - - - - - - - - - - - - - - - - - - - - - - - - - - - - - - - - - - - - - - - - - - - - - - - - - - - - - - - - - - - - - - - - - </w:t>
      </w:r>
    </w:p>
    <w:p w:rsidR="0069726E" w:rsidRDefault="0069726E" w:rsidP="0069726E">
      <w:pPr>
        <w:spacing w:line="348" w:lineRule="auto"/>
        <w:jc w:val="both"/>
        <w:rPr>
          <w:rFonts w:cs="Arial"/>
          <w:szCs w:val="24"/>
          <w:lang w:val="es-MX"/>
        </w:rPr>
      </w:pPr>
      <w:r>
        <w:rPr>
          <w:rFonts w:cs="Arial"/>
          <w:szCs w:val="24"/>
          <w:lang w:val="es-MX"/>
        </w:rPr>
        <w:t xml:space="preserve">Agotado el apartado de Asuntos Generales,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69726E" w:rsidRDefault="0069726E" w:rsidP="0069726E">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7869E7" w:rsidRPr="009B56B7" w:rsidRDefault="006660F1" w:rsidP="007869E7">
      <w:pPr>
        <w:spacing w:line="360" w:lineRule="auto"/>
        <w:jc w:val="both"/>
        <w:rPr>
          <w:rFonts w:cs="Arial"/>
          <w:b/>
          <w:szCs w:val="24"/>
        </w:rPr>
      </w:pPr>
      <w:r>
        <w:rPr>
          <w:rFonts w:cs="Arial"/>
          <w:b/>
          <w:sz w:val="28"/>
          <w:szCs w:val="28"/>
        </w:rPr>
        <w:t>NOVENO</w:t>
      </w:r>
      <w:r w:rsidR="007869E7" w:rsidRPr="00356E15">
        <w:rPr>
          <w:rFonts w:cs="Arial"/>
          <w:b/>
          <w:sz w:val="28"/>
          <w:szCs w:val="28"/>
        </w:rPr>
        <w:t>.-</w:t>
      </w:r>
      <w:r w:rsidR="007869E7" w:rsidRPr="007A4EBA">
        <w:rPr>
          <w:rFonts w:cs="Arial"/>
          <w:b/>
          <w:szCs w:val="24"/>
        </w:rPr>
        <w:t xml:space="preserve"> </w:t>
      </w:r>
      <w:r w:rsidR="007869E7" w:rsidRPr="00C203FC">
        <w:rPr>
          <w:rFonts w:cs="Arial"/>
          <w:szCs w:val="24"/>
        </w:rPr>
        <w:t xml:space="preserve">En el desahogo del </w:t>
      </w:r>
      <w:r>
        <w:rPr>
          <w:rFonts w:cs="Arial"/>
          <w:szCs w:val="24"/>
        </w:rPr>
        <w:t>noveno</w:t>
      </w:r>
      <w:r w:rsidR="007869E7" w:rsidRPr="00C203FC">
        <w:rPr>
          <w:rFonts w:cs="Arial"/>
          <w:szCs w:val="24"/>
        </w:rPr>
        <w:t xml:space="preserve"> punto del orden del día,</w:t>
      </w:r>
      <w:r w:rsidR="007869E7">
        <w:rPr>
          <w:rFonts w:cs="Arial"/>
          <w:b/>
          <w:szCs w:val="24"/>
        </w:rPr>
        <w:t xml:space="preserve"> </w:t>
      </w:r>
      <w:r w:rsidR="007869E7">
        <w:rPr>
          <w:rFonts w:cs="Arial"/>
          <w:szCs w:val="24"/>
          <w:lang w:val="es-MX"/>
        </w:rPr>
        <w:t xml:space="preserve">el </w:t>
      </w:r>
      <w:r w:rsidR="007869E7">
        <w:rPr>
          <w:rFonts w:cs="Arial"/>
          <w:szCs w:val="24"/>
        </w:rPr>
        <w:t xml:space="preserve">Lic. Pedro David Rodríguez Villegas, Presidente Municipal Constitucional, </w:t>
      </w:r>
      <w:r w:rsidR="007869E7" w:rsidRPr="007A4EBA">
        <w:rPr>
          <w:rFonts w:cs="Arial"/>
          <w:szCs w:val="24"/>
          <w:lang w:val="es-MX"/>
        </w:rPr>
        <w:t xml:space="preserve">manifestó: </w:t>
      </w:r>
      <w:r w:rsidR="007869E7" w:rsidRPr="00776EA7">
        <w:rPr>
          <w:rFonts w:cs="Arial"/>
          <w:b/>
          <w:szCs w:val="24"/>
          <w:lang w:val="es-MX"/>
        </w:rPr>
        <w:t xml:space="preserve">Se levanta la </w:t>
      </w:r>
      <w:r w:rsidR="007869E7">
        <w:rPr>
          <w:rFonts w:cs="Arial"/>
          <w:b/>
          <w:szCs w:val="24"/>
          <w:lang w:val="es-MX"/>
        </w:rPr>
        <w:t xml:space="preserve">Centésima </w:t>
      </w:r>
      <w:r>
        <w:rPr>
          <w:rFonts w:cs="Arial"/>
          <w:b/>
          <w:szCs w:val="24"/>
          <w:lang w:val="es-MX"/>
        </w:rPr>
        <w:t>Vigésima Segunda</w:t>
      </w:r>
      <w:r w:rsidR="007869E7">
        <w:rPr>
          <w:rFonts w:cs="Arial"/>
          <w:b/>
          <w:szCs w:val="24"/>
          <w:lang w:val="es-MX"/>
        </w:rPr>
        <w:t xml:space="preserve"> </w:t>
      </w:r>
      <w:r w:rsidR="007869E7" w:rsidRPr="00F5664A">
        <w:rPr>
          <w:rFonts w:cs="Arial"/>
          <w:b/>
          <w:szCs w:val="24"/>
          <w:lang w:val="es-MX"/>
        </w:rPr>
        <w:t xml:space="preserve">Sesión Ordinaria de Cabildo del período de gobierno 2013-2015, siendo </w:t>
      </w:r>
      <w:r w:rsidR="007869E7" w:rsidRPr="00B82E6C">
        <w:rPr>
          <w:rFonts w:cs="Arial"/>
          <w:b/>
          <w:szCs w:val="24"/>
          <w:lang w:val="es-MX"/>
        </w:rPr>
        <w:t>las</w:t>
      </w:r>
      <w:r w:rsidR="007869E7">
        <w:rPr>
          <w:rFonts w:cs="Arial"/>
          <w:b/>
          <w:szCs w:val="24"/>
          <w:lang w:val="es-MX"/>
        </w:rPr>
        <w:t xml:space="preserve"> </w:t>
      </w:r>
      <w:r w:rsidR="00470B27">
        <w:rPr>
          <w:rFonts w:cs="Arial"/>
          <w:b/>
          <w:szCs w:val="24"/>
          <w:lang w:val="es-MX"/>
        </w:rPr>
        <w:t>doce horas con veinticinco</w:t>
      </w:r>
      <w:r w:rsidR="007869E7" w:rsidRPr="00C203FC">
        <w:rPr>
          <w:rFonts w:cs="Arial"/>
          <w:b/>
          <w:szCs w:val="24"/>
          <w:lang w:val="es-MX"/>
        </w:rPr>
        <w:t xml:space="preserve"> minutos</w:t>
      </w:r>
      <w:r w:rsidR="007869E7">
        <w:rPr>
          <w:rFonts w:cs="Arial"/>
          <w:b/>
          <w:color w:val="FF0000"/>
          <w:szCs w:val="24"/>
          <w:lang w:val="es-MX"/>
        </w:rPr>
        <w:t xml:space="preserve"> </w:t>
      </w:r>
      <w:r w:rsidR="007869E7" w:rsidRPr="00F5664A">
        <w:rPr>
          <w:rFonts w:cs="Arial"/>
          <w:b/>
          <w:szCs w:val="24"/>
          <w:lang w:val="es-MX"/>
        </w:rPr>
        <w:t>del día</w:t>
      </w:r>
      <w:r w:rsidR="007869E7">
        <w:rPr>
          <w:rFonts w:cs="Arial"/>
          <w:b/>
          <w:szCs w:val="24"/>
          <w:lang w:val="es-MX"/>
        </w:rPr>
        <w:t xml:space="preserve"> </w:t>
      </w:r>
      <w:r>
        <w:rPr>
          <w:rFonts w:cs="Arial"/>
          <w:b/>
          <w:szCs w:val="24"/>
          <w:lang w:val="es-MX"/>
        </w:rPr>
        <w:t>trece de noviembre</w:t>
      </w:r>
      <w:r w:rsidR="009B4A7A">
        <w:rPr>
          <w:rFonts w:cs="Arial"/>
          <w:b/>
          <w:szCs w:val="24"/>
          <w:lang w:val="es-MX"/>
        </w:rPr>
        <w:t xml:space="preserve"> </w:t>
      </w:r>
      <w:r w:rsidR="007869E7" w:rsidRPr="00F5664A">
        <w:rPr>
          <w:rFonts w:cs="Arial"/>
          <w:b/>
          <w:szCs w:val="24"/>
          <w:lang w:val="es-MX"/>
        </w:rPr>
        <w:t xml:space="preserve">del año dos mil </w:t>
      </w:r>
      <w:r w:rsidR="007869E7">
        <w:rPr>
          <w:rFonts w:cs="Arial"/>
          <w:b/>
          <w:szCs w:val="24"/>
          <w:lang w:val="es-MX"/>
        </w:rPr>
        <w:t>quince</w:t>
      </w:r>
      <w:r w:rsidR="007869E7" w:rsidRPr="00F5664A">
        <w:rPr>
          <w:rFonts w:cs="Arial"/>
          <w:b/>
          <w:szCs w:val="24"/>
          <w:lang w:val="es-MX"/>
        </w:rPr>
        <w:t>,</w:t>
      </w:r>
      <w:r w:rsidR="007869E7" w:rsidRPr="00F5664A">
        <w:rPr>
          <w:rFonts w:cs="Arial"/>
          <w:szCs w:val="24"/>
          <w:lang w:val="es-MX"/>
        </w:rPr>
        <w:t xml:space="preserve"> firmando los que en </w:t>
      </w:r>
      <w:r w:rsidR="007869E7" w:rsidRPr="007A4EBA">
        <w:rPr>
          <w:rFonts w:cs="Arial"/>
          <w:szCs w:val="24"/>
          <w:lang w:val="es-MX"/>
        </w:rPr>
        <w:t xml:space="preserve">ella intervinieron así como el Secretario del H. Ayuntamiento, quien de conformidad con el artículo 91 fracciones I y V de la Ley Orgánica Municipal del Estado de México, levanta la presente Acta de Cabildo y la valida con su firma, </w:t>
      </w:r>
      <w:bookmarkStart w:id="0" w:name="_GoBack"/>
      <w:bookmarkEnd w:id="0"/>
      <w:r w:rsidR="007869E7" w:rsidRPr="007A4EBA">
        <w:rPr>
          <w:rFonts w:cs="Arial"/>
          <w:szCs w:val="24"/>
          <w:lang w:val="es-MX"/>
        </w:rPr>
        <w:t xml:space="preserve">como documento oficial emanado del Ayuntamiento. - - - - - - </w:t>
      </w:r>
      <w:r w:rsidR="007869E7">
        <w:rPr>
          <w:rFonts w:cs="Arial"/>
          <w:szCs w:val="24"/>
          <w:lang w:val="es-MX"/>
        </w:rPr>
        <w:t xml:space="preserve">- - - - - - - - - - - - - - - </w:t>
      </w:r>
    </w:p>
    <w:p w:rsidR="00D86542" w:rsidRDefault="00D86542" w:rsidP="004633A3">
      <w:pPr>
        <w:ind w:right="1185"/>
        <w:contextualSpacing/>
        <w:jc w:val="both"/>
        <w:rPr>
          <w:rFonts w:cs="Arial"/>
          <w:b/>
          <w:szCs w:val="24"/>
        </w:rPr>
      </w:pPr>
    </w:p>
    <w:p w:rsidR="00EE2E82" w:rsidRDefault="00EE2E82" w:rsidP="004633A3">
      <w:pPr>
        <w:ind w:right="1185"/>
        <w:contextualSpacing/>
        <w:jc w:val="both"/>
        <w:rPr>
          <w:rFonts w:cs="Arial"/>
          <w:b/>
          <w:szCs w:val="24"/>
        </w:rPr>
      </w:pPr>
    </w:p>
    <w:p w:rsidR="00EC1AE9" w:rsidRDefault="00EC1AE9" w:rsidP="004633A3">
      <w:pPr>
        <w:ind w:right="1185"/>
        <w:contextualSpacing/>
        <w:jc w:val="both"/>
        <w:rPr>
          <w:rFonts w:cs="Arial"/>
          <w:b/>
          <w:szCs w:val="24"/>
        </w:rPr>
      </w:pPr>
    </w:p>
    <w:p w:rsidR="001E0995" w:rsidRDefault="001E0995" w:rsidP="004633A3">
      <w:pPr>
        <w:ind w:right="1185"/>
        <w:contextualSpacing/>
        <w:jc w:val="both"/>
        <w:rPr>
          <w:rFonts w:cs="Arial"/>
          <w:b/>
          <w:szCs w:val="24"/>
        </w:rPr>
      </w:pPr>
    </w:p>
    <w:p w:rsidR="004633A3" w:rsidRDefault="004633A3" w:rsidP="004633A3">
      <w:pPr>
        <w:ind w:right="1185"/>
        <w:contextualSpacing/>
        <w:jc w:val="both"/>
        <w:rPr>
          <w:rFonts w:cs="Arial"/>
          <w:b/>
          <w:szCs w:val="24"/>
        </w:rPr>
      </w:pPr>
    </w:p>
    <w:p w:rsidR="00BA478F" w:rsidRDefault="00BA478F" w:rsidP="004633A3">
      <w:pPr>
        <w:ind w:right="1185"/>
        <w:contextualSpacing/>
        <w:jc w:val="both"/>
        <w:rPr>
          <w:rFonts w:cs="Arial"/>
          <w:b/>
          <w:szCs w:val="24"/>
        </w:rPr>
      </w:pPr>
    </w:p>
    <w:p w:rsidR="003B3405" w:rsidRDefault="003B3405" w:rsidP="009341BA">
      <w:pPr>
        <w:ind w:right="1185"/>
        <w:contextualSpacing/>
        <w:jc w:val="both"/>
        <w:rPr>
          <w:rFonts w:cs="Arial"/>
          <w:b/>
          <w:szCs w:val="24"/>
        </w:rPr>
      </w:pPr>
      <w:r>
        <w:rPr>
          <w:rFonts w:cs="Arial"/>
          <w:b/>
          <w:szCs w:val="24"/>
        </w:rPr>
        <w:t>LIC. PEDRO DAVID RODRÍGUEZ VILLEGAS</w:t>
      </w:r>
    </w:p>
    <w:p w:rsidR="003B3405" w:rsidRDefault="003B3405" w:rsidP="009341BA">
      <w:pPr>
        <w:ind w:right="1185"/>
        <w:contextualSpacing/>
        <w:jc w:val="both"/>
        <w:rPr>
          <w:rFonts w:cs="Arial"/>
          <w:b/>
          <w:szCs w:val="24"/>
        </w:rPr>
      </w:pPr>
      <w:r>
        <w:rPr>
          <w:rFonts w:cs="Arial"/>
          <w:b/>
          <w:szCs w:val="24"/>
        </w:rPr>
        <w:t>PRESIDENTE MUNICIPAL CONSTITUCIONAL</w:t>
      </w:r>
    </w:p>
    <w:p w:rsidR="003B3405" w:rsidRDefault="003B3405" w:rsidP="009341BA">
      <w:pPr>
        <w:ind w:right="1185"/>
        <w:contextualSpacing/>
        <w:jc w:val="both"/>
        <w:rPr>
          <w:rFonts w:cs="Arial"/>
          <w:b/>
          <w:szCs w:val="24"/>
        </w:rPr>
      </w:pPr>
    </w:p>
    <w:p w:rsidR="003B3405" w:rsidRDefault="003B3405" w:rsidP="009341BA">
      <w:pPr>
        <w:ind w:right="1185"/>
        <w:contextualSpacing/>
        <w:jc w:val="both"/>
        <w:rPr>
          <w:rFonts w:cs="Arial"/>
          <w:b/>
          <w:szCs w:val="24"/>
        </w:rPr>
      </w:pPr>
    </w:p>
    <w:p w:rsidR="004E6F3A" w:rsidRDefault="004E6F3A"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4E6F3A" w:rsidRDefault="004E6F3A" w:rsidP="00D86542">
      <w:pPr>
        <w:ind w:right="1185"/>
        <w:contextualSpacing/>
        <w:jc w:val="both"/>
        <w:rPr>
          <w:rFonts w:cs="Arial"/>
          <w:b/>
          <w:szCs w:val="24"/>
        </w:rPr>
      </w:pPr>
    </w:p>
    <w:p w:rsidR="004E6F3A" w:rsidRDefault="004E6F3A" w:rsidP="00D86542">
      <w:pPr>
        <w:ind w:right="1185"/>
        <w:contextualSpacing/>
        <w:jc w:val="both"/>
        <w:rPr>
          <w:rFonts w:cs="Arial"/>
          <w:b/>
          <w:szCs w:val="24"/>
        </w:rPr>
      </w:pPr>
    </w:p>
    <w:p w:rsidR="006660F1" w:rsidRDefault="006660F1" w:rsidP="006F1035">
      <w:pPr>
        <w:ind w:right="1185"/>
        <w:contextualSpacing/>
        <w:jc w:val="both"/>
        <w:rPr>
          <w:rFonts w:cs="Arial"/>
          <w:b/>
          <w:szCs w:val="24"/>
        </w:rPr>
      </w:pPr>
      <w:r>
        <w:rPr>
          <w:rFonts w:cs="Arial"/>
          <w:b/>
          <w:szCs w:val="24"/>
        </w:rPr>
        <w:t>C. RÉGULO PASTOR FERNÁNDEZ RIVERA</w:t>
      </w:r>
    </w:p>
    <w:p w:rsidR="006660F1" w:rsidRDefault="006660F1" w:rsidP="006F1035">
      <w:pPr>
        <w:ind w:right="1185"/>
        <w:contextualSpacing/>
        <w:jc w:val="both"/>
        <w:rPr>
          <w:rFonts w:cs="Arial"/>
          <w:b/>
          <w:szCs w:val="24"/>
        </w:rPr>
      </w:pPr>
      <w:r>
        <w:rPr>
          <w:rFonts w:cs="Arial"/>
          <w:b/>
          <w:szCs w:val="24"/>
        </w:rPr>
        <w:t>SÍNDICO MUNICIPAL</w:t>
      </w: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F1035" w:rsidRDefault="006F1035" w:rsidP="006F1035">
      <w:pPr>
        <w:ind w:right="1185"/>
        <w:contextualSpacing/>
        <w:jc w:val="both"/>
        <w:rPr>
          <w:rFonts w:cs="Arial"/>
          <w:b/>
          <w:szCs w:val="24"/>
        </w:rPr>
      </w:pPr>
      <w:r>
        <w:rPr>
          <w:rFonts w:cs="Arial"/>
          <w:b/>
          <w:szCs w:val="24"/>
        </w:rPr>
        <w:t>C. AGUSTÍN VARELA SÁNCHEZ</w:t>
      </w:r>
    </w:p>
    <w:p w:rsidR="006F1035" w:rsidRDefault="006F1035" w:rsidP="006F1035">
      <w:pPr>
        <w:ind w:right="1185"/>
        <w:contextualSpacing/>
        <w:jc w:val="both"/>
        <w:rPr>
          <w:rFonts w:cs="Arial"/>
          <w:b/>
          <w:szCs w:val="24"/>
        </w:rPr>
      </w:pPr>
      <w:r>
        <w:rPr>
          <w:rFonts w:cs="Arial"/>
          <w:b/>
          <w:szCs w:val="24"/>
        </w:rPr>
        <w:t xml:space="preserve">PRIMER REGIDOR </w:t>
      </w:r>
    </w:p>
    <w:p w:rsidR="006F1035" w:rsidRDefault="006F1035" w:rsidP="006F1035">
      <w:pPr>
        <w:contextualSpacing/>
        <w:jc w:val="center"/>
        <w:rPr>
          <w:rFonts w:cs="Arial"/>
          <w:b/>
          <w:sz w:val="26"/>
          <w:szCs w:val="26"/>
        </w:rPr>
      </w:pPr>
    </w:p>
    <w:p w:rsidR="000F06C7" w:rsidRDefault="000F06C7" w:rsidP="00D86542">
      <w:pPr>
        <w:ind w:right="1185"/>
        <w:contextualSpacing/>
        <w:jc w:val="both"/>
        <w:rPr>
          <w:rFonts w:cs="Arial"/>
          <w:b/>
          <w:szCs w:val="24"/>
        </w:rPr>
      </w:pPr>
    </w:p>
    <w:p w:rsidR="006F1035" w:rsidRDefault="006F1035" w:rsidP="00DD6C01">
      <w:pPr>
        <w:contextualSpacing/>
        <w:jc w:val="center"/>
        <w:rPr>
          <w:rFonts w:cs="Arial"/>
          <w:b/>
          <w:sz w:val="26"/>
          <w:szCs w:val="26"/>
        </w:rPr>
      </w:pPr>
    </w:p>
    <w:p w:rsidR="00EC1AE9" w:rsidRDefault="00EC1AE9" w:rsidP="00DD6C01">
      <w:pPr>
        <w:contextualSpacing/>
        <w:jc w:val="center"/>
        <w:rPr>
          <w:rFonts w:cs="Arial"/>
          <w:b/>
          <w:sz w:val="26"/>
          <w:szCs w:val="26"/>
        </w:rPr>
      </w:pPr>
    </w:p>
    <w:p w:rsidR="00BF0440" w:rsidRDefault="00BF0440" w:rsidP="00D86542">
      <w:pPr>
        <w:ind w:right="1185"/>
        <w:contextualSpacing/>
        <w:jc w:val="both"/>
        <w:rPr>
          <w:rFonts w:cs="Arial"/>
          <w:b/>
          <w:szCs w:val="24"/>
        </w:rPr>
      </w:pPr>
    </w:p>
    <w:p w:rsidR="00BF0440" w:rsidRDefault="00BF0440" w:rsidP="00D86542">
      <w:pPr>
        <w:ind w:right="1185"/>
        <w:contextualSpacing/>
        <w:jc w:val="both"/>
        <w:rPr>
          <w:rFonts w:cs="Arial"/>
          <w:b/>
          <w:szCs w:val="24"/>
        </w:rPr>
      </w:pPr>
    </w:p>
    <w:p w:rsidR="00BF0440" w:rsidRDefault="00BF0440" w:rsidP="00D86542">
      <w:pPr>
        <w:ind w:right="1185"/>
        <w:contextualSpacing/>
        <w:jc w:val="both"/>
        <w:rPr>
          <w:rFonts w:cs="Arial"/>
          <w:b/>
          <w:szCs w:val="24"/>
        </w:rPr>
      </w:pPr>
    </w:p>
    <w:p w:rsidR="00BF0440" w:rsidRDefault="00BF0440" w:rsidP="00D86542">
      <w:pPr>
        <w:ind w:right="1185"/>
        <w:contextualSpacing/>
        <w:jc w:val="both"/>
        <w:rPr>
          <w:rFonts w:cs="Arial"/>
          <w:b/>
          <w:szCs w:val="24"/>
        </w:rPr>
      </w:pPr>
    </w:p>
    <w:p w:rsidR="00BF0440" w:rsidRDefault="00BF0440" w:rsidP="00D86542">
      <w:pPr>
        <w:ind w:right="1185"/>
        <w:contextualSpacing/>
        <w:jc w:val="both"/>
        <w:rPr>
          <w:rFonts w:cs="Arial"/>
          <w:b/>
          <w:szCs w:val="24"/>
        </w:rPr>
      </w:pPr>
    </w:p>
    <w:p w:rsidR="00065911" w:rsidRDefault="00065911" w:rsidP="004633A3">
      <w:pPr>
        <w:ind w:right="1185"/>
        <w:contextualSpacing/>
        <w:jc w:val="both"/>
        <w:rPr>
          <w:rFonts w:cs="Arial"/>
          <w:b/>
          <w:szCs w:val="24"/>
        </w:rPr>
      </w:pPr>
      <w:r>
        <w:rPr>
          <w:rFonts w:cs="Arial"/>
          <w:b/>
          <w:szCs w:val="24"/>
        </w:rPr>
        <w:t>C. ANA MARÍA CAMACHO CORTÉS</w:t>
      </w:r>
    </w:p>
    <w:p w:rsidR="00065911" w:rsidRDefault="00065911" w:rsidP="004633A3">
      <w:pPr>
        <w:ind w:right="1185"/>
        <w:contextualSpacing/>
        <w:jc w:val="both"/>
        <w:rPr>
          <w:rFonts w:cs="Arial"/>
          <w:b/>
          <w:szCs w:val="24"/>
        </w:rPr>
      </w:pPr>
      <w:r>
        <w:rPr>
          <w:rFonts w:cs="Arial"/>
          <w:b/>
          <w:szCs w:val="24"/>
        </w:rPr>
        <w:t>SEGUNDA REGIDORA</w:t>
      </w: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E710FA" w:rsidRDefault="00E710FA" w:rsidP="00E1609A">
      <w:pPr>
        <w:contextualSpacing/>
        <w:jc w:val="center"/>
        <w:rPr>
          <w:rFonts w:cs="Arial"/>
          <w:b/>
          <w:sz w:val="26"/>
          <w:szCs w:val="26"/>
        </w:rPr>
      </w:pPr>
    </w:p>
    <w:p w:rsidR="00E710FA" w:rsidRDefault="00E710FA" w:rsidP="00E1609A">
      <w:pPr>
        <w:contextualSpacing/>
        <w:jc w:val="center"/>
        <w:rPr>
          <w:rFonts w:cs="Arial"/>
          <w:b/>
          <w:sz w:val="26"/>
          <w:szCs w:val="26"/>
        </w:rPr>
      </w:pPr>
    </w:p>
    <w:p w:rsidR="00E1609A" w:rsidRDefault="00E1609A" w:rsidP="00E1609A">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F772FF" w:rsidRDefault="00F772FF" w:rsidP="00F772FF">
      <w:pPr>
        <w:ind w:right="1185"/>
        <w:contextualSpacing/>
        <w:jc w:val="both"/>
        <w:rPr>
          <w:rFonts w:cs="Arial"/>
          <w:b/>
          <w:szCs w:val="24"/>
        </w:rPr>
      </w:pPr>
    </w:p>
    <w:p w:rsidR="004D2BD1" w:rsidRDefault="004D2BD1" w:rsidP="004633A3">
      <w:pPr>
        <w:ind w:right="1185"/>
        <w:contextualSpacing/>
        <w:jc w:val="both"/>
        <w:rPr>
          <w:rFonts w:cs="Arial"/>
          <w:b/>
          <w:szCs w:val="24"/>
        </w:rPr>
      </w:pPr>
      <w:r>
        <w:rPr>
          <w:rFonts w:cs="Arial"/>
          <w:b/>
          <w:szCs w:val="24"/>
        </w:rPr>
        <w:t>C. UZIEL VERA OSORIO</w:t>
      </w:r>
    </w:p>
    <w:p w:rsidR="004D2BD1" w:rsidRDefault="004D2BD1" w:rsidP="004633A3">
      <w:pPr>
        <w:ind w:right="1185"/>
        <w:contextualSpacing/>
        <w:jc w:val="both"/>
        <w:rPr>
          <w:rFonts w:cs="Arial"/>
          <w:b/>
          <w:szCs w:val="24"/>
        </w:rPr>
      </w:pPr>
      <w:r>
        <w:rPr>
          <w:rFonts w:cs="Arial"/>
          <w:b/>
          <w:szCs w:val="24"/>
        </w:rPr>
        <w:t>TERCER REGIDOR</w:t>
      </w:r>
    </w:p>
    <w:p w:rsidR="009C1F33" w:rsidRDefault="009C1F33" w:rsidP="00921769">
      <w:pPr>
        <w:ind w:right="1185"/>
        <w:contextualSpacing/>
        <w:jc w:val="both"/>
        <w:rPr>
          <w:rFonts w:cs="Arial"/>
          <w:b/>
          <w:szCs w:val="24"/>
        </w:rPr>
      </w:pPr>
    </w:p>
    <w:p w:rsidR="009C1F33" w:rsidRDefault="009C1F33" w:rsidP="009C1F33">
      <w:pPr>
        <w:contextualSpacing/>
        <w:jc w:val="both"/>
        <w:rPr>
          <w:rFonts w:cs="Arial"/>
          <w:b/>
          <w:szCs w:val="24"/>
        </w:rPr>
      </w:pPr>
      <w:r w:rsidRPr="00D139AF">
        <w:rPr>
          <w:rFonts w:cs="Arial"/>
          <w:b/>
          <w:sz w:val="26"/>
          <w:szCs w:val="26"/>
        </w:rPr>
        <w:t xml:space="preserve">FIRMAS CORRESPONDIENTES AL ACTA DE LA </w:t>
      </w:r>
      <w:r>
        <w:rPr>
          <w:rFonts w:cs="Arial"/>
          <w:b/>
          <w:sz w:val="26"/>
          <w:szCs w:val="26"/>
        </w:rPr>
        <w:t xml:space="preserve">CENTÉSIMA VIGÉSIMA SEGUNDA </w:t>
      </w:r>
      <w:r w:rsidRPr="00D139AF">
        <w:rPr>
          <w:rFonts w:cs="Arial"/>
          <w:b/>
          <w:sz w:val="26"/>
          <w:szCs w:val="26"/>
        </w:rPr>
        <w:t>SESIÓN ORDINARIA</w:t>
      </w:r>
      <w:r>
        <w:rPr>
          <w:rFonts w:cs="Arial"/>
          <w:b/>
          <w:sz w:val="26"/>
          <w:szCs w:val="26"/>
        </w:rPr>
        <w:t xml:space="preserve"> DE CABILDO, CELEBRADA EL 13 DE NOVIEMBRE DEL 2015 </w:t>
      </w:r>
      <w:r w:rsidRPr="00D139AF">
        <w:rPr>
          <w:rFonts w:cs="Arial"/>
          <w:b/>
          <w:sz w:val="26"/>
          <w:szCs w:val="26"/>
        </w:rPr>
        <w:t xml:space="preserve">ADMINISTRACIÓN MUNICIPAL </w:t>
      </w:r>
      <w:r>
        <w:rPr>
          <w:rFonts w:cs="Arial"/>
          <w:b/>
          <w:sz w:val="26"/>
          <w:szCs w:val="26"/>
        </w:rPr>
        <w:t xml:space="preserve">            </w:t>
      </w:r>
      <w:r w:rsidRPr="00D139AF">
        <w:rPr>
          <w:rFonts w:cs="Arial"/>
          <w:b/>
          <w:sz w:val="26"/>
          <w:szCs w:val="26"/>
        </w:rPr>
        <w:t>2013 – 2015</w:t>
      </w:r>
    </w:p>
    <w:p w:rsidR="009C1F33" w:rsidRDefault="009C1F33" w:rsidP="009C1F33">
      <w:pPr>
        <w:ind w:right="1185"/>
        <w:contextualSpacing/>
        <w:jc w:val="both"/>
        <w:rPr>
          <w:rFonts w:cs="Arial"/>
          <w:b/>
          <w:szCs w:val="24"/>
        </w:rPr>
      </w:pPr>
    </w:p>
    <w:p w:rsidR="009C1F33" w:rsidRDefault="009C1F33" w:rsidP="00921769">
      <w:pPr>
        <w:ind w:right="1185"/>
        <w:contextualSpacing/>
        <w:jc w:val="both"/>
        <w:rPr>
          <w:rFonts w:cs="Arial"/>
          <w:b/>
          <w:szCs w:val="24"/>
        </w:rPr>
      </w:pPr>
    </w:p>
    <w:p w:rsidR="009C1F33" w:rsidRDefault="009C1F33" w:rsidP="00921769">
      <w:pPr>
        <w:ind w:right="1185"/>
        <w:contextualSpacing/>
        <w:jc w:val="both"/>
        <w:rPr>
          <w:rFonts w:cs="Arial"/>
          <w:b/>
          <w:szCs w:val="24"/>
        </w:rPr>
      </w:pPr>
    </w:p>
    <w:p w:rsidR="009C1F33" w:rsidRDefault="009C1F33" w:rsidP="00921769">
      <w:pPr>
        <w:ind w:right="1185"/>
        <w:contextualSpacing/>
        <w:jc w:val="both"/>
        <w:rPr>
          <w:rFonts w:cs="Arial"/>
          <w:b/>
          <w:szCs w:val="24"/>
        </w:rPr>
      </w:pPr>
    </w:p>
    <w:p w:rsidR="009C1F33" w:rsidRDefault="009C1F33" w:rsidP="00921769">
      <w:pPr>
        <w:ind w:right="1185"/>
        <w:contextualSpacing/>
        <w:jc w:val="both"/>
        <w:rPr>
          <w:rFonts w:cs="Arial"/>
          <w:b/>
          <w:szCs w:val="24"/>
        </w:rPr>
      </w:pPr>
    </w:p>
    <w:p w:rsidR="00E1609A" w:rsidRDefault="00E1609A" w:rsidP="00921769">
      <w:pPr>
        <w:ind w:right="1185"/>
        <w:contextualSpacing/>
        <w:jc w:val="both"/>
        <w:rPr>
          <w:rFonts w:cs="Arial"/>
          <w:b/>
          <w:szCs w:val="24"/>
        </w:rPr>
      </w:pPr>
      <w:r>
        <w:rPr>
          <w:rFonts w:cs="Arial"/>
          <w:b/>
          <w:szCs w:val="24"/>
        </w:rPr>
        <w:t>C. LETICIA BAUTISTA CEJA</w:t>
      </w:r>
    </w:p>
    <w:p w:rsidR="00E1609A" w:rsidRDefault="00E1609A" w:rsidP="00921769">
      <w:pPr>
        <w:ind w:right="1185"/>
        <w:contextualSpacing/>
        <w:jc w:val="both"/>
        <w:rPr>
          <w:rFonts w:cs="Arial"/>
          <w:b/>
          <w:szCs w:val="24"/>
        </w:rPr>
      </w:pPr>
      <w:r>
        <w:rPr>
          <w:rFonts w:cs="Arial"/>
          <w:b/>
          <w:szCs w:val="24"/>
        </w:rPr>
        <w:t>CUARTA REGIDORA</w:t>
      </w: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921769" w:rsidRDefault="00921769" w:rsidP="00921769">
      <w:pPr>
        <w:ind w:right="1185"/>
        <w:contextualSpacing/>
        <w:jc w:val="both"/>
        <w:rPr>
          <w:rFonts w:cs="Arial"/>
          <w:b/>
          <w:szCs w:val="24"/>
        </w:rPr>
      </w:pPr>
      <w:r>
        <w:rPr>
          <w:rFonts w:cs="Arial"/>
          <w:b/>
          <w:szCs w:val="24"/>
        </w:rPr>
        <w:t>C. LUIS ALBERTO LUNA ESPINOZA</w:t>
      </w:r>
    </w:p>
    <w:p w:rsidR="00921769" w:rsidRDefault="00921769" w:rsidP="00921769">
      <w:pPr>
        <w:ind w:right="1185"/>
        <w:contextualSpacing/>
        <w:jc w:val="both"/>
        <w:rPr>
          <w:rFonts w:cs="Arial"/>
          <w:b/>
          <w:szCs w:val="24"/>
        </w:rPr>
      </w:pPr>
      <w:r>
        <w:rPr>
          <w:rFonts w:cs="Arial"/>
          <w:b/>
          <w:szCs w:val="24"/>
        </w:rPr>
        <w:t>QUINTO REGIDOR</w:t>
      </w:r>
    </w:p>
    <w:p w:rsidR="00065911" w:rsidRDefault="00065911" w:rsidP="00947C34">
      <w:pPr>
        <w:ind w:right="1185"/>
        <w:contextualSpacing/>
        <w:jc w:val="both"/>
        <w:rPr>
          <w:rFonts w:cs="Arial"/>
          <w:b/>
          <w:szCs w:val="24"/>
        </w:rPr>
      </w:pPr>
    </w:p>
    <w:p w:rsidR="00065911" w:rsidRDefault="00065911" w:rsidP="00947C34">
      <w:pPr>
        <w:ind w:right="1185"/>
        <w:contextualSpacing/>
        <w:jc w:val="both"/>
        <w:rPr>
          <w:rFonts w:cs="Arial"/>
          <w:b/>
          <w:szCs w:val="24"/>
        </w:rPr>
      </w:pPr>
    </w:p>
    <w:p w:rsidR="00065911" w:rsidRDefault="00065911" w:rsidP="00947C34">
      <w:pPr>
        <w:ind w:right="1185"/>
        <w:contextualSpacing/>
        <w:jc w:val="both"/>
        <w:rPr>
          <w:rFonts w:cs="Arial"/>
          <w:b/>
          <w:szCs w:val="24"/>
        </w:rPr>
      </w:pPr>
    </w:p>
    <w:p w:rsidR="00DD6C01" w:rsidRDefault="00DD6C01" w:rsidP="00182DE0">
      <w:pPr>
        <w:ind w:right="1185"/>
        <w:contextualSpacing/>
        <w:jc w:val="both"/>
        <w:rPr>
          <w:rFonts w:cs="Arial"/>
          <w:b/>
          <w:szCs w:val="24"/>
        </w:rPr>
      </w:pPr>
    </w:p>
    <w:p w:rsidR="00DD6C01" w:rsidRDefault="00DD6C01" w:rsidP="00182DE0">
      <w:pPr>
        <w:ind w:right="1185"/>
        <w:contextualSpacing/>
        <w:jc w:val="both"/>
        <w:rPr>
          <w:rFonts w:cs="Arial"/>
          <w:b/>
          <w:szCs w:val="24"/>
        </w:rPr>
      </w:pPr>
    </w:p>
    <w:p w:rsidR="00EC1AE9" w:rsidRDefault="00EC1AE9" w:rsidP="00182DE0">
      <w:pPr>
        <w:ind w:right="1185"/>
        <w:contextualSpacing/>
        <w:jc w:val="both"/>
        <w:rPr>
          <w:rFonts w:cs="Arial"/>
          <w:b/>
          <w:szCs w:val="24"/>
        </w:rPr>
      </w:pPr>
    </w:p>
    <w:p w:rsidR="00EC1AE9" w:rsidRDefault="00EC1AE9" w:rsidP="00182DE0">
      <w:pPr>
        <w:ind w:right="1185"/>
        <w:contextualSpacing/>
        <w:jc w:val="both"/>
        <w:rPr>
          <w:rFonts w:cs="Arial"/>
          <w:b/>
          <w:szCs w:val="24"/>
        </w:rPr>
      </w:pPr>
    </w:p>
    <w:p w:rsidR="009B4A7A" w:rsidRDefault="009B4A7A" w:rsidP="00182DE0">
      <w:pPr>
        <w:ind w:right="1185"/>
        <w:contextualSpacing/>
        <w:jc w:val="both"/>
        <w:rPr>
          <w:rFonts w:cs="Arial"/>
          <w:b/>
          <w:szCs w:val="24"/>
        </w:rPr>
      </w:pPr>
      <w:r>
        <w:rPr>
          <w:rFonts w:cs="Arial"/>
          <w:b/>
          <w:szCs w:val="24"/>
        </w:rPr>
        <w:t>C. HAYDEE GARCÍA MENDOZA</w:t>
      </w:r>
    </w:p>
    <w:p w:rsidR="009B4A7A" w:rsidRDefault="009B4A7A" w:rsidP="00182DE0">
      <w:pPr>
        <w:ind w:right="1185"/>
        <w:contextualSpacing/>
        <w:jc w:val="both"/>
        <w:rPr>
          <w:rFonts w:cs="Arial"/>
          <w:b/>
          <w:szCs w:val="24"/>
        </w:rPr>
      </w:pPr>
      <w:r>
        <w:rPr>
          <w:rFonts w:cs="Arial"/>
          <w:b/>
          <w:szCs w:val="24"/>
        </w:rPr>
        <w:t>SEXTA REGIDORA</w:t>
      </w: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5400C2" w:rsidRDefault="005400C2"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182DE0" w:rsidRDefault="00182DE0" w:rsidP="00182DE0">
      <w:pPr>
        <w:ind w:right="1185"/>
        <w:contextualSpacing/>
        <w:jc w:val="both"/>
        <w:rPr>
          <w:rFonts w:cs="Arial"/>
          <w:b/>
          <w:szCs w:val="24"/>
        </w:rPr>
      </w:pPr>
      <w:r>
        <w:rPr>
          <w:rFonts w:cs="Arial"/>
          <w:b/>
          <w:szCs w:val="24"/>
        </w:rPr>
        <w:t>C. RICARDO ISMAEL HERNÁNDEZ CHÁVEZ</w:t>
      </w:r>
    </w:p>
    <w:p w:rsidR="00182DE0" w:rsidRDefault="00182DE0" w:rsidP="00182DE0">
      <w:pPr>
        <w:ind w:right="1185"/>
        <w:contextualSpacing/>
        <w:jc w:val="both"/>
        <w:rPr>
          <w:rFonts w:cs="Arial"/>
          <w:b/>
          <w:szCs w:val="24"/>
        </w:rPr>
      </w:pPr>
      <w:r>
        <w:rPr>
          <w:rFonts w:cs="Arial"/>
          <w:b/>
          <w:szCs w:val="24"/>
        </w:rPr>
        <w:t>SÉPTIMO REGIDOR</w:t>
      </w:r>
    </w:p>
    <w:p w:rsidR="00F772FF" w:rsidRDefault="00F772FF" w:rsidP="00182DE0">
      <w:pPr>
        <w:ind w:right="1185"/>
        <w:contextualSpacing/>
        <w:jc w:val="both"/>
        <w:rPr>
          <w:rFonts w:cs="Arial"/>
          <w:b/>
          <w:szCs w:val="24"/>
        </w:rPr>
      </w:pPr>
    </w:p>
    <w:p w:rsidR="00F772FF" w:rsidRDefault="00F772FF" w:rsidP="00F772FF">
      <w:pPr>
        <w:ind w:right="1185"/>
        <w:contextualSpacing/>
        <w:jc w:val="both"/>
        <w:rPr>
          <w:rFonts w:cs="Arial"/>
          <w:b/>
          <w:szCs w:val="24"/>
        </w:rPr>
      </w:pPr>
    </w:p>
    <w:p w:rsidR="00C567D8" w:rsidRDefault="00C567D8" w:rsidP="005400C2">
      <w:pPr>
        <w:contextualSpacing/>
        <w:jc w:val="center"/>
        <w:rPr>
          <w:rFonts w:cs="Arial"/>
          <w:b/>
          <w:sz w:val="26"/>
          <w:szCs w:val="26"/>
        </w:rPr>
      </w:pPr>
    </w:p>
    <w:p w:rsidR="00630B75" w:rsidRDefault="00630B75" w:rsidP="00630B75">
      <w:pPr>
        <w:ind w:right="1185"/>
        <w:contextualSpacing/>
        <w:jc w:val="both"/>
        <w:rPr>
          <w:rFonts w:cs="Arial"/>
          <w:b/>
          <w:szCs w:val="24"/>
        </w:rPr>
      </w:pPr>
    </w:p>
    <w:p w:rsidR="00630B75" w:rsidRDefault="00630B75" w:rsidP="00630B75">
      <w:pPr>
        <w:ind w:right="1185"/>
        <w:contextualSpacing/>
        <w:jc w:val="both"/>
        <w:rPr>
          <w:rFonts w:cs="Arial"/>
          <w:b/>
          <w:szCs w:val="24"/>
        </w:rPr>
      </w:pPr>
    </w:p>
    <w:p w:rsidR="00630B75" w:rsidRDefault="00630B75" w:rsidP="00630B75">
      <w:pPr>
        <w:ind w:right="1185"/>
        <w:contextualSpacing/>
        <w:jc w:val="both"/>
        <w:rPr>
          <w:rFonts w:cs="Arial"/>
          <w:b/>
          <w:szCs w:val="24"/>
        </w:rPr>
      </w:pPr>
    </w:p>
    <w:p w:rsidR="00630B75" w:rsidRDefault="00630B75" w:rsidP="00630B75">
      <w:pPr>
        <w:ind w:right="1185"/>
        <w:contextualSpacing/>
        <w:jc w:val="both"/>
        <w:rPr>
          <w:rFonts w:cs="Arial"/>
          <w:b/>
          <w:szCs w:val="24"/>
        </w:rPr>
      </w:pPr>
    </w:p>
    <w:p w:rsidR="00630B75" w:rsidRDefault="00630B75" w:rsidP="00630B75">
      <w:pPr>
        <w:ind w:right="1185"/>
        <w:contextualSpacing/>
        <w:jc w:val="both"/>
        <w:rPr>
          <w:rFonts w:cs="Arial"/>
          <w:b/>
          <w:szCs w:val="24"/>
        </w:rPr>
      </w:pPr>
      <w:r>
        <w:rPr>
          <w:rFonts w:cs="Arial"/>
          <w:b/>
          <w:szCs w:val="24"/>
        </w:rPr>
        <w:t>C. ALEJANDRO CHÁVEZ VÉLEZ</w:t>
      </w:r>
    </w:p>
    <w:p w:rsidR="00630B75" w:rsidRDefault="00630B75" w:rsidP="00630B75">
      <w:pPr>
        <w:ind w:right="1185"/>
        <w:contextualSpacing/>
        <w:jc w:val="both"/>
        <w:rPr>
          <w:rFonts w:cs="Arial"/>
          <w:b/>
          <w:szCs w:val="24"/>
        </w:rPr>
      </w:pPr>
      <w:r>
        <w:rPr>
          <w:rFonts w:cs="Arial"/>
          <w:b/>
          <w:szCs w:val="24"/>
        </w:rPr>
        <w:t>OCTAVO REGIDOR</w:t>
      </w:r>
    </w:p>
    <w:p w:rsidR="00630B75" w:rsidRDefault="00630B75" w:rsidP="00630B75">
      <w:pPr>
        <w:ind w:right="1185"/>
        <w:contextualSpacing/>
        <w:jc w:val="both"/>
        <w:rPr>
          <w:rFonts w:cs="Arial"/>
          <w:b/>
          <w:szCs w:val="24"/>
        </w:rPr>
      </w:pPr>
    </w:p>
    <w:p w:rsidR="00C567D8" w:rsidRDefault="00C567D8" w:rsidP="005400C2">
      <w:pPr>
        <w:contextualSpacing/>
        <w:jc w:val="center"/>
        <w:rPr>
          <w:rFonts w:cs="Arial"/>
          <w:b/>
          <w:sz w:val="26"/>
          <w:szCs w:val="26"/>
        </w:rPr>
      </w:pPr>
    </w:p>
    <w:p w:rsidR="00DD6C01" w:rsidRDefault="00DD6C01" w:rsidP="00F772FF">
      <w:pPr>
        <w:ind w:right="1185"/>
        <w:contextualSpacing/>
        <w:jc w:val="both"/>
        <w:rPr>
          <w:rFonts w:cs="Arial"/>
          <w:b/>
          <w:szCs w:val="24"/>
        </w:rPr>
      </w:pPr>
    </w:p>
    <w:p w:rsidR="005400C2" w:rsidRDefault="005400C2" w:rsidP="00F772FF">
      <w:pPr>
        <w:ind w:right="1185"/>
        <w:contextualSpacing/>
        <w:jc w:val="both"/>
        <w:rPr>
          <w:rFonts w:cs="Arial"/>
          <w:b/>
          <w:szCs w:val="24"/>
        </w:rPr>
      </w:pPr>
    </w:p>
    <w:p w:rsidR="00630B75" w:rsidRDefault="00630B75" w:rsidP="00F772FF">
      <w:pPr>
        <w:ind w:right="1185"/>
        <w:contextualSpacing/>
        <w:jc w:val="both"/>
        <w:rPr>
          <w:rFonts w:cs="Arial"/>
          <w:b/>
          <w:szCs w:val="24"/>
        </w:rPr>
      </w:pPr>
    </w:p>
    <w:p w:rsidR="009E2AA8" w:rsidRDefault="009E2AA8" w:rsidP="009C1F33">
      <w:pPr>
        <w:contextualSpacing/>
        <w:jc w:val="both"/>
        <w:rPr>
          <w:rFonts w:cs="Arial"/>
          <w:b/>
          <w:sz w:val="26"/>
          <w:szCs w:val="26"/>
        </w:rPr>
      </w:pPr>
    </w:p>
    <w:p w:rsidR="009E2AA8" w:rsidRDefault="009E2AA8" w:rsidP="009C1F33">
      <w:pPr>
        <w:contextualSpacing/>
        <w:jc w:val="both"/>
        <w:rPr>
          <w:rFonts w:cs="Arial"/>
          <w:b/>
          <w:sz w:val="26"/>
          <w:szCs w:val="26"/>
        </w:rPr>
      </w:pPr>
    </w:p>
    <w:p w:rsidR="009E2AA8" w:rsidRDefault="009E2AA8" w:rsidP="009E2AA8">
      <w:pPr>
        <w:ind w:right="1185"/>
        <w:contextualSpacing/>
        <w:jc w:val="both"/>
        <w:rPr>
          <w:rFonts w:cs="Arial"/>
          <w:b/>
          <w:szCs w:val="24"/>
        </w:rPr>
      </w:pPr>
      <w:r>
        <w:rPr>
          <w:rFonts w:cs="Arial"/>
          <w:b/>
          <w:szCs w:val="24"/>
        </w:rPr>
        <w:t>LIC. FLAVIO ROMÁN VILLANUEVA NAVIDAD</w:t>
      </w:r>
    </w:p>
    <w:p w:rsidR="009E2AA8" w:rsidRDefault="009E2AA8" w:rsidP="009E2AA8">
      <w:pPr>
        <w:ind w:right="1185"/>
        <w:contextualSpacing/>
        <w:jc w:val="both"/>
        <w:rPr>
          <w:rFonts w:cs="Arial"/>
          <w:b/>
          <w:szCs w:val="24"/>
        </w:rPr>
      </w:pPr>
      <w:r>
        <w:rPr>
          <w:rFonts w:cs="Arial"/>
          <w:b/>
          <w:szCs w:val="24"/>
        </w:rPr>
        <w:t>NOVENO REGIDOR</w:t>
      </w:r>
    </w:p>
    <w:p w:rsidR="009E2AA8" w:rsidRDefault="009E2AA8" w:rsidP="009C1F33">
      <w:pPr>
        <w:contextualSpacing/>
        <w:jc w:val="both"/>
        <w:rPr>
          <w:rFonts w:cs="Arial"/>
          <w:b/>
          <w:sz w:val="26"/>
          <w:szCs w:val="26"/>
        </w:rPr>
      </w:pPr>
    </w:p>
    <w:p w:rsidR="009E2AA8" w:rsidRDefault="009E2AA8" w:rsidP="009C1F33">
      <w:pPr>
        <w:contextualSpacing/>
        <w:jc w:val="both"/>
        <w:rPr>
          <w:rFonts w:cs="Arial"/>
          <w:b/>
          <w:sz w:val="26"/>
          <w:szCs w:val="26"/>
        </w:rPr>
      </w:pPr>
    </w:p>
    <w:p w:rsidR="009C1F33" w:rsidRDefault="009C1F33" w:rsidP="009C1F33">
      <w:pPr>
        <w:contextualSpacing/>
        <w:jc w:val="both"/>
        <w:rPr>
          <w:rFonts w:cs="Arial"/>
          <w:b/>
          <w:szCs w:val="24"/>
        </w:rPr>
      </w:pPr>
      <w:r w:rsidRPr="00D139AF">
        <w:rPr>
          <w:rFonts w:cs="Arial"/>
          <w:b/>
          <w:sz w:val="26"/>
          <w:szCs w:val="26"/>
        </w:rPr>
        <w:t xml:space="preserve">FIRMAS CORRESPONDIENTES AL ACTA DE LA </w:t>
      </w:r>
      <w:r>
        <w:rPr>
          <w:rFonts w:cs="Arial"/>
          <w:b/>
          <w:sz w:val="26"/>
          <w:szCs w:val="26"/>
        </w:rPr>
        <w:t xml:space="preserve">CENTÉSIMA VIGÉSIMA SEGUNDA </w:t>
      </w:r>
      <w:r w:rsidRPr="00D139AF">
        <w:rPr>
          <w:rFonts w:cs="Arial"/>
          <w:b/>
          <w:sz w:val="26"/>
          <w:szCs w:val="26"/>
        </w:rPr>
        <w:t>SESIÓN ORDINARIA</w:t>
      </w:r>
      <w:r>
        <w:rPr>
          <w:rFonts w:cs="Arial"/>
          <w:b/>
          <w:sz w:val="26"/>
          <w:szCs w:val="26"/>
        </w:rPr>
        <w:t xml:space="preserve"> DE CABILDO, CELEBRADA EL 13 DE NOVIEMBRE DEL 2015 </w:t>
      </w:r>
      <w:r w:rsidRPr="00D139AF">
        <w:rPr>
          <w:rFonts w:cs="Arial"/>
          <w:b/>
          <w:sz w:val="26"/>
          <w:szCs w:val="26"/>
        </w:rPr>
        <w:t xml:space="preserve">ADMINISTRACIÓN MUNICIPAL </w:t>
      </w:r>
      <w:r>
        <w:rPr>
          <w:rFonts w:cs="Arial"/>
          <w:b/>
          <w:sz w:val="26"/>
          <w:szCs w:val="26"/>
        </w:rPr>
        <w:t xml:space="preserve">            </w:t>
      </w:r>
      <w:r w:rsidRPr="00D139AF">
        <w:rPr>
          <w:rFonts w:cs="Arial"/>
          <w:b/>
          <w:sz w:val="26"/>
          <w:szCs w:val="26"/>
        </w:rPr>
        <w:t>2013 – 2015</w:t>
      </w:r>
    </w:p>
    <w:p w:rsidR="00DD6C01" w:rsidRDefault="00DD6C01" w:rsidP="00F772FF">
      <w:pPr>
        <w:ind w:right="1185"/>
        <w:contextualSpacing/>
        <w:jc w:val="both"/>
        <w:rPr>
          <w:rFonts w:cs="Arial"/>
          <w:b/>
          <w:szCs w:val="24"/>
        </w:rPr>
      </w:pPr>
    </w:p>
    <w:p w:rsidR="004E6F3A" w:rsidRDefault="004E6F3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9E2AA8" w:rsidRDefault="009E2AA8"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EC1AE9" w:rsidRDefault="00EC1AE9" w:rsidP="004633A3">
      <w:pPr>
        <w:ind w:right="1185"/>
        <w:contextualSpacing/>
        <w:jc w:val="both"/>
        <w:rPr>
          <w:rFonts w:cs="Arial"/>
          <w:b/>
          <w:szCs w:val="24"/>
        </w:rPr>
      </w:pPr>
    </w:p>
    <w:p w:rsidR="004633A3" w:rsidRDefault="004633A3" w:rsidP="004633A3">
      <w:pPr>
        <w:ind w:right="1185"/>
        <w:contextualSpacing/>
        <w:jc w:val="both"/>
        <w:rPr>
          <w:rFonts w:cs="Arial"/>
          <w:b/>
          <w:szCs w:val="24"/>
        </w:rPr>
      </w:pPr>
      <w:r>
        <w:rPr>
          <w:rFonts w:cs="Arial"/>
          <w:b/>
          <w:szCs w:val="24"/>
        </w:rPr>
        <w:t>PROFR. HÉCTOR GARCÍA GRANADOS</w:t>
      </w:r>
    </w:p>
    <w:p w:rsidR="004633A3" w:rsidRDefault="004633A3" w:rsidP="004633A3">
      <w:pPr>
        <w:ind w:right="1185"/>
        <w:contextualSpacing/>
        <w:jc w:val="both"/>
        <w:rPr>
          <w:rFonts w:cs="Arial"/>
          <w:b/>
          <w:szCs w:val="24"/>
        </w:rPr>
      </w:pPr>
      <w:r>
        <w:rPr>
          <w:rFonts w:cs="Arial"/>
          <w:b/>
          <w:szCs w:val="24"/>
        </w:rPr>
        <w:t>DÉCIMO REGIDOR</w:t>
      </w: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921769" w:rsidRDefault="00921769" w:rsidP="00921769">
      <w:pPr>
        <w:ind w:right="1185"/>
        <w:contextualSpacing/>
        <w:jc w:val="both"/>
        <w:rPr>
          <w:rFonts w:cs="Arial"/>
          <w:b/>
          <w:szCs w:val="24"/>
        </w:rPr>
      </w:pPr>
      <w:r>
        <w:rPr>
          <w:rFonts w:cs="Arial"/>
          <w:b/>
          <w:szCs w:val="24"/>
        </w:rPr>
        <w:t>C. ANA LAURA MEDINA MORENO</w:t>
      </w:r>
    </w:p>
    <w:p w:rsidR="00921769" w:rsidRDefault="00921769" w:rsidP="00921769">
      <w:pPr>
        <w:ind w:right="1185"/>
        <w:contextualSpacing/>
        <w:jc w:val="both"/>
        <w:rPr>
          <w:rFonts w:cs="Arial"/>
          <w:b/>
          <w:szCs w:val="24"/>
        </w:rPr>
      </w:pPr>
      <w:r>
        <w:rPr>
          <w:rFonts w:cs="Arial"/>
          <w:b/>
          <w:szCs w:val="24"/>
        </w:rPr>
        <w:t>DÉCIMO PRIMER REGIDOR</w:t>
      </w: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A222F5" w:rsidRDefault="00A222F5" w:rsidP="004633A3">
      <w:pPr>
        <w:ind w:right="1185"/>
        <w:contextualSpacing/>
        <w:jc w:val="both"/>
        <w:rPr>
          <w:rFonts w:cs="Arial"/>
          <w:b/>
          <w:szCs w:val="24"/>
        </w:rPr>
      </w:pPr>
      <w:r>
        <w:rPr>
          <w:rFonts w:cs="Arial"/>
          <w:b/>
          <w:szCs w:val="24"/>
        </w:rPr>
        <w:t xml:space="preserve">C. </w:t>
      </w:r>
      <w:r w:rsidR="003B3405">
        <w:rPr>
          <w:rFonts w:cs="Arial"/>
          <w:b/>
          <w:szCs w:val="24"/>
        </w:rPr>
        <w:t>JOSÉ DANIEL MEZA MONTERO</w:t>
      </w:r>
    </w:p>
    <w:p w:rsidR="00A222F5" w:rsidRDefault="00A222F5" w:rsidP="004633A3">
      <w:pPr>
        <w:ind w:right="1185"/>
        <w:contextualSpacing/>
        <w:jc w:val="both"/>
        <w:rPr>
          <w:rFonts w:cs="Arial"/>
          <w:b/>
          <w:szCs w:val="24"/>
        </w:rPr>
      </w:pPr>
      <w:r>
        <w:rPr>
          <w:rFonts w:cs="Arial"/>
          <w:b/>
          <w:szCs w:val="24"/>
        </w:rPr>
        <w:t>DÉCIMO SEGUNDO REGIDOR</w:t>
      </w:r>
      <w:r w:rsidR="006164C3">
        <w:rPr>
          <w:rFonts w:cs="Arial"/>
          <w:b/>
          <w:szCs w:val="24"/>
        </w:rPr>
        <w:t xml:space="preserve"> </w:t>
      </w:r>
    </w:p>
    <w:p w:rsidR="00A222F5" w:rsidRDefault="00A222F5" w:rsidP="004633A3">
      <w:pPr>
        <w:ind w:right="1185"/>
        <w:contextualSpacing/>
        <w:jc w:val="both"/>
        <w:rPr>
          <w:rFonts w:cs="Arial"/>
          <w:b/>
          <w:szCs w:val="24"/>
        </w:rPr>
      </w:pPr>
    </w:p>
    <w:p w:rsidR="00BD0997" w:rsidRDefault="00BD0997"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EF39AA" w:rsidRDefault="00EF39AA" w:rsidP="004633A3">
      <w:pPr>
        <w:ind w:right="1185"/>
        <w:contextualSpacing/>
        <w:jc w:val="both"/>
        <w:rPr>
          <w:rFonts w:cs="Arial"/>
          <w:b/>
          <w:szCs w:val="24"/>
        </w:rPr>
      </w:pPr>
    </w:p>
    <w:p w:rsidR="009B4A7A" w:rsidRDefault="009B4A7A" w:rsidP="004633A3">
      <w:pPr>
        <w:ind w:right="1185"/>
        <w:contextualSpacing/>
        <w:jc w:val="both"/>
        <w:rPr>
          <w:rFonts w:cs="Arial"/>
          <w:b/>
          <w:szCs w:val="24"/>
        </w:rPr>
      </w:pPr>
      <w:r>
        <w:rPr>
          <w:rFonts w:cs="Arial"/>
          <w:b/>
          <w:szCs w:val="24"/>
        </w:rPr>
        <w:t>LIC. BÁRBARA ARISTA RODRÍGUEZ</w:t>
      </w:r>
    </w:p>
    <w:p w:rsidR="009B4A7A" w:rsidRDefault="009B4A7A" w:rsidP="004633A3">
      <w:pPr>
        <w:ind w:right="1185"/>
        <w:contextualSpacing/>
        <w:jc w:val="both"/>
        <w:rPr>
          <w:rFonts w:cs="Arial"/>
          <w:b/>
          <w:szCs w:val="24"/>
        </w:rPr>
      </w:pPr>
      <w:r>
        <w:rPr>
          <w:rFonts w:cs="Arial"/>
          <w:b/>
          <w:szCs w:val="24"/>
        </w:rPr>
        <w:t>DÉCIMO TERCER REGIDORA</w:t>
      </w:r>
    </w:p>
    <w:p w:rsidR="009B4A7A" w:rsidRDefault="009B4A7A" w:rsidP="004633A3">
      <w:pPr>
        <w:ind w:right="1185"/>
        <w:contextualSpacing/>
        <w:jc w:val="both"/>
        <w:rPr>
          <w:rFonts w:cs="Arial"/>
          <w:b/>
          <w:szCs w:val="24"/>
        </w:rPr>
      </w:pPr>
    </w:p>
    <w:p w:rsidR="009B4A7A" w:rsidRDefault="009B4A7A" w:rsidP="004633A3">
      <w:pPr>
        <w:ind w:right="1185"/>
        <w:contextualSpacing/>
        <w:jc w:val="both"/>
        <w:rPr>
          <w:rFonts w:cs="Arial"/>
          <w:b/>
          <w:szCs w:val="24"/>
        </w:rPr>
      </w:pPr>
    </w:p>
    <w:p w:rsidR="009B4A7A" w:rsidRDefault="009B4A7A" w:rsidP="004633A3">
      <w:pPr>
        <w:ind w:right="1185"/>
        <w:contextualSpacing/>
        <w:jc w:val="both"/>
        <w:rPr>
          <w:rFonts w:cs="Arial"/>
          <w:b/>
          <w:szCs w:val="24"/>
        </w:rPr>
      </w:pPr>
    </w:p>
    <w:p w:rsidR="009B4A7A" w:rsidRDefault="009B4A7A" w:rsidP="004633A3">
      <w:pPr>
        <w:ind w:right="1185"/>
        <w:contextualSpacing/>
        <w:jc w:val="both"/>
        <w:rPr>
          <w:rFonts w:cs="Arial"/>
          <w:b/>
          <w:szCs w:val="24"/>
        </w:rPr>
      </w:pPr>
    </w:p>
    <w:p w:rsidR="005400C2" w:rsidRDefault="005400C2" w:rsidP="004633A3">
      <w:pPr>
        <w:ind w:right="1185"/>
        <w:contextualSpacing/>
        <w:jc w:val="both"/>
        <w:rPr>
          <w:rFonts w:cs="Arial"/>
          <w:b/>
          <w:szCs w:val="24"/>
        </w:rPr>
      </w:pPr>
    </w:p>
    <w:p w:rsidR="009B4A7A" w:rsidRDefault="009B4A7A" w:rsidP="004633A3">
      <w:pPr>
        <w:ind w:right="1185"/>
        <w:contextualSpacing/>
        <w:jc w:val="both"/>
        <w:rPr>
          <w:rFonts w:cs="Arial"/>
          <w:b/>
          <w:szCs w:val="24"/>
        </w:rPr>
      </w:pPr>
    </w:p>
    <w:p w:rsidR="009B4A7A" w:rsidRDefault="009B4A7A" w:rsidP="004633A3">
      <w:pPr>
        <w:ind w:right="1185"/>
        <w:contextualSpacing/>
        <w:jc w:val="both"/>
        <w:rPr>
          <w:rFonts w:cs="Arial"/>
          <w:b/>
          <w:szCs w:val="24"/>
        </w:rPr>
      </w:pPr>
    </w:p>
    <w:p w:rsidR="009B4A7A" w:rsidRDefault="009B4A7A" w:rsidP="004633A3">
      <w:pPr>
        <w:ind w:right="1185"/>
        <w:contextualSpacing/>
        <w:jc w:val="both"/>
        <w:rPr>
          <w:rFonts w:cs="Arial"/>
          <w:b/>
          <w:szCs w:val="24"/>
        </w:rPr>
      </w:pPr>
    </w:p>
    <w:p w:rsidR="004633A3" w:rsidRDefault="00565FD7" w:rsidP="004633A3">
      <w:pPr>
        <w:ind w:right="1185"/>
        <w:contextualSpacing/>
        <w:jc w:val="both"/>
        <w:rPr>
          <w:rFonts w:cs="Arial"/>
          <w:b/>
          <w:szCs w:val="24"/>
        </w:rPr>
      </w:pPr>
      <w:r>
        <w:rPr>
          <w:rFonts w:cs="Arial"/>
          <w:b/>
          <w:szCs w:val="24"/>
        </w:rPr>
        <w:t>L</w:t>
      </w:r>
      <w:r w:rsidR="004633A3" w:rsidRPr="007A4EBA">
        <w:rPr>
          <w:rFonts w:cs="Arial"/>
          <w:b/>
          <w:szCs w:val="24"/>
        </w:rPr>
        <w:t xml:space="preserve">IC. </w:t>
      </w:r>
      <w:r w:rsidR="008C1D70">
        <w:rPr>
          <w:rFonts w:cs="Arial"/>
          <w:b/>
          <w:szCs w:val="24"/>
        </w:rPr>
        <w:t>SERGIO HERNÁNDEZ OLVERA</w:t>
      </w:r>
    </w:p>
    <w:p w:rsidR="004633A3" w:rsidRPr="0082585D" w:rsidRDefault="0082585D" w:rsidP="004633A3">
      <w:pPr>
        <w:ind w:right="1185"/>
        <w:contextualSpacing/>
        <w:jc w:val="both"/>
        <w:rPr>
          <w:rFonts w:cs="Arial"/>
          <w:b/>
          <w:szCs w:val="24"/>
        </w:rPr>
      </w:pPr>
      <w:r>
        <w:rPr>
          <w:rFonts w:cs="Arial"/>
          <w:b/>
          <w:szCs w:val="24"/>
        </w:rPr>
        <w:t xml:space="preserve">SECRETARIO </w:t>
      </w:r>
      <w:r w:rsidR="004633A3" w:rsidRPr="007A4EBA">
        <w:rPr>
          <w:rFonts w:cs="Arial"/>
          <w:b/>
          <w:szCs w:val="24"/>
        </w:rPr>
        <w:t>DEL H. AYUNTAMIENTO</w:t>
      </w:r>
    </w:p>
    <w:p w:rsidR="005B740D" w:rsidRPr="004633A3" w:rsidRDefault="005B740D" w:rsidP="004633A3"/>
    <w:sectPr w:rsidR="005B740D" w:rsidRPr="004633A3" w:rsidSect="007F755B">
      <w:headerReference w:type="default" r:id="rId12"/>
      <w:footerReference w:type="default" r:id="rId13"/>
      <w:headerReference w:type="first" r:id="rId14"/>
      <w:pgSz w:w="12242" w:h="20163" w:code="5"/>
      <w:pgMar w:top="1174" w:right="1752" w:bottom="1843" w:left="1701" w:header="567" w:footer="88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489" w:rsidRDefault="00455489" w:rsidP="00FE09E4">
      <w:r>
        <w:separator/>
      </w:r>
    </w:p>
  </w:endnote>
  <w:endnote w:type="continuationSeparator" w:id="0">
    <w:p w:rsidR="00455489" w:rsidRDefault="00455489" w:rsidP="00FE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G Times">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erlin Sans FB">
    <w:panose1 w:val="020E0602020502020306"/>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19541"/>
      <w:docPartObj>
        <w:docPartGallery w:val="Page Numbers (Bottom of Page)"/>
        <w:docPartUnique/>
      </w:docPartObj>
    </w:sdtPr>
    <w:sdtEndPr>
      <w:rPr>
        <w:rFonts w:cs="Arial"/>
        <w:b/>
      </w:rPr>
    </w:sdtEndPr>
    <w:sdtContent>
      <w:p w:rsidR="007227AF" w:rsidRPr="004918B3" w:rsidRDefault="007227AF">
        <w:pPr>
          <w:pStyle w:val="Piedepgina"/>
          <w:jc w:val="center"/>
          <w:rPr>
            <w:rFonts w:cs="Arial"/>
            <w:b/>
          </w:rPr>
        </w:pPr>
        <w:r w:rsidRPr="00D7730E">
          <w:rPr>
            <w:rFonts w:asciiTheme="minorHAnsi" w:hAnsiTheme="minorHAnsi" w:cstheme="minorHAnsi"/>
            <w:b/>
            <w:color w:val="7F7F7F" w:themeColor="text1" w:themeTint="80"/>
          </w:rPr>
          <w:fldChar w:fldCharType="begin"/>
        </w:r>
        <w:r w:rsidRPr="00D7730E">
          <w:rPr>
            <w:rFonts w:asciiTheme="minorHAnsi" w:hAnsiTheme="minorHAnsi" w:cstheme="minorHAnsi"/>
            <w:b/>
            <w:color w:val="7F7F7F" w:themeColor="text1" w:themeTint="80"/>
          </w:rPr>
          <w:instrText>PAGE   \* MERGEFORMAT</w:instrText>
        </w:r>
        <w:r w:rsidRPr="00D7730E">
          <w:rPr>
            <w:rFonts w:asciiTheme="minorHAnsi" w:hAnsiTheme="minorHAnsi" w:cstheme="minorHAnsi"/>
            <w:b/>
            <w:color w:val="7F7F7F" w:themeColor="text1" w:themeTint="80"/>
          </w:rPr>
          <w:fldChar w:fldCharType="separate"/>
        </w:r>
        <w:r w:rsidR="007A0AB8">
          <w:rPr>
            <w:rFonts w:asciiTheme="minorHAnsi" w:hAnsiTheme="minorHAnsi" w:cstheme="minorHAnsi"/>
            <w:b/>
            <w:noProof/>
            <w:color w:val="7F7F7F" w:themeColor="text1" w:themeTint="80"/>
          </w:rPr>
          <w:t>- 106 -</w:t>
        </w:r>
        <w:r w:rsidRPr="00D7730E">
          <w:rPr>
            <w:rFonts w:asciiTheme="minorHAnsi" w:hAnsiTheme="minorHAnsi" w:cstheme="minorHAnsi"/>
            <w:b/>
            <w:color w:val="7F7F7F" w:themeColor="text1" w:themeTint="80"/>
          </w:rPr>
          <w:fldChar w:fldCharType="end"/>
        </w:r>
      </w:p>
    </w:sdtContent>
  </w:sdt>
  <w:p w:rsidR="007227AF" w:rsidRPr="004918B3" w:rsidRDefault="007227AF">
    <w:pPr>
      <w:pStyle w:val="Piedepgina"/>
      <w:rPr>
        <w:rFonts w:cs="Arial"/>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489" w:rsidRDefault="00455489" w:rsidP="00FE09E4">
      <w:r>
        <w:separator/>
      </w:r>
    </w:p>
  </w:footnote>
  <w:footnote w:type="continuationSeparator" w:id="0">
    <w:p w:rsidR="00455489" w:rsidRDefault="00455489" w:rsidP="00FE0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7AF" w:rsidRDefault="007227AF" w:rsidP="00AF5826">
    <w:pPr>
      <w:pStyle w:val="Encabezado"/>
      <w:rPr>
        <w:rFonts w:cs="Arial"/>
        <w:b/>
        <w:color w:val="7F7F7F" w:themeColor="text1" w:themeTint="80"/>
        <w:sz w:val="18"/>
        <w:szCs w:val="18"/>
      </w:rPr>
    </w:pPr>
    <w:r w:rsidRPr="00AF5826">
      <w:rPr>
        <w:rFonts w:eastAsia="Arial Unicode MS" w:cs="Arial"/>
        <w:b/>
        <w:noProof/>
        <w:sz w:val="18"/>
        <w:szCs w:val="18"/>
        <w:lang w:val="es-MX" w:eastAsia="es-MX"/>
      </w:rPr>
      <w:drawing>
        <wp:anchor distT="0" distB="0" distL="114300" distR="114300" simplePos="0" relativeHeight="251662336" behindDoc="1" locked="0" layoutInCell="1" allowOverlap="1" wp14:anchorId="49FB211C" wp14:editId="423209C3">
          <wp:simplePos x="0" y="0"/>
          <wp:positionH relativeFrom="column">
            <wp:posOffset>-683319</wp:posOffset>
          </wp:positionH>
          <wp:positionV relativeFrom="paragraph">
            <wp:posOffset>-75373</wp:posOffset>
          </wp:positionV>
          <wp:extent cx="629728" cy="75912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9104" cy="758371"/>
                  </a:xfrm>
                  <a:prstGeom prst="rect">
                    <a:avLst/>
                  </a:prstGeom>
                  <a:solidFill>
                    <a:schemeClr val="accent1">
                      <a:lumMod val="40000"/>
                      <a:lumOff val="60000"/>
                    </a:schemeClr>
                  </a:solidFill>
                  <a:ln>
                    <a:noFill/>
                  </a:ln>
                </pic:spPr>
              </pic:pic>
            </a:graphicData>
          </a:graphic>
          <wp14:sizeRelH relativeFrom="margin">
            <wp14:pctWidth>0</wp14:pctWidth>
          </wp14:sizeRelH>
          <wp14:sizeRelV relativeFrom="margin">
            <wp14:pctHeight>0</wp14:pctHeight>
          </wp14:sizeRelV>
        </wp:anchor>
      </w:drawing>
    </w:r>
    <w:r w:rsidRPr="00AF5826">
      <w:rPr>
        <w:rFonts w:cs="Arial"/>
        <w:b/>
        <w:color w:val="7F7F7F" w:themeColor="text1" w:themeTint="80"/>
        <w:sz w:val="18"/>
        <w:szCs w:val="18"/>
      </w:rPr>
      <w:t>H. AYUNTAMIENTO CONSTITUCIONAL</w:t>
    </w:r>
    <w:r>
      <w:rPr>
        <w:rFonts w:cs="Arial"/>
        <w:b/>
        <w:color w:val="7F7F7F" w:themeColor="text1" w:themeTint="80"/>
        <w:sz w:val="18"/>
        <w:szCs w:val="18"/>
      </w:rPr>
      <w:t xml:space="preserve"> </w:t>
    </w:r>
  </w:p>
  <w:p w:rsidR="007227AF" w:rsidRPr="00AF5826" w:rsidRDefault="007227AF" w:rsidP="00AF5826">
    <w:pPr>
      <w:pStyle w:val="Encabezado"/>
      <w:rPr>
        <w:rFonts w:cs="Arial"/>
        <w:color w:val="7F7F7F" w:themeColor="text1" w:themeTint="80"/>
        <w:sz w:val="18"/>
        <w:szCs w:val="18"/>
      </w:rPr>
    </w:pPr>
    <w:r w:rsidRPr="00AF5826">
      <w:rPr>
        <w:rFonts w:cs="Arial"/>
        <w:b/>
        <w:color w:val="7F7F7F" w:themeColor="text1" w:themeTint="80"/>
        <w:sz w:val="18"/>
        <w:szCs w:val="18"/>
      </w:rPr>
      <w:t xml:space="preserve">ATIZAPÁN  DE  ZARAGOZA </w:t>
    </w:r>
  </w:p>
  <w:p w:rsidR="007227AF" w:rsidRPr="006C1BA4" w:rsidRDefault="007227AF" w:rsidP="00E53233">
    <w:pPr>
      <w:pStyle w:val="Encabezado"/>
      <w:rPr>
        <w:b/>
        <w:color w:val="7F7F7F" w:themeColor="text1" w:themeTint="80"/>
        <w:sz w:val="18"/>
        <w:szCs w:val="18"/>
      </w:rPr>
    </w:pPr>
  </w:p>
  <w:p w:rsidR="007227AF" w:rsidRDefault="007227AF" w:rsidP="00743C40">
    <w:pPr>
      <w:pStyle w:val="Encabezado"/>
      <w:jc w:val="center"/>
      <w:rPr>
        <w:rFonts w:ascii="Cambria Math" w:eastAsia="Arial Unicode MS" w:hAnsi="Cambria Math" w:cs="Arial Unicode MS"/>
        <w:b/>
        <w:noProof/>
        <w:color w:val="7F7F7F" w:themeColor="text1" w:themeTint="80"/>
        <w:w w:val="130"/>
        <w:sz w:val="22"/>
        <w:szCs w:val="22"/>
        <w:lang w:eastAsia="es-MX"/>
      </w:rPr>
    </w:pPr>
  </w:p>
  <w:p w:rsidR="007227AF" w:rsidRPr="00230C51" w:rsidRDefault="007227AF" w:rsidP="00743C40">
    <w:pPr>
      <w:pStyle w:val="Encabezado"/>
      <w:jc w:val="center"/>
      <w:rPr>
        <w:rFonts w:ascii="Cambria Math" w:eastAsia="Arial Unicode MS" w:hAnsi="Cambria Math" w:cs="Arial Unicode MS"/>
        <w:b/>
        <w:noProof/>
        <w:color w:val="7F7F7F" w:themeColor="text1" w:themeTint="80"/>
        <w:w w:val="130"/>
        <w:sz w:val="18"/>
        <w:szCs w:val="18"/>
        <w:lang w:eastAsia="es-MX"/>
      </w:rPr>
    </w:pPr>
    <w:r w:rsidRPr="008F223E">
      <w:rPr>
        <w:rFonts w:ascii="Cambria Math" w:eastAsia="Arial Unicode MS" w:hAnsi="Cambria Math" w:cs="Arial Unicode MS"/>
        <w:b/>
        <w:noProof/>
        <w:color w:val="7F7F7F" w:themeColor="text1" w:themeTint="80"/>
        <w:w w:val="130"/>
        <w:sz w:val="20"/>
        <w:lang w:eastAsia="es-MX"/>
      </w:rPr>
      <w:t xml:space="preserve">Centésima </w:t>
    </w:r>
    <w:r>
      <w:rPr>
        <w:rFonts w:ascii="Cambria Math" w:eastAsia="Arial Unicode MS" w:hAnsi="Cambria Math" w:cs="Arial Unicode MS"/>
        <w:b/>
        <w:noProof/>
        <w:color w:val="7F7F7F" w:themeColor="text1" w:themeTint="80"/>
        <w:w w:val="130"/>
        <w:sz w:val="20"/>
        <w:lang w:eastAsia="es-MX"/>
      </w:rPr>
      <w:t xml:space="preserve">Vigésima Segunda </w:t>
    </w:r>
    <w:r w:rsidRPr="008F223E">
      <w:rPr>
        <w:rFonts w:ascii="Cambria Math" w:eastAsia="Arial Unicode MS" w:hAnsi="Cambria Math" w:cs="Arial Unicode MS"/>
        <w:b/>
        <w:noProof/>
        <w:color w:val="7F7F7F" w:themeColor="text1" w:themeTint="80"/>
        <w:w w:val="130"/>
        <w:sz w:val="20"/>
        <w:lang w:eastAsia="es-MX"/>
      </w:rPr>
      <w:t>Sesión</w:t>
    </w:r>
    <w:r>
      <w:rPr>
        <w:rFonts w:ascii="Cambria Math" w:eastAsia="Arial Unicode MS" w:hAnsi="Cambria Math" w:cs="Arial Unicode MS"/>
        <w:b/>
        <w:noProof/>
        <w:color w:val="7F7F7F" w:themeColor="text1" w:themeTint="80"/>
        <w:w w:val="130"/>
        <w:sz w:val="20"/>
        <w:lang w:eastAsia="es-MX"/>
      </w:rPr>
      <w:t xml:space="preserve"> Ordinaria de Cabildo </w:t>
    </w:r>
    <w:r w:rsidRPr="00230C51">
      <w:rPr>
        <w:rFonts w:ascii="Cambria Math" w:eastAsia="Arial Unicode MS" w:hAnsi="Cambria Math" w:cs="Arial Unicode MS"/>
        <w:b/>
        <w:noProof/>
        <w:color w:val="7F7F7F" w:themeColor="text1" w:themeTint="80"/>
        <w:w w:val="130"/>
        <w:sz w:val="18"/>
        <w:szCs w:val="18"/>
        <w:lang w:eastAsia="es-MX"/>
      </w:rPr>
      <w:t>(Noviembre 13, 2015.)</w:t>
    </w:r>
  </w:p>
  <w:p w:rsidR="007227AF" w:rsidRPr="006C1BA4" w:rsidRDefault="007227AF" w:rsidP="00F40476">
    <w:pPr>
      <w:pStyle w:val="Encabezado"/>
      <w:jc w:val="center"/>
      <w:rPr>
        <w:rFonts w:ascii="Cambria Math" w:eastAsia="Arial Unicode MS" w:hAnsi="Cambria Math" w:cs="Arial Unicode MS"/>
        <w:b/>
        <w:noProof/>
        <w:color w:val="7F7F7F" w:themeColor="text1" w:themeTint="80"/>
        <w:w w:val="130"/>
        <w:sz w:val="18"/>
        <w:szCs w:val="18"/>
        <w:lang w:eastAsia="es-MX"/>
      </w:rPr>
    </w:pPr>
    <w:r w:rsidRPr="006C1BA4">
      <w:rPr>
        <w:rFonts w:ascii="Cambria Math" w:eastAsia="Arial Unicode MS" w:hAnsi="Cambria Math" w:cs="Arial Unicode MS"/>
        <w:b/>
        <w:noProof/>
        <w:color w:val="7F7F7F" w:themeColor="text1" w:themeTint="80"/>
        <w:w w:val="130"/>
        <w:sz w:val="18"/>
        <w:szCs w:val="18"/>
        <w:lang w:eastAsia="es-MX"/>
      </w:rPr>
      <w:t>“2015. AÑO DEL BICENTENARIO LUCTUOSO DE JOSÉ MARÍA MORELOS Y PAVÓN"</w:t>
    </w:r>
  </w:p>
  <w:p w:rsidR="007227AF" w:rsidRDefault="007227AF" w:rsidP="00FE09E4">
    <w:pPr>
      <w:pStyle w:val="Encabezado"/>
      <w:jc w:val="right"/>
    </w:pPr>
    <w:r>
      <w:rPr>
        <w:noProof/>
        <w:lang w:val="es-MX" w:eastAsia="es-MX"/>
      </w:rPr>
      <w:pict>
        <v:line id="4 Conector recto" o:spid="_x0000_s2050"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1.05pt" to="4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" strokecolor="gray [1629]"/>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7AF" w:rsidRPr="00503E04" w:rsidRDefault="007227AF" w:rsidP="00E53233">
    <w:pPr>
      <w:pStyle w:val="Encabezado"/>
      <w:rPr>
        <w:color w:val="7F7F7F" w:themeColor="text1" w:themeTint="80"/>
        <w:sz w:val="18"/>
        <w:szCs w:val="18"/>
      </w:rPr>
    </w:pPr>
    <w:r>
      <w:rPr>
        <w:noProof/>
        <w:lang w:val="es-MX" w:eastAsia="es-MX"/>
      </w:rPr>
      <w:drawing>
        <wp:anchor distT="0" distB="0" distL="114300" distR="114300" simplePos="0" relativeHeight="251660288" behindDoc="1" locked="0" layoutInCell="1" allowOverlap="1" wp14:anchorId="5E991968" wp14:editId="32709CC0">
          <wp:simplePos x="0" y="0"/>
          <wp:positionH relativeFrom="column">
            <wp:posOffset>-547398</wp:posOffset>
          </wp:positionH>
          <wp:positionV relativeFrom="paragraph">
            <wp:posOffset>-171920</wp:posOffset>
          </wp:positionV>
          <wp:extent cx="558009" cy="739471"/>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082" cy="743544"/>
                  </a:xfrm>
                  <a:prstGeom prst="rect">
                    <a:avLst/>
                  </a:prstGeom>
                  <a:solidFill>
                    <a:schemeClr val="accent1">
                      <a:lumMod val="40000"/>
                      <a:lumOff val="60000"/>
                    </a:schemeClr>
                  </a:solidFill>
                  <a:ln>
                    <a:noFill/>
                  </a:ln>
                </pic:spPr>
              </pic:pic>
            </a:graphicData>
          </a:graphic>
        </wp:anchor>
      </w:drawing>
    </w:r>
    <w:r>
      <w:rPr>
        <w:noProof/>
        <w:lang w:val="es-MX" w:eastAsia="es-MX"/>
      </w:rPr>
      <w:drawing>
        <wp:anchor distT="0" distB="0" distL="114300" distR="114300" simplePos="0" relativeHeight="251659264" behindDoc="1" locked="0" layoutInCell="1" allowOverlap="1" wp14:anchorId="253A2FCB" wp14:editId="44484182">
          <wp:simplePos x="0" y="0"/>
          <wp:positionH relativeFrom="column">
            <wp:posOffset>4954905</wp:posOffset>
          </wp:positionH>
          <wp:positionV relativeFrom="paragraph">
            <wp:posOffset>-250825</wp:posOffset>
          </wp:positionV>
          <wp:extent cx="1041400" cy="751205"/>
          <wp:effectExtent l="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400" cy="751205"/>
                  </a:xfrm>
                  <a:prstGeom prst="rect">
                    <a:avLst/>
                  </a:prstGeom>
                  <a:noFill/>
                  <a:ln>
                    <a:noFill/>
                  </a:ln>
                </pic:spPr>
              </pic:pic>
            </a:graphicData>
          </a:graphic>
        </wp:anchor>
      </w:drawing>
    </w:r>
    <w:r>
      <w:t xml:space="preserve"> </w:t>
    </w:r>
    <w:r w:rsidRPr="00FE09E4">
      <w:rPr>
        <w:color w:val="7F7F7F" w:themeColor="text1" w:themeTint="80"/>
      </w:rPr>
      <w:t xml:space="preserve"> </w:t>
    </w:r>
    <w:r w:rsidRPr="00503E04">
      <w:rPr>
        <w:color w:val="7F7F7F" w:themeColor="text1" w:themeTint="80"/>
        <w:sz w:val="18"/>
        <w:szCs w:val="18"/>
      </w:rPr>
      <w:t>H. AYUNTAMIENTO CONSTITUCIONAL</w:t>
    </w:r>
  </w:p>
  <w:p w:rsidR="007227AF" w:rsidRPr="00FE09E4" w:rsidRDefault="007227AF" w:rsidP="00E53233">
    <w:pPr>
      <w:pStyle w:val="Encabezado"/>
      <w:rPr>
        <w:b/>
        <w:color w:val="7F7F7F" w:themeColor="text1" w:themeTint="80"/>
      </w:rPr>
    </w:pPr>
    <w:r>
      <w:rPr>
        <w:b/>
        <w:color w:val="7F7F7F" w:themeColor="text1" w:themeTint="80"/>
      </w:rPr>
      <w:t xml:space="preserve"> </w:t>
    </w:r>
    <w:r w:rsidRPr="00FE09E4">
      <w:rPr>
        <w:b/>
        <w:color w:val="7F7F7F" w:themeColor="text1" w:themeTint="80"/>
      </w:rPr>
      <w:t xml:space="preserve"> ATIZAPÁN  DE  ZARAGOZA </w:t>
    </w:r>
  </w:p>
  <w:p w:rsidR="007227AF" w:rsidRDefault="007227AF" w:rsidP="00E53233">
    <w:pPr>
      <w:pStyle w:val="Encabezado"/>
      <w:jc w:val="right"/>
    </w:pPr>
  </w:p>
  <w:p w:rsidR="007227AF" w:rsidRDefault="007227A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5pt;height:11.55pt" o:bullet="t">
        <v:imagedata r:id="rId1" o:title="BD15168_"/>
      </v:shape>
    </w:pict>
  </w:numPicBullet>
  <w:abstractNum w:abstractNumId="0">
    <w:nsid w:val="00BC48E2"/>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
    <w:nsid w:val="017D479C"/>
    <w:multiLevelType w:val="hybridMultilevel"/>
    <w:tmpl w:val="D3CCE80E"/>
    <w:lvl w:ilvl="0" w:tplc="EA14854A">
      <w:start w:val="1"/>
      <w:numFmt w:val="lowerLetter"/>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2">
    <w:nsid w:val="028B389C"/>
    <w:multiLevelType w:val="hybridMultilevel"/>
    <w:tmpl w:val="F5AE94A4"/>
    <w:lvl w:ilvl="0" w:tplc="8A820C7A">
      <w:start w:val="1"/>
      <w:numFmt w:val="lowerLetter"/>
      <w:lvlText w:val="%1."/>
      <w:lvlJc w:val="left"/>
      <w:pPr>
        <w:ind w:left="720" w:hanging="360"/>
      </w:pPr>
      <w:rPr>
        <w:rFonts w:hint="default"/>
        <w:b w:val="0"/>
        <w:u w:val="singl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057B60A1"/>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09AB2535"/>
    <w:multiLevelType w:val="hybridMultilevel"/>
    <w:tmpl w:val="88FC9DC4"/>
    <w:lvl w:ilvl="0" w:tplc="86E20F0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0F6429FE"/>
    <w:multiLevelType w:val="hybridMultilevel"/>
    <w:tmpl w:val="68A26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06D5718"/>
    <w:multiLevelType w:val="hybridMultilevel"/>
    <w:tmpl w:val="E690A720"/>
    <w:lvl w:ilvl="0" w:tplc="7FCE6654">
      <w:start w:val="1"/>
      <w:numFmt w:val="upperRoman"/>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8">
    <w:nsid w:val="11CD236E"/>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nsid w:val="14745F06"/>
    <w:multiLevelType w:val="hybridMultilevel"/>
    <w:tmpl w:val="DBACE986"/>
    <w:lvl w:ilvl="0" w:tplc="7E2E3EC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1697420B"/>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1D796185"/>
    <w:multiLevelType w:val="hybridMultilevel"/>
    <w:tmpl w:val="EA242DD0"/>
    <w:lvl w:ilvl="0" w:tplc="D92895B4">
      <w:start w:val="1"/>
      <w:numFmt w:val="upperRoman"/>
      <w:lvlText w:val="%1."/>
      <w:lvlJc w:val="left"/>
      <w:pPr>
        <w:ind w:left="720" w:hanging="720"/>
      </w:pPr>
      <w:rPr>
        <w:rFonts w:ascii="Arial" w:hAnsi="Arial" w:cs="Arial" w:hint="default"/>
        <w:b w:val="0"/>
        <w:bCs w:val="0"/>
        <w:i w:val="0"/>
        <w:iCs w:val="0"/>
        <w:sz w:val="20"/>
        <w:szCs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2">
    <w:nsid w:val="1F176989"/>
    <w:multiLevelType w:val="hybridMultilevel"/>
    <w:tmpl w:val="E7A07474"/>
    <w:lvl w:ilvl="0" w:tplc="080A0015">
      <w:start w:val="1"/>
      <w:numFmt w:val="upperLetter"/>
      <w:lvlText w:val="%1."/>
      <w:lvlJc w:val="left"/>
      <w:pPr>
        <w:ind w:left="786"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1FB108F8"/>
    <w:multiLevelType w:val="hybridMultilevel"/>
    <w:tmpl w:val="65224B6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0ED6281"/>
    <w:multiLevelType w:val="hybridMultilevel"/>
    <w:tmpl w:val="8C9CAE3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5">
    <w:nsid w:val="2A3444CB"/>
    <w:multiLevelType w:val="hybridMultilevel"/>
    <w:tmpl w:val="5B3C6C2E"/>
    <w:lvl w:ilvl="0" w:tplc="DF6CD2EC">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B065167"/>
    <w:multiLevelType w:val="hybridMultilevel"/>
    <w:tmpl w:val="E96451A0"/>
    <w:lvl w:ilvl="0" w:tplc="080A000D">
      <w:start w:val="1"/>
      <w:numFmt w:val="bullet"/>
      <w:lvlText w:val=""/>
      <w:lvlJc w:val="left"/>
      <w:pPr>
        <w:ind w:left="720" w:hanging="360"/>
      </w:pPr>
      <w:rPr>
        <w:rFonts w:ascii="Wingdings" w:hAnsi="Wingdings" w:hint="default"/>
      </w:rPr>
    </w:lvl>
    <w:lvl w:ilvl="1" w:tplc="E2323404">
      <w:start w:val="1"/>
      <w:numFmt w:val="bullet"/>
      <w:lvlText w:val=""/>
      <w:lvlJc w:val="left"/>
      <w:pPr>
        <w:tabs>
          <w:tab w:val="num" w:pos="740"/>
        </w:tabs>
        <w:ind w:left="1460" w:hanging="38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2EFB040A"/>
    <w:multiLevelType w:val="hybridMultilevel"/>
    <w:tmpl w:val="F43E9186"/>
    <w:lvl w:ilvl="0" w:tplc="8F32EE78">
      <w:start w:val="1"/>
      <w:numFmt w:val="lowerLetter"/>
      <w:lvlText w:val="%1)"/>
      <w:lvlJc w:val="left"/>
      <w:pPr>
        <w:ind w:left="720" w:hanging="360"/>
      </w:pPr>
      <w:rPr>
        <w:rFonts w:cs="Arial"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64A058C"/>
    <w:multiLevelType w:val="hybridMultilevel"/>
    <w:tmpl w:val="D1FC49B0"/>
    <w:lvl w:ilvl="0" w:tplc="74CC149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C8C7E44"/>
    <w:multiLevelType w:val="hybridMultilevel"/>
    <w:tmpl w:val="F5AE94A4"/>
    <w:lvl w:ilvl="0" w:tplc="8A820C7A">
      <w:start w:val="1"/>
      <w:numFmt w:val="lowerLetter"/>
      <w:lvlText w:val="%1."/>
      <w:lvlJc w:val="left"/>
      <w:pPr>
        <w:ind w:left="786" w:hanging="360"/>
      </w:pPr>
      <w:rPr>
        <w:rFonts w:hint="default"/>
        <w:b w:val="0"/>
        <w:u w:val="single"/>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20">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1">
    <w:nsid w:val="4287688A"/>
    <w:multiLevelType w:val="hybridMultilevel"/>
    <w:tmpl w:val="A0CE9DA4"/>
    <w:lvl w:ilvl="0" w:tplc="0C2AE948">
      <w:start w:val="1"/>
      <w:numFmt w:val="bullet"/>
      <w:lvlText w:val="•"/>
      <w:lvlJc w:val="left"/>
      <w:pPr>
        <w:tabs>
          <w:tab w:val="num" w:pos="720"/>
        </w:tabs>
        <w:ind w:left="720" w:hanging="360"/>
      </w:pPr>
      <w:rPr>
        <w:rFonts w:ascii="Arial" w:hAnsi="Arial" w:hint="default"/>
      </w:rPr>
    </w:lvl>
    <w:lvl w:ilvl="1" w:tplc="02F0E82C" w:tentative="1">
      <w:start w:val="1"/>
      <w:numFmt w:val="bullet"/>
      <w:lvlText w:val="•"/>
      <w:lvlJc w:val="left"/>
      <w:pPr>
        <w:tabs>
          <w:tab w:val="num" w:pos="1440"/>
        </w:tabs>
        <w:ind w:left="1440" w:hanging="360"/>
      </w:pPr>
      <w:rPr>
        <w:rFonts w:ascii="Arial" w:hAnsi="Arial" w:hint="default"/>
      </w:rPr>
    </w:lvl>
    <w:lvl w:ilvl="2" w:tplc="973AF596" w:tentative="1">
      <w:start w:val="1"/>
      <w:numFmt w:val="bullet"/>
      <w:lvlText w:val="•"/>
      <w:lvlJc w:val="left"/>
      <w:pPr>
        <w:tabs>
          <w:tab w:val="num" w:pos="2160"/>
        </w:tabs>
        <w:ind w:left="2160" w:hanging="360"/>
      </w:pPr>
      <w:rPr>
        <w:rFonts w:ascii="Arial" w:hAnsi="Arial" w:hint="default"/>
      </w:rPr>
    </w:lvl>
    <w:lvl w:ilvl="3" w:tplc="1ED08B3A" w:tentative="1">
      <w:start w:val="1"/>
      <w:numFmt w:val="bullet"/>
      <w:lvlText w:val="•"/>
      <w:lvlJc w:val="left"/>
      <w:pPr>
        <w:tabs>
          <w:tab w:val="num" w:pos="2880"/>
        </w:tabs>
        <w:ind w:left="2880" w:hanging="360"/>
      </w:pPr>
      <w:rPr>
        <w:rFonts w:ascii="Arial" w:hAnsi="Arial" w:hint="default"/>
      </w:rPr>
    </w:lvl>
    <w:lvl w:ilvl="4" w:tplc="A3DA5708" w:tentative="1">
      <w:start w:val="1"/>
      <w:numFmt w:val="bullet"/>
      <w:lvlText w:val="•"/>
      <w:lvlJc w:val="left"/>
      <w:pPr>
        <w:tabs>
          <w:tab w:val="num" w:pos="3600"/>
        </w:tabs>
        <w:ind w:left="3600" w:hanging="360"/>
      </w:pPr>
      <w:rPr>
        <w:rFonts w:ascii="Arial" w:hAnsi="Arial" w:hint="default"/>
      </w:rPr>
    </w:lvl>
    <w:lvl w:ilvl="5" w:tplc="57E680E8" w:tentative="1">
      <w:start w:val="1"/>
      <w:numFmt w:val="bullet"/>
      <w:lvlText w:val="•"/>
      <w:lvlJc w:val="left"/>
      <w:pPr>
        <w:tabs>
          <w:tab w:val="num" w:pos="4320"/>
        </w:tabs>
        <w:ind w:left="4320" w:hanging="360"/>
      </w:pPr>
      <w:rPr>
        <w:rFonts w:ascii="Arial" w:hAnsi="Arial" w:hint="default"/>
      </w:rPr>
    </w:lvl>
    <w:lvl w:ilvl="6" w:tplc="C5EC8484" w:tentative="1">
      <w:start w:val="1"/>
      <w:numFmt w:val="bullet"/>
      <w:lvlText w:val="•"/>
      <w:lvlJc w:val="left"/>
      <w:pPr>
        <w:tabs>
          <w:tab w:val="num" w:pos="5040"/>
        </w:tabs>
        <w:ind w:left="5040" w:hanging="360"/>
      </w:pPr>
      <w:rPr>
        <w:rFonts w:ascii="Arial" w:hAnsi="Arial" w:hint="default"/>
      </w:rPr>
    </w:lvl>
    <w:lvl w:ilvl="7" w:tplc="39EA476A" w:tentative="1">
      <w:start w:val="1"/>
      <w:numFmt w:val="bullet"/>
      <w:lvlText w:val="•"/>
      <w:lvlJc w:val="left"/>
      <w:pPr>
        <w:tabs>
          <w:tab w:val="num" w:pos="5760"/>
        </w:tabs>
        <w:ind w:left="5760" w:hanging="360"/>
      </w:pPr>
      <w:rPr>
        <w:rFonts w:ascii="Arial" w:hAnsi="Arial" w:hint="default"/>
      </w:rPr>
    </w:lvl>
    <w:lvl w:ilvl="8" w:tplc="3724D886" w:tentative="1">
      <w:start w:val="1"/>
      <w:numFmt w:val="bullet"/>
      <w:lvlText w:val="•"/>
      <w:lvlJc w:val="left"/>
      <w:pPr>
        <w:tabs>
          <w:tab w:val="num" w:pos="6480"/>
        </w:tabs>
        <w:ind w:left="6480" w:hanging="360"/>
      </w:pPr>
      <w:rPr>
        <w:rFonts w:ascii="Arial" w:hAnsi="Arial" w:hint="default"/>
      </w:rPr>
    </w:lvl>
  </w:abstractNum>
  <w:abstractNum w:abstractNumId="22">
    <w:nsid w:val="48327642"/>
    <w:multiLevelType w:val="hybridMultilevel"/>
    <w:tmpl w:val="0472FA3E"/>
    <w:lvl w:ilvl="0" w:tplc="16AAF240">
      <w:start w:val="1"/>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23">
    <w:nsid w:val="48522A3A"/>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4B3E4D61"/>
    <w:multiLevelType w:val="hybridMultilevel"/>
    <w:tmpl w:val="178823A4"/>
    <w:lvl w:ilvl="0" w:tplc="D344883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50505F67"/>
    <w:multiLevelType w:val="hybridMultilevel"/>
    <w:tmpl w:val="D9181018"/>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nsid w:val="534E208F"/>
    <w:multiLevelType w:val="hybridMultilevel"/>
    <w:tmpl w:val="3CAE7240"/>
    <w:lvl w:ilvl="0" w:tplc="0C0A000F">
      <w:start w:val="1"/>
      <w:numFmt w:val="decimal"/>
      <w:lvlText w:val="%1."/>
      <w:lvlJc w:val="left"/>
      <w:pPr>
        <w:tabs>
          <w:tab w:val="num" w:pos="1080"/>
        </w:tabs>
        <w:ind w:left="1080" w:hanging="360"/>
      </w:pPr>
    </w:lvl>
    <w:lvl w:ilvl="1" w:tplc="DACEBDA6">
      <w:start w:val="1"/>
      <w:numFmt w:val="bullet"/>
      <w:lvlText w:val=""/>
      <w:lvlJc w:val="left"/>
      <w:pPr>
        <w:tabs>
          <w:tab w:val="num" w:pos="1800"/>
        </w:tabs>
        <w:ind w:left="1800" w:hanging="360"/>
      </w:pPr>
      <w:rPr>
        <w:rFonts w:ascii="Symbol" w:hAnsi="Symbol" w:hint="default"/>
      </w:rPr>
    </w:lvl>
    <w:lvl w:ilvl="2" w:tplc="0C0A001B">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7">
    <w:nsid w:val="53897CD6"/>
    <w:multiLevelType w:val="hybridMultilevel"/>
    <w:tmpl w:val="26225AB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55CB1AC5"/>
    <w:multiLevelType w:val="hybridMultilevel"/>
    <w:tmpl w:val="3CAE7240"/>
    <w:lvl w:ilvl="0" w:tplc="0C0A000F">
      <w:start w:val="1"/>
      <w:numFmt w:val="decimal"/>
      <w:lvlText w:val="%1."/>
      <w:lvlJc w:val="left"/>
      <w:pPr>
        <w:tabs>
          <w:tab w:val="num" w:pos="1080"/>
        </w:tabs>
        <w:ind w:left="1080" w:hanging="360"/>
      </w:pPr>
    </w:lvl>
    <w:lvl w:ilvl="1" w:tplc="DACEBDA6">
      <w:start w:val="1"/>
      <w:numFmt w:val="bullet"/>
      <w:lvlText w:val=""/>
      <w:lvlJc w:val="left"/>
      <w:pPr>
        <w:tabs>
          <w:tab w:val="num" w:pos="1800"/>
        </w:tabs>
        <w:ind w:left="1800" w:hanging="360"/>
      </w:pPr>
      <w:rPr>
        <w:rFonts w:ascii="Symbol" w:hAnsi="Symbol" w:hint="default"/>
      </w:rPr>
    </w:lvl>
    <w:lvl w:ilvl="2" w:tplc="0C0A001B">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9">
    <w:nsid w:val="5603082A"/>
    <w:multiLevelType w:val="hybridMultilevel"/>
    <w:tmpl w:val="E91C89C8"/>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0">
    <w:nsid w:val="5BFD5169"/>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634771F7"/>
    <w:multiLevelType w:val="hybridMultilevel"/>
    <w:tmpl w:val="9D6A57A6"/>
    <w:lvl w:ilvl="0" w:tplc="AD9268B0">
      <w:start w:val="1"/>
      <w:numFmt w:val="upperRoman"/>
      <w:lvlText w:val="%1."/>
      <w:lvlJc w:val="left"/>
      <w:pPr>
        <w:ind w:left="1713"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3">
    <w:nsid w:val="6BAB5EA0"/>
    <w:multiLevelType w:val="hybridMultilevel"/>
    <w:tmpl w:val="A9DE474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6FE73264"/>
    <w:multiLevelType w:val="hybridMultilevel"/>
    <w:tmpl w:val="17A6AD9A"/>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35">
    <w:nsid w:val="73380624"/>
    <w:multiLevelType w:val="hybridMultilevel"/>
    <w:tmpl w:val="E9A053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73A2654F"/>
    <w:multiLevelType w:val="hybridMultilevel"/>
    <w:tmpl w:val="C088A85A"/>
    <w:lvl w:ilvl="0" w:tplc="7FCE6654">
      <w:start w:val="1"/>
      <w:numFmt w:val="upperRoman"/>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7">
    <w:nsid w:val="741522B7"/>
    <w:multiLevelType w:val="hybridMultilevel"/>
    <w:tmpl w:val="0A3C1844"/>
    <w:lvl w:ilvl="0" w:tplc="1410217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769C00BE"/>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39">
    <w:nsid w:val="79F633E1"/>
    <w:multiLevelType w:val="hybridMultilevel"/>
    <w:tmpl w:val="E40C39E0"/>
    <w:lvl w:ilvl="0" w:tplc="95845950">
      <w:start w:val="1"/>
      <w:numFmt w:val="lowerRoman"/>
      <w:lvlText w:val="%1)"/>
      <w:lvlJc w:val="left"/>
      <w:pPr>
        <w:ind w:left="1428" w:hanging="720"/>
      </w:pPr>
      <w:rPr>
        <w:rFonts w:hint="default"/>
        <w:b/>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0">
    <w:nsid w:val="7A36320E"/>
    <w:multiLevelType w:val="hybridMultilevel"/>
    <w:tmpl w:val="A3CA1B80"/>
    <w:lvl w:ilvl="0" w:tplc="080A0001">
      <w:start w:val="1"/>
      <w:numFmt w:val="bullet"/>
      <w:lvlText w:val=""/>
      <w:lvlJc w:val="left"/>
      <w:pPr>
        <w:ind w:left="644"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1"/>
  </w:num>
  <w:num w:numId="2">
    <w:abstractNumId w:val="3"/>
  </w:num>
  <w:num w:numId="3">
    <w:abstractNumId w:val="6"/>
  </w:num>
  <w:num w:numId="4">
    <w:abstractNumId w:val="10"/>
  </w:num>
  <w:num w:numId="5">
    <w:abstractNumId w:val="23"/>
  </w:num>
  <w:num w:numId="6">
    <w:abstractNumId w:val="39"/>
  </w:num>
  <w:num w:numId="7">
    <w:abstractNumId w:val="17"/>
  </w:num>
  <w:num w:numId="8">
    <w:abstractNumId w:val="30"/>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32"/>
  </w:num>
  <w:num w:numId="19">
    <w:abstractNumId w:val="22"/>
  </w:num>
  <w:num w:numId="20">
    <w:abstractNumId w:val="27"/>
  </w:num>
  <w:num w:numId="21">
    <w:abstractNumId w:val="24"/>
  </w:num>
  <w:num w:numId="22">
    <w:abstractNumId w:val="4"/>
  </w:num>
  <w:num w:numId="23">
    <w:abstractNumId w:val="15"/>
  </w:num>
  <w:num w:numId="24">
    <w:abstractNumId w:val="33"/>
  </w:num>
  <w:num w:numId="25">
    <w:abstractNumId w:val="13"/>
  </w:num>
  <w:num w:numId="26">
    <w:abstractNumId w:val="40"/>
  </w:num>
  <w:num w:numId="27">
    <w:abstractNumId w:val="40"/>
  </w:num>
  <w:num w:numId="28">
    <w:abstractNumId w:val="12"/>
  </w:num>
  <w:num w:numId="29">
    <w:abstractNumId w:val="25"/>
  </w:num>
  <w:num w:numId="30">
    <w:abstractNumId w:val="2"/>
  </w:num>
  <w:num w:numId="31">
    <w:abstractNumId w:val="19"/>
  </w:num>
  <w:num w:numId="32">
    <w:abstractNumId w:val="14"/>
  </w:num>
  <w:num w:numId="33">
    <w:abstractNumId w:val="16"/>
  </w:num>
  <w:num w:numId="34">
    <w:abstractNumId w:val="28"/>
  </w:num>
  <w:num w:numId="35">
    <w:abstractNumId w:val="34"/>
  </w:num>
  <w:num w:numId="36">
    <w:abstractNumId w:val="35"/>
  </w:num>
  <w:num w:numId="37">
    <w:abstractNumId w:val="21"/>
  </w:num>
  <w:num w:numId="38">
    <w:abstractNumId w:val="26"/>
  </w:num>
  <w:num w:numId="39">
    <w:abstractNumId w:val="18"/>
  </w:num>
  <w:num w:numId="40">
    <w:abstractNumId w:val="9"/>
  </w:num>
  <w:num w:numId="41">
    <w:abstractNumId w:val="37"/>
  </w:num>
  <w:num w:numId="4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F14C5"/>
    <w:rsid w:val="000007B9"/>
    <w:rsid w:val="0000084C"/>
    <w:rsid w:val="00000E3A"/>
    <w:rsid w:val="000025A7"/>
    <w:rsid w:val="000032FB"/>
    <w:rsid w:val="000055F9"/>
    <w:rsid w:val="00005E04"/>
    <w:rsid w:val="000060EE"/>
    <w:rsid w:val="0000666C"/>
    <w:rsid w:val="0000711C"/>
    <w:rsid w:val="0001033E"/>
    <w:rsid w:val="000107CB"/>
    <w:rsid w:val="00010F47"/>
    <w:rsid w:val="00010F8F"/>
    <w:rsid w:val="0001145C"/>
    <w:rsid w:val="00011F59"/>
    <w:rsid w:val="000123EE"/>
    <w:rsid w:val="00012CAF"/>
    <w:rsid w:val="00012CC8"/>
    <w:rsid w:val="00012D45"/>
    <w:rsid w:val="00013AA1"/>
    <w:rsid w:val="0001401A"/>
    <w:rsid w:val="00014A84"/>
    <w:rsid w:val="00015946"/>
    <w:rsid w:val="00015B94"/>
    <w:rsid w:val="000164E3"/>
    <w:rsid w:val="000165A9"/>
    <w:rsid w:val="00016C0C"/>
    <w:rsid w:val="000177F6"/>
    <w:rsid w:val="00017FB1"/>
    <w:rsid w:val="00020103"/>
    <w:rsid w:val="00020360"/>
    <w:rsid w:val="000209FC"/>
    <w:rsid w:val="00021ED1"/>
    <w:rsid w:val="00021FD1"/>
    <w:rsid w:val="00022205"/>
    <w:rsid w:val="00022987"/>
    <w:rsid w:val="00022CC3"/>
    <w:rsid w:val="00023472"/>
    <w:rsid w:val="00023D91"/>
    <w:rsid w:val="00024026"/>
    <w:rsid w:val="000247C5"/>
    <w:rsid w:val="00024CCC"/>
    <w:rsid w:val="00024CEC"/>
    <w:rsid w:val="00024D7D"/>
    <w:rsid w:val="0002602C"/>
    <w:rsid w:val="0002613F"/>
    <w:rsid w:val="00026CD0"/>
    <w:rsid w:val="00027361"/>
    <w:rsid w:val="000274A4"/>
    <w:rsid w:val="00030DE7"/>
    <w:rsid w:val="000316CD"/>
    <w:rsid w:val="000318AE"/>
    <w:rsid w:val="00031D13"/>
    <w:rsid w:val="0003250B"/>
    <w:rsid w:val="0003286F"/>
    <w:rsid w:val="00034010"/>
    <w:rsid w:val="00034F26"/>
    <w:rsid w:val="00036139"/>
    <w:rsid w:val="00036472"/>
    <w:rsid w:val="00037167"/>
    <w:rsid w:val="00037610"/>
    <w:rsid w:val="00037FA4"/>
    <w:rsid w:val="00040126"/>
    <w:rsid w:val="00040376"/>
    <w:rsid w:val="0004045E"/>
    <w:rsid w:val="00041047"/>
    <w:rsid w:val="00041FD0"/>
    <w:rsid w:val="00042139"/>
    <w:rsid w:val="00043C7A"/>
    <w:rsid w:val="0004504A"/>
    <w:rsid w:val="0004559C"/>
    <w:rsid w:val="00045A18"/>
    <w:rsid w:val="000461B4"/>
    <w:rsid w:val="00046465"/>
    <w:rsid w:val="000465E9"/>
    <w:rsid w:val="0004674A"/>
    <w:rsid w:val="00050049"/>
    <w:rsid w:val="000500C5"/>
    <w:rsid w:val="00050323"/>
    <w:rsid w:val="00050888"/>
    <w:rsid w:val="000511F4"/>
    <w:rsid w:val="000519B0"/>
    <w:rsid w:val="00051D49"/>
    <w:rsid w:val="0005250D"/>
    <w:rsid w:val="00052AEF"/>
    <w:rsid w:val="00052BC0"/>
    <w:rsid w:val="00052D67"/>
    <w:rsid w:val="0005319E"/>
    <w:rsid w:val="000548AE"/>
    <w:rsid w:val="00054D9B"/>
    <w:rsid w:val="00054E6A"/>
    <w:rsid w:val="00054EC9"/>
    <w:rsid w:val="00055426"/>
    <w:rsid w:val="00055539"/>
    <w:rsid w:val="000556F7"/>
    <w:rsid w:val="00055C2C"/>
    <w:rsid w:val="00056538"/>
    <w:rsid w:val="0005653A"/>
    <w:rsid w:val="00056C26"/>
    <w:rsid w:val="00056E1D"/>
    <w:rsid w:val="00056FDC"/>
    <w:rsid w:val="000573ED"/>
    <w:rsid w:val="0005750D"/>
    <w:rsid w:val="000576D2"/>
    <w:rsid w:val="00057EB5"/>
    <w:rsid w:val="000605B7"/>
    <w:rsid w:val="00060714"/>
    <w:rsid w:val="00060802"/>
    <w:rsid w:val="0006126D"/>
    <w:rsid w:val="00061918"/>
    <w:rsid w:val="000619E2"/>
    <w:rsid w:val="00061F8E"/>
    <w:rsid w:val="00062287"/>
    <w:rsid w:val="000622A0"/>
    <w:rsid w:val="000629C0"/>
    <w:rsid w:val="00062BD9"/>
    <w:rsid w:val="00063581"/>
    <w:rsid w:val="000636A4"/>
    <w:rsid w:val="000642C1"/>
    <w:rsid w:val="000645B9"/>
    <w:rsid w:val="0006559B"/>
    <w:rsid w:val="00065911"/>
    <w:rsid w:val="00065C80"/>
    <w:rsid w:val="0006664C"/>
    <w:rsid w:val="000670A1"/>
    <w:rsid w:val="000671D9"/>
    <w:rsid w:val="0007067F"/>
    <w:rsid w:val="00070721"/>
    <w:rsid w:val="00070DE7"/>
    <w:rsid w:val="00071178"/>
    <w:rsid w:val="000712B3"/>
    <w:rsid w:val="00071538"/>
    <w:rsid w:val="00071BF4"/>
    <w:rsid w:val="00071C33"/>
    <w:rsid w:val="000725ED"/>
    <w:rsid w:val="00072DE3"/>
    <w:rsid w:val="00072FA7"/>
    <w:rsid w:val="0007308E"/>
    <w:rsid w:val="000739BD"/>
    <w:rsid w:val="00074202"/>
    <w:rsid w:val="000745C0"/>
    <w:rsid w:val="0007494B"/>
    <w:rsid w:val="00074CC9"/>
    <w:rsid w:val="00075622"/>
    <w:rsid w:val="000759DE"/>
    <w:rsid w:val="000762E8"/>
    <w:rsid w:val="000766CE"/>
    <w:rsid w:val="00076A72"/>
    <w:rsid w:val="00077CEE"/>
    <w:rsid w:val="0008095D"/>
    <w:rsid w:val="00081ACF"/>
    <w:rsid w:val="0008211D"/>
    <w:rsid w:val="0008293B"/>
    <w:rsid w:val="00082DD8"/>
    <w:rsid w:val="0008363E"/>
    <w:rsid w:val="00083797"/>
    <w:rsid w:val="00084B6F"/>
    <w:rsid w:val="00084BCC"/>
    <w:rsid w:val="00084D9B"/>
    <w:rsid w:val="00086DAB"/>
    <w:rsid w:val="00086E2A"/>
    <w:rsid w:val="00090405"/>
    <w:rsid w:val="00090F95"/>
    <w:rsid w:val="0009196D"/>
    <w:rsid w:val="00091A58"/>
    <w:rsid w:val="00092333"/>
    <w:rsid w:val="00092608"/>
    <w:rsid w:val="00093197"/>
    <w:rsid w:val="00094057"/>
    <w:rsid w:val="00094BCD"/>
    <w:rsid w:val="000950ED"/>
    <w:rsid w:val="00095209"/>
    <w:rsid w:val="00095435"/>
    <w:rsid w:val="000957FD"/>
    <w:rsid w:val="00095E95"/>
    <w:rsid w:val="000960CD"/>
    <w:rsid w:val="0009652B"/>
    <w:rsid w:val="00097207"/>
    <w:rsid w:val="0009764D"/>
    <w:rsid w:val="000979DE"/>
    <w:rsid w:val="00097A58"/>
    <w:rsid w:val="00097E02"/>
    <w:rsid w:val="000A03A7"/>
    <w:rsid w:val="000A06AC"/>
    <w:rsid w:val="000A2188"/>
    <w:rsid w:val="000A2AFD"/>
    <w:rsid w:val="000A2FF4"/>
    <w:rsid w:val="000A42B7"/>
    <w:rsid w:val="000A498F"/>
    <w:rsid w:val="000A4EB4"/>
    <w:rsid w:val="000A4F89"/>
    <w:rsid w:val="000A5084"/>
    <w:rsid w:val="000A52BF"/>
    <w:rsid w:val="000A54FF"/>
    <w:rsid w:val="000A5CA4"/>
    <w:rsid w:val="000A5D13"/>
    <w:rsid w:val="000A62A4"/>
    <w:rsid w:val="000A69C2"/>
    <w:rsid w:val="000A75FC"/>
    <w:rsid w:val="000A7AA3"/>
    <w:rsid w:val="000A7F60"/>
    <w:rsid w:val="000B0192"/>
    <w:rsid w:val="000B07E3"/>
    <w:rsid w:val="000B12B1"/>
    <w:rsid w:val="000B20BF"/>
    <w:rsid w:val="000B233C"/>
    <w:rsid w:val="000B2590"/>
    <w:rsid w:val="000B3B30"/>
    <w:rsid w:val="000B3CBC"/>
    <w:rsid w:val="000B4B73"/>
    <w:rsid w:val="000B5A68"/>
    <w:rsid w:val="000B6CBC"/>
    <w:rsid w:val="000B7063"/>
    <w:rsid w:val="000B735D"/>
    <w:rsid w:val="000C001E"/>
    <w:rsid w:val="000C0210"/>
    <w:rsid w:val="000C0359"/>
    <w:rsid w:val="000C15EB"/>
    <w:rsid w:val="000C18C0"/>
    <w:rsid w:val="000C1B20"/>
    <w:rsid w:val="000C1CC7"/>
    <w:rsid w:val="000C2A1F"/>
    <w:rsid w:val="000C2B8C"/>
    <w:rsid w:val="000C30CB"/>
    <w:rsid w:val="000C39CC"/>
    <w:rsid w:val="000C3ABA"/>
    <w:rsid w:val="000C3FEC"/>
    <w:rsid w:val="000C4A62"/>
    <w:rsid w:val="000C4C5C"/>
    <w:rsid w:val="000C5BE4"/>
    <w:rsid w:val="000C5D1C"/>
    <w:rsid w:val="000C6117"/>
    <w:rsid w:val="000C6734"/>
    <w:rsid w:val="000C6A3E"/>
    <w:rsid w:val="000C71E0"/>
    <w:rsid w:val="000C720F"/>
    <w:rsid w:val="000C73E9"/>
    <w:rsid w:val="000C7AFF"/>
    <w:rsid w:val="000C7E6A"/>
    <w:rsid w:val="000D011B"/>
    <w:rsid w:val="000D0A90"/>
    <w:rsid w:val="000D0E60"/>
    <w:rsid w:val="000D13B5"/>
    <w:rsid w:val="000D158A"/>
    <w:rsid w:val="000D182C"/>
    <w:rsid w:val="000D1DAA"/>
    <w:rsid w:val="000D20E8"/>
    <w:rsid w:val="000D2A57"/>
    <w:rsid w:val="000D2AFF"/>
    <w:rsid w:val="000D3252"/>
    <w:rsid w:val="000D3808"/>
    <w:rsid w:val="000D38B3"/>
    <w:rsid w:val="000D3A1D"/>
    <w:rsid w:val="000D40CE"/>
    <w:rsid w:val="000D5398"/>
    <w:rsid w:val="000D541A"/>
    <w:rsid w:val="000D5585"/>
    <w:rsid w:val="000D58F9"/>
    <w:rsid w:val="000D5985"/>
    <w:rsid w:val="000D61F4"/>
    <w:rsid w:val="000D6E57"/>
    <w:rsid w:val="000D7768"/>
    <w:rsid w:val="000E04CE"/>
    <w:rsid w:val="000E10FB"/>
    <w:rsid w:val="000E18A8"/>
    <w:rsid w:val="000E1A04"/>
    <w:rsid w:val="000E1B53"/>
    <w:rsid w:val="000E1E0A"/>
    <w:rsid w:val="000E239A"/>
    <w:rsid w:val="000E277C"/>
    <w:rsid w:val="000E2911"/>
    <w:rsid w:val="000E3433"/>
    <w:rsid w:val="000E354E"/>
    <w:rsid w:val="000E387D"/>
    <w:rsid w:val="000E4FD7"/>
    <w:rsid w:val="000E59C9"/>
    <w:rsid w:val="000E5C29"/>
    <w:rsid w:val="000E5CD2"/>
    <w:rsid w:val="000E65AC"/>
    <w:rsid w:val="000E665B"/>
    <w:rsid w:val="000E6E05"/>
    <w:rsid w:val="000E78B8"/>
    <w:rsid w:val="000E7B54"/>
    <w:rsid w:val="000E7C58"/>
    <w:rsid w:val="000F06C7"/>
    <w:rsid w:val="000F0A93"/>
    <w:rsid w:val="000F0C67"/>
    <w:rsid w:val="000F1909"/>
    <w:rsid w:val="000F19C8"/>
    <w:rsid w:val="000F1C79"/>
    <w:rsid w:val="000F1F21"/>
    <w:rsid w:val="000F21DF"/>
    <w:rsid w:val="000F22EB"/>
    <w:rsid w:val="000F2FAA"/>
    <w:rsid w:val="000F30C4"/>
    <w:rsid w:val="000F316C"/>
    <w:rsid w:val="000F4178"/>
    <w:rsid w:val="000F449A"/>
    <w:rsid w:val="000F4BEF"/>
    <w:rsid w:val="000F5776"/>
    <w:rsid w:val="000F61CA"/>
    <w:rsid w:val="000F625D"/>
    <w:rsid w:val="000F638A"/>
    <w:rsid w:val="000F6865"/>
    <w:rsid w:val="000F6D83"/>
    <w:rsid w:val="000F76F4"/>
    <w:rsid w:val="0010112D"/>
    <w:rsid w:val="001015C4"/>
    <w:rsid w:val="00101BD5"/>
    <w:rsid w:val="001021C1"/>
    <w:rsid w:val="00102774"/>
    <w:rsid w:val="00103408"/>
    <w:rsid w:val="001042B0"/>
    <w:rsid w:val="00104CAA"/>
    <w:rsid w:val="00104F3B"/>
    <w:rsid w:val="001061B6"/>
    <w:rsid w:val="00106370"/>
    <w:rsid w:val="0010694A"/>
    <w:rsid w:val="00106D8A"/>
    <w:rsid w:val="00106E2B"/>
    <w:rsid w:val="0010726A"/>
    <w:rsid w:val="001073B4"/>
    <w:rsid w:val="00107454"/>
    <w:rsid w:val="00110541"/>
    <w:rsid w:val="00111308"/>
    <w:rsid w:val="00111CB1"/>
    <w:rsid w:val="00111FAD"/>
    <w:rsid w:val="00112071"/>
    <w:rsid w:val="00112FD0"/>
    <w:rsid w:val="001136D5"/>
    <w:rsid w:val="00113702"/>
    <w:rsid w:val="001148DC"/>
    <w:rsid w:val="001149A1"/>
    <w:rsid w:val="00114C85"/>
    <w:rsid w:val="00114EFD"/>
    <w:rsid w:val="001150C5"/>
    <w:rsid w:val="00115363"/>
    <w:rsid w:val="00116A74"/>
    <w:rsid w:val="00116AB5"/>
    <w:rsid w:val="00116EA5"/>
    <w:rsid w:val="00116EE0"/>
    <w:rsid w:val="00117B10"/>
    <w:rsid w:val="00117BF7"/>
    <w:rsid w:val="001200A6"/>
    <w:rsid w:val="001204D3"/>
    <w:rsid w:val="00124B14"/>
    <w:rsid w:val="001258E7"/>
    <w:rsid w:val="00125B78"/>
    <w:rsid w:val="00125E75"/>
    <w:rsid w:val="00126158"/>
    <w:rsid w:val="001265F0"/>
    <w:rsid w:val="00126DC2"/>
    <w:rsid w:val="0012788C"/>
    <w:rsid w:val="00127BB7"/>
    <w:rsid w:val="0013044B"/>
    <w:rsid w:val="00130EFC"/>
    <w:rsid w:val="00131755"/>
    <w:rsid w:val="001318D4"/>
    <w:rsid w:val="00131E4E"/>
    <w:rsid w:val="00131FD7"/>
    <w:rsid w:val="001327A3"/>
    <w:rsid w:val="00132CF6"/>
    <w:rsid w:val="001333A9"/>
    <w:rsid w:val="001342BC"/>
    <w:rsid w:val="00134A11"/>
    <w:rsid w:val="00134B00"/>
    <w:rsid w:val="0013587D"/>
    <w:rsid w:val="001358F0"/>
    <w:rsid w:val="001362FC"/>
    <w:rsid w:val="00136A1F"/>
    <w:rsid w:val="00136D59"/>
    <w:rsid w:val="00136EC6"/>
    <w:rsid w:val="0013721F"/>
    <w:rsid w:val="0013738C"/>
    <w:rsid w:val="001374F2"/>
    <w:rsid w:val="00137B27"/>
    <w:rsid w:val="00137CC5"/>
    <w:rsid w:val="00137E69"/>
    <w:rsid w:val="001408EB"/>
    <w:rsid w:val="00141161"/>
    <w:rsid w:val="0014197C"/>
    <w:rsid w:val="0014201C"/>
    <w:rsid w:val="00142136"/>
    <w:rsid w:val="0014220F"/>
    <w:rsid w:val="001423B0"/>
    <w:rsid w:val="00142423"/>
    <w:rsid w:val="001425B9"/>
    <w:rsid w:val="00143099"/>
    <w:rsid w:val="001436BE"/>
    <w:rsid w:val="00143CB9"/>
    <w:rsid w:val="00143F5F"/>
    <w:rsid w:val="00144DC7"/>
    <w:rsid w:val="00145492"/>
    <w:rsid w:val="00145A18"/>
    <w:rsid w:val="00146095"/>
    <w:rsid w:val="00146419"/>
    <w:rsid w:val="001465D2"/>
    <w:rsid w:val="001466D0"/>
    <w:rsid w:val="001478E2"/>
    <w:rsid w:val="00150F86"/>
    <w:rsid w:val="00151549"/>
    <w:rsid w:val="00151819"/>
    <w:rsid w:val="00152EB0"/>
    <w:rsid w:val="001534CA"/>
    <w:rsid w:val="00153757"/>
    <w:rsid w:val="001538A6"/>
    <w:rsid w:val="00154025"/>
    <w:rsid w:val="001541F9"/>
    <w:rsid w:val="001552C4"/>
    <w:rsid w:val="001559E0"/>
    <w:rsid w:val="00155BBE"/>
    <w:rsid w:val="00155FA5"/>
    <w:rsid w:val="0015646C"/>
    <w:rsid w:val="00156670"/>
    <w:rsid w:val="00156DE3"/>
    <w:rsid w:val="001571FF"/>
    <w:rsid w:val="001572E9"/>
    <w:rsid w:val="0016029D"/>
    <w:rsid w:val="00160320"/>
    <w:rsid w:val="00160B05"/>
    <w:rsid w:val="00161061"/>
    <w:rsid w:val="0016107F"/>
    <w:rsid w:val="00161180"/>
    <w:rsid w:val="00161377"/>
    <w:rsid w:val="00161648"/>
    <w:rsid w:val="00161D1A"/>
    <w:rsid w:val="00162059"/>
    <w:rsid w:val="00162458"/>
    <w:rsid w:val="001632E2"/>
    <w:rsid w:val="0016341F"/>
    <w:rsid w:val="00163B9E"/>
    <w:rsid w:val="00163C9E"/>
    <w:rsid w:val="0016416F"/>
    <w:rsid w:val="00164DFC"/>
    <w:rsid w:val="00164E7A"/>
    <w:rsid w:val="00165810"/>
    <w:rsid w:val="00165E8A"/>
    <w:rsid w:val="00166097"/>
    <w:rsid w:val="001665A0"/>
    <w:rsid w:val="00167194"/>
    <w:rsid w:val="00167B9E"/>
    <w:rsid w:val="00167E1A"/>
    <w:rsid w:val="00170452"/>
    <w:rsid w:val="001707CE"/>
    <w:rsid w:val="00171831"/>
    <w:rsid w:val="00173F51"/>
    <w:rsid w:val="00174410"/>
    <w:rsid w:val="0017449B"/>
    <w:rsid w:val="00175676"/>
    <w:rsid w:val="001763AA"/>
    <w:rsid w:val="001774AA"/>
    <w:rsid w:val="001778C7"/>
    <w:rsid w:val="00177B53"/>
    <w:rsid w:val="00177B93"/>
    <w:rsid w:val="00177DD3"/>
    <w:rsid w:val="00177FA9"/>
    <w:rsid w:val="00180716"/>
    <w:rsid w:val="00180AC3"/>
    <w:rsid w:val="00180ADE"/>
    <w:rsid w:val="00180B73"/>
    <w:rsid w:val="0018170A"/>
    <w:rsid w:val="001818EA"/>
    <w:rsid w:val="00181D35"/>
    <w:rsid w:val="00181D60"/>
    <w:rsid w:val="001820B2"/>
    <w:rsid w:val="001821BD"/>
    <w:rsid w:val="001823A7"/>
    <w:rsid w:val="00182A8D"/>
    <w:rsid w:val="00182DE0"/>
    <w:rsid w:val="00183164"/>
    <w:rsid w:val="00183673"/>
    <w:rsid w:val="001844F4"/>
    <w:rsid w:val="00184639"/>
    <w:rsid w:val="0018470D"/>
    <w:rsid w:val="00184E33"/>
    <w:rsid w:val="00185662"/>
    <w:rsid w:val="001856DF"/>
    <w:rsid w:val="0018682A"/>
    <w:rsid w:val="00186AC7"/>
    <w:rsid w:val="00186C56"/>
    <w:rsid w:val="00187B51"/>
    <w:rsid w:val="00187F8A"/>
    <w:rsid w:val="001905F9"/>
    <w:rsid w:val="00190614"/>
    <w:rsid w:val="00190F32"/>
    <w:rsid w:val="00191052"/>
    <w:rsid w:val="001911EE"/>
    <w:rsid w:val="00191632"/>
    <w:rsid w:val="00191986"/>
    <w:rsid w:val="00191E5D"/>
    <w:rsid w:val="001922F6"/>
    <w:rsid w:val="00192B73"/>
    <w:rsid w:val="00192B8A"/>
    <w:rsid w:val="00192E55"/>
    <w:rsid w:val="001931BC"/>
    <w:rsid w:val="001936DA"/>
    <w:rsid w:val="001936E1"/>
    <w:rsid w:val="00193ADE"/>
    <w:rsid w:val="00193FA0"/>
    <w:rsid w:val="001947B9"/>
    <w:rsid w:val="00194885"/>
    <w:rsid w:val="001956E6"/>
    <w:rsid w:val="00195C91"/>
    <w:rsid w:val="00196321"/>
    <w:rsid w:val="001963F7"/>
    <w:rsid w:val="0019748A"/>
    <w:rsid w:val="001978F5"/>
    <w:rsid w:val="00197D04"/>
    <w:rsid w:val="001A03FD"/>
    <w:rsid w:val="001A0404"/>
    <w:rsid w:val="001A040F"/>
    <w:rsid w:val="001A166F"/>
    <w:rsid w:val="001A1BA1"/>
    <w:rsid w:val="001A1C2A"/>
    <w:rsid w:val="001A1D99"/>
    <w:rsid w:val="001A2326"/>
    <w:rsid w:val="001A245E"/>
    <w:rsid w:val="001A255B"/>
    <w:rsid w:val="001A27C5"/>
    <w:rsid w:val="001A2EC5"/>
    <w:rsid w:val="001A48ED"/>
    <w:rsid w:val="001A49F6"/>
    <w:rsid w:val="001A5CA0"/>
    <w:rsid w:val="001A65A9"/>
    <w:rsid w:val="001A65FA"/>
    <w:rsid w:val="001A7F9D"/>
    <w:rsid w:val="001B013D"/>
    <w:rsid w:val="001B07F5"/>
    <w:rsid w:val="001B0838"/>
    <w:rsid w:val="001B1685"/>
    <w:rsid w:val="001B2805"/>
    <w:rsid w:val="001B2B16"/>
    <w:rsid w:val="001B2C57"/>
    <w:rsid w:val="001B2CF7"/>
    <w:rsid w:val="001B2E54"/>
    <w:rsid w:val="001B3039"/>
    <w:rsid w:val="001B3331"/>
    <w:rsid w:val="001B3989"/>
    <w:rsid w:val="001B42A9"/>
    <w:rsid w:val="001B476E"/>
    <w:rsid w:val="001B4E87"/>
    <w:rsid w:val="001B590E"/>
    <w:rsid w:val="001B594E"/>
    <w:rsid w:val="001B59DE"/>
    <w:rsid w:val="001B607E"/>
    <w:rsid w:val="001B6AA8"/>
    <w:rsid w:val="001B7114"/>
    <w:rsid w:val="001C015C"/>
    <w:rsid w:val="001C04B3"/>
    <w:rsid w:val="001C09FB"/>
    <w:rsid w:val="001C0ABF"/>
    <w:rsid w:val="001C15CB"/>
    <w:rsid w:val="001C19E4"/>
    <w:rsid w:val="001C2B8F"/>
    <w:rsid w:val="001C3970"/>
    <w:rsid w:val="001C3D4D"/>
    <w:rsid w:val="001C4016"/>
    <w:rsid w:val="001C5FEA"/>
    <w:rsid w:val="001C62A1"/>
    <w:rsid w:val="001C68BA"/>
    <w:rsid w:val="001C6989"/>
    <w:rsid w:val="001C74F3"/>
    <w:rsid w:val="001C7DAC"/>
    <w:rsid w:val="001C7ECD"/>
    <w:rsid w:val="001D0AC1"/>
    <w:rsid w:val="001D1E77"/>
    <w:rsid w:val="001D230B"/>
    <w:rsid w:val="001D2634"/>
    <w:rsid w:val="001D2925"/>
    <w:rsid w:val="001D2F96"/>
    <w:rsid w:val="001D3E5F"/>
    <w:rsid w:val="001D4685"/>
    <w:rsid w:val="001D552A"/>
    <w:rsid w:val="001D5819"/>
    <w:rsid w:val="001D6386"/>
    <w:rsid w:val="001D6578"/>
    <w:rsid w:val="001D67F2"/>
    <w:rsid w:val="001D68B8"/>
    <w:rsid w:val="001D7A8C"/>
    <w:rsid w:val="001E0183"/>
    <w:rsid w:val="001E023E"/>
    <w:rsid w:val="001E062D"/>
    <w:rsid w:val="001E0995"/>
    <w:rsid w:val="001E0AAC"/>
    <w:rsid w:val="001E0B43"/>
    <w:rsid w:val="001E0B7B"/>
    <w:rsid w:val="001E275E"/>
    <w:rsid w:val="001E2C7D"/>
    <w:rsid w:val="001E36EE"/>
    <w:rsid w:val="001E421B"/>
    <w:rsid w:val="001E4A4D"/>
    <w:rsid w:val="001E4BA6"/>
    <w:rsid w:val="001E51AE"/>
    <w:rsid w:val="001E51F5"/>
    <w:rsid w:val="001E570F"/>
    <w:rsid w:val="001E5BD7"/>
    <w:rsid w:val="001E737E"/>
    <w:rsid w:val="001E739E"/>
    <w:rsid w:val="001E7BCB"/>
    <w:rsid w:val="001F0179"/>
    <w:rsid w:val="001F273B"/>
    <w:rsid w:val="001F273E"/>
    <w:rsid w:val="001F2A9D"/>
    <w:rsid w:val="001F2C5D"/>
    <w:rsid w:val="001F34F3"/>
    <w:rsid w:val="001F35F4"/>
    <w:rsid w:val="001F362E"/>
    <w:rsid w:val="001F3840"/>
    <w:rsid w:val="001F3850"/>
    <w:rsid w:val="001F3DB2"/>
    <w:rsid w:val="001F4036"/>
    <w:rsid w:val="001F4065"/>
    <w:rsid w:val="001F4CEE"/>
    <w:rsid w:val="001F4E01"/>
    <w:rsid w:val="001F5555"/>
    <w:rsid w:val="001F5633"/>
    <w:rsid w:val="001F58E4"/>
    <w:rsid w:val="001F5AA8"/>
    <w:rsid w:val="001F60B6"/>
    <w:rsid w:val="001F67D9"/>
    <w:rsid w:val="001F72A8"/>
    <w:rsid w:val="001F767B"/>
    <w:rsid w:val="001F7961"/>
    <w:rsid w:val="001F7E4C"/>
    <w:rsid w:val="002007E2"/>
    <w:rsid w:val="00202767"/>
    <w:rsid w:val="0020298F"/>
    <w:rsid w:val="00202A35"/>
    <w:rsid w:val="00202E4A"/>
    <w:rsid w:val="002048D8"/>
    <w:rsid w:val="00205049"/>
    <w:rsid w:val="002055AE"/>
    <w:rsid w:val="0020601B"/>
    <w:rsid w:val="00207809"/>
    <w:rsid w:val="002079C3"/>
    <w:rsid w:val="0021147F"/>
    <w:rsid w:val="00211E98"/>
    <w:rsid w:val="00212259"/>
    <w:rsid w:val="00213986"/>
    <w:rsid w:val="00214A34"/>
    <w:rsid w:val="00214E21"/>
    <w:rsid w:val="00215824"/>
    <w:rsid w:val="00215F6E"/>
    <w:rsid w:val="002161D0"/>
    <w:rsid w:val="00216E26"/>
    <w:rsid w:val="002179AC"/>
    <w:rsid w:val="00217D98"/>
    <w:rsid w:val="002209CE"/>
    <w:rsid w:val="00220D98"/>
    <w:rsid w:val="00220E3D"/>
    <w:rsid w:val="00221256"/>
    <w:rsid w:val="00221B30"/>
    <w:rsid w:val="00222263"/>
    <w:rsid w:val="002224E0"/>
    <w:rsid w:val="002227D0"/>
    <w:rsid w:val="002234D8"/>
    <w:rsid w:val="00224F2C"/>
    <w:rsid w:val="00225069"/>
    <w:rsid w:val="0022524F"/>
    <w:rsid w:val="00225821"/>
    <w:rsid w:val="002262E6"/>
    <w:rsid w:val="0022682D"/>
    <w:rsid w:val="00226DEA"/>
    <w:rsid w:val="00227BF4"/>
    <w:rsid w:val="00227E24"/>
    <w:rsid w:val="002303B8"/>
    <w:rsid w:val="002305F1"/>
    <w:rsid w:val="002308DB"/>
    <w:rsid w:val="00230C51"/>
    <w:rsid w:val="002315AB"/>
    <w:rsid w:val="00231627"/>
    <w:rsid w:val="00231813"/>
    <w:rsid w:val="0023181C"/>
    <w:rsid w:val="0023229F"/>
    <w:rsid w:val="002327F0"/>
    <w:rsid w:val="00232962"/>
    <w:rsid w:val="00232B86"/>
    <w:rsid w:val="0023303C"/>
    <w:rsid w:val="00233CF0"/>
    <w:rsid w:val="0023557A"/>
    <w:rsid w:val="00235B55"/>
    <w:rsid w:val="00236A54"/>
    <w:rsid w:val="00237696"/>
    <w:rsid w:val="002377A4"/>
    <w:rsid w:val="00237A7C"/>
    <w:rsid w:val="00240135"/>
    <w:rsid w:val="00240923"/>
    <w:rsid w:val="00240D3D"/>
    <w:rsid w:val="00241383"/>
    <w:rsid w:val="002416D5"/>
    <w:rsid w:val="00242797"/>
    <w:rsid w:val="0024326E"/>
    <w:rsid w:val="0024518A"/>
    <w:rsid w:val="00245B03"/>
    <w:rsid w:val="00245CF8"/>
    <w:rsid w:val="00246349"/>
    <w:rsid w:val="002469C6"/>
    <w:rsid w:val="00247CE0"/>
    <w:rsid w:val="00250117"/>
    <w:rsid w:val="00250C40"/>
    <w:rsid w:val="0025132C"/>
    <w:rsid w:val="0025155A"/>
    <w:rsid w:val="00251E73"/>
    <w:rsid w:val="00252BB5"/>
    <w:rsid w:val="00252C98"/>
    <w:rsid w:val="00253409"/>
    <w:rsid w:val="00253BA9"/>
    <w:rsid w:val="00253E71"/>
    <w:rsid w:val="00254D5D"/>
    <w:rsid w:val="00254EA4"/>
    <w:rsid w:val="00256326"/>
    <w:rsid w:val="0025633F"/>
    <w:rsid w:val="002567B9"/>
    <w:rsid w:val="0025785E"/>
    <w:rsid w:val="00257DF7"/>
    <w:rsid w:val="002606AD"/>
    <w:rsid w:val="0026145F"/>
    <w:rsid w:val="00261473"/>
    <w:rsid w:val="00261879"/>
    <w:rsid w:val="002621C3"/>
    <w:rsid w:val="002621F1"/>
    <w:rsid w:val="00262501"/>
    <w:rsid w:val="00262E11"/>
    <w:rsid w:val="00263143"/>
    <w:rsid w:val="002635A4"/>
    <w:rsid w:val="002635E7"/>
    <w:rsid w:val="00263DBA"/>
    <w:rsid w:val="00264329"/>
    <w:rsid w:val="00264341"/>
    <w:rsid w:val="00264B20"/>
    <w:rsid w:val="00264C6F"/>
    <w:rsid w:val="00264F3A"/>
    <w:rsid w:val="002658EE"/>
    <w:rsid w:val="00266312"/>
    <w:rsid w:val="0026650D"/>
    <w:rsid w:val="0026667B"/>
    <w:rsid w:val="00266BD4"/>
    <w:rsid w:val="00266EDE"/>
    <w:rsid w:val="002671E5"/>
    <w:rsid w:val="002675AF"/>
    <w:rsid w:val="00270C5D"/>
    <w:rsid w:val="00271531"/>
    <w:rsid w:val="00272404"/>
    <w:rsid w:val="0027243D"/>
    <w:rsid w:val="0027305E"/>
    <w:rsid w:val="002740AC"/>
    <w:rsid w:val="00274751"/>
    <w:rsid w:val="00274A75"/>
    <w:rsid w:val="00274B28"/>
    <w:rsid w:val="0027542D"/>
    <w:rsid w:val="0027639D"/>
    <w:rsid w:val="002766E0"/>
    <w:rsid w:val="00276911"/>
    <w:rsid w:val="00276ABE"/>
    <w:rsid w:val="00276AD7"/>
    <w:rsid w:val="00276B25"/>
    <w:rsid w:val="00276B9F"/>
    <w:rsid w:val="002771D9"/>
    <w:rsid w:val="0028045E"/>
    <w:rsid w:val="00280FF4"/>
    <w:rsid w:val="002811CA"/>
    <w:rsid w:val="00281381"/>
    <w:rsid w:val="002816E1"/>
    <w:rsid w:val="002821DC"/>
    <w:rsid w:val="0028223B"/>
    <w:rsid w:val="00282CF7"/>
    <w:rsid w:val="0028300C"/>
    <w:rsid w:val="00284701"/>
    <w:rsid w:val="00284ED4"/>
    <w:rsid w:val="00284FB5"/>
    <w:rsid w:val="00285370"/>
    <w:rsid w:val="002854D5"/>
    <w:rsid w:val="002867F2"/>
    <w:rsid w:val="00287F80"/>
    <w:rsid w:val="0029009F"/>
    <w:rsid w:val="002901B8"/>
    <w:rsid w:val="00290548"/>
    <w:rsid w:val="00290642"/>
    <w:rsid w:val="00290D8B"/>
    <w:rsid w:val="0029158F"/>
    <w:rsid w:val="002916C5"/>
    <w:rsid w:val="00291E88"/>
    <w:rsid w:val="00291FCB"/>
    <w:rsid w:val="002926B4"/>
    <w:rsid w:val="0029271F"/>
    <w:rsid w:val="00292DF4"/>
    <w:rsid w:val="00293860"/>
    <w:rsid w:val="00294302"/>
    <w:rsid w:val="00294650"/>
    <w:rsid w:val="00294672"/>
    <w:rsid w:val="00294F3E"/>
    <w:rsid w:val="0029505E"/>
    <w:rsid w:val="00295329"/>
    <w:rsid w:val="00295663"/>
    <w:rsid w:val="00295B3C"/>
    <w:rsid w:val="002967FE"/>
    <w:rsid w:val="00297A1E"/>
    <w:rsid w:val="00297BBB"/>
    <w:rsid w:val="00297F0C"/>
    <w:rsid w:val="002A00C6"/>
    <w:rsid w:val="002A011F"/>
    <w:rsid w:val="002A0249"/>
    <w:rsid w:val="002A0350"/>
    <w:rsid w:val="002A073E"/>
    <w:rsid w:val="002A07FA"/>
    <w:rsid w:val="002A11C0"/>
    <w:rsid w:val="002A1319"/>
    <w:rsid w:val="002A1468"/>
    <w:rsid w:val="002A24F4"/>
    <w:rsid w:val="002A2555"/>
    <w:rsid w:val="002A2901"/>
    <w:rsid w:val="002A2C9E"/>
    <w:rsid w:val="002A2E6C"/>
    <w:rsid w:val="002A377E"/>
    <w:rsid w:val="002A3CAB"/>
    <w:rsid w:val="002A3CCB"/>
    <w:rsid w:val="002A3D52"/>
    <w:rsid w:val="002A489A"/>
    <w:rsid w:val="002A50BE"/>
    <w:rsid w:val="002A52C7"/>
    <w:rsid w:val="002A5FD0"/>
    <w:rsid w:val="002A6041"/>
    <w:rsid w:val="002A63BC"/>
    <w:rsid w:val="002A6CE6"/>
    <w:rsid w:val="002A6FFC"/>
    <w:rsid w:val="002A7C29"/>
    <w:rsid w:val="002A7C5C"/>
    <w:rsid w:val="002B05A5"/>
    <w:rsid w:val="002B0FF7"/>
    <w:rsid w:val="002B1440"/>
    <w:rsid w:val="002B1CF9"/>
    <w:rsid w:val="002B219B"/>
    <w:rsid w:val="002B2658"/>
    <w:rsid w:val="002B2F26"/>
    <w:rsid w:val="002B347A"/>
    <w:rsid w:val="002B34EE"/>
    <w:rsid w:val="002B3679"/>
    <w:rsid w:val="002B3D8C"/>
    <w:rsid w:val="002B45DA"/>
    <w:rsid w:val="002B52DF"/>
    <w:rsid w:val="002B576E"/>
    <w:rsid w:val="002B67E2"/>
    <w:rsid w:val="002B7D71"/>
    <w:rsid w:val="002C02B3"/>
    <w:rsid w:val="002C1BF8"/>
    <w:rsid w:val="002C2A1D"/>
    <w:rsid w:val="002C2E01"/>
    <w:rsid w:val="002C3302"/>
    <w:rsid w:val="002C3511"/>
    <w:rsid w:val="002C44BC"/>
    <w:rsid w:val="002C45BF"/>
    <w:rsid w:val="002C602A"/>
    <w:rsid w:val="002C6850"/>
    <w:rsid w:val="002C6FB7"/>
    <w:rsid w:val="002C722C"/>
    <w:rsid w:val="002C73DF"/>
    <w:rsid w:val="002D004B"/>
    <w:rsid w:val="002D0F9A"/>
    <w:rsid w:val="002D15B4"/>
    <w:rsid w:val="002D15EC"/>
    <w:rsid w:val="002D1999"/>
    <w:rsid w:val="002D2302"/>
    <w:rsid w:val="002D2E15"/>
    <w:rsid w:val="002D2E72"/>
    <w:rsid w:val="002D4E5F"/>
    <w:rsid w:val="002D4E99"/>
    <w:rsid w:val="002D4EC2"/>
    <w:rsid w:val="002D5B85"/>
    <w:rsid w:val="002D5ED7"/>
    <w:rsid w:val="002D66AB"/>
    <w:rsid w:val="002D6725"/>
    <w:rsid w:val="002D69DA"/>
    <w:rsid w:val="002D6EF7"/>
    <w:rsid w:val="002D7349"/>
    <w:rsid w:val="002D7C33"/>
    <w:rsid w:val="002E0015"/>
    <w:rsid w:val="002E0583"/>
    <w:rsid w:val="002E11C6"/>
    <w:rsid w:val="002E1444"/>
    <w:rsid w:val="002E14F7"/>
    <w:rsid w:val="002E1881"/>
    <w:rsid w:val="002E19EA"/>
    <w:rsid w:val="002E20B3"/>
    <w:rsid w:val="002E2E24"/>
    <w:rsid w:val="002E3362"/>
    <w:rsid w:val="002E36C9"/>
    <w:rsid w:val="002E3C69"/>
    <w:rsid w:val="002E3E07"/>
    <w:rsid w:val="002E4797"/>
    <w:rsid w:val="002E4ADF"/>
    <w:rsid w:val="002E518D"/>
    <w:rsid w:val="002E5DE8"/>
    <w:rsid w:val="002E6139"/>
    <w:rsid w:val="002E63A1"/>
    <w:rsid w:val="002E65E9"/>
    <w:rsid w:val="002E6BCF"/>
    <w:rsid w:val="002E74A0"/>
    <w:rsid w:val="002E793F"/>
    <w:rsid w:val="002E7CA7"/>
    <w:rsid w:val="002F019A"/>
    <w:rsid w:val="002F0258"/>
    <w:rsid w:val="002F03B8"/>
    <w:rsid w:val="002F045B"/>
    <w:rsid w:val="002F046C"/>
    <w:rsid w:val="002F05D8"/>
    <w:rsid w:val="002F07C4"/>
    <w:rsid w:val="002F08E6"/>
    <w:rsid w:val="002F0DA2"/>
    <w:rsid w:val="002F1681"/>
    <w:rsid w:val="002F1771"/>
    <w:rsid w:val="002F1A2F"/>
    <w:rsid w:val="002F1F79"/>
    <w:rsid w:val="002F2D74"/>
    <w:rsid w:val="002F3690"/>
    <w:rsid w:val="002F38F0"/>
    <w:rsid w:val="002F3E50"/>
    <w:rsid w:val="002F3EDC"/>
    <w:rsid w:val="002F45C6"/>
    <w:rsid w:val="002F46E4"/>
    <w:rsid w:val="002F494F"/>
    <w:rsid w:val="002F6149"/>
    <w:rsid w:val="002F6B5D"/>
    <w:rsid w:val="002F6DD9"/>
    <w:rsid w:val="002F76B3"/>
    <w:rsid w:val="002F7764"/>
    <w:rsid w:val="002F79AA"/>
    <w:rsid w:val="003003BE"/>
    <w:rsid w:val="00300782"/>
    <w:rsid w:val="003008CF"/>
    <w:rsid w:val="003010D3"/>
    <w:rsid w:val="00302471"/>
    <w:rsid w:val="003027BE"/>
    <w:rsid w:val="00302AFA"/>
    <w:rsid w:val="00302B9E"/>
    <w:rsid w:val="0030323C"/>
    <w:rsid w:val="003034D2"/>
    <w:rsid w:val="003035C1"/>
    <w:rsid w:val="003037BB"/>
    <w:rsid w:val="00303E4B"/>
    <w:rsid w:val="003043DB"/>
    <w:rsid w:val="003046C4"/>
    <w:rsid w:val="00304DAE"/>
    <w:rsid w:val="00305623"/>
    <w:rsid w:val="00305E9A"/>
    <w:rsid w:val="00306609"/>
    <w:rsid w:val="00306EE6"/>
    <w:rsid w:val="0030713C"/>
    <w:rsid w:val="00307343"/>
    <w:rsid w:val="00307522"/>
    <w:rsid w:val="00307908"/>
    <w:rsid w:val="003102F3"/>
    <w:rsid w:val="00310703"/>
    <w:rsid w:val="00310C45"/>
    <w:rsid w:val="00311426"/>
    <w:rsid w:val="0031162B"/>
    <w:rsid w:val="0031173E"/>
    <w:rsid w:val="003120A2"/>
    <w:rsid w:val="003133FB"/>
    <w:rsid w:val="00313B31"/>
    <w:rsid w:val="00314C52"/>
    <w:rsid w:val="00316A55"/>
    <w:rsid w:val="0031740F"/>
    <w:rsid w:val="0031749D"/>
    <w:rsid w:val="00317B32"/>
    <w:rsid w:val="00317FAD"/>
    <w:rsid w:val="00320C5E"/>
    <w:rsid w:val="00320E5E"/>
    <w:rsid w:val="003213C3"/>
    <w:rsid w:val="0032150D"/>
    <w:rsid w:val="0032174E"/>
    <w:rsid w:val="00321B88"/>
    <w:rsid w:val="00321C8E"/>
    <w:rsid w:val="0032232E"/>
    <w:rsid w:val="00322365"/>
    <w:rsid w:val="003226EF"/>
    <w:rsid w:val="00323948"/>
    <w:rsid w:val="00323C65"/>
    <w:rsid w:val="00323CE8"/>
    <w:rsid w:val="003257BD"/>
    <w:rsid w:val="003267FE"/>
    <w:rsid w:val="00326CFF"/>
    <w:rsid w:val="00326E2B"/>
    <w:rsid w:val="0032707C"/>
    <w:rsid w:val="00327122"/>
    <w:rsid w:val="00327D02"/>
    <w:rsid w:val="00330142"/>
    <w:rsid w:val="003303FD"/>
    <w:rsid w:val="00330A54"/>
    <w:rsid w:val="00331126"/>
    <w:rsid w:val="003318A0"/>
    <w:rsid w:val="00331ECA"/>
    <w:rsid w:val="00332079"/>
    <w:rsid w:val="003322D2"/>
    <w:rsid w:val="0033246B"/>
    <w:rsid w:val="00332488"/>
    <w:rsid w:val="0033298F"/>
    <w:rsid w:val="00332E90"/>
    <w:rsid w:val="003332D8"/>
    <w:rsid w:val="003344CC"/>
    <w:rsid w:val="00334B5A"/>
    <w:rsid w:val="00334CCE"/>
    <w:rsid w:val="003354F8"/>
    <w:rsid w:val="00335684"/>
    <w:rsid w:val="00335FA3"/>
    <w:rsid w:val="00336157"/>
    <w:rsid w:val="0033626F"/>
    <w:rsid w:val="003369CB"/>
    <w:rsid w:val="0033736A"/>
    <w:rsid w:val="00337815"/>
    <w:rsid w:val="00340312"/>
    <w:rsid w:val="00340D6C"/>
    <w:rsid w:val="00341157"/>
    <w:rsid w:val="00341671"/>
    <w:rsid w:val="00341970"/>
    <w:rsid w:val="00341AE4"/>
    <w:rsid w:val="00342159"/>
    <w:rsid w:val="00342ED1"/>
    <w:rsid w:val="00343868"/>
    <w:rsid w:val="00343A84"/>
    <w:rsid w:val="00344244"/>
    <w:rsid w:val="00344247"/>
    <w:rsid w:val="00344A72"/>
    <w:rsid w:val="003452C2"/>
    <w:rsid w:val="003454C4"/>
    <w:rsid w:val="00345D40"/>
    <w:rsid w:val="00345E77"/>
    <w:rsid w:val="003466EE"/>
    <w:rsid w:val="00346C7C"/>
    <w:rsid w:val="00347144"/>
    <w:rsid w:val="00347AB1"/>
    <w:rsid w:val="00350365"/>
    <w:rsid w:val="0035123B"/>
    <w:rsid w:val="003513EB"/>
    <w:rsid w:val="003514A4"/>
    <w:rsid w:val="00351924"/>
    <w:rsid w:val="00351AA6"/>
    <w:rsid w:val="00352611"/>
    <w:rsid w:val="00352628"/>
    <w:rsid w:val="00352642"/>
    <w:rsid w:val="00352B8C"/>
    <w:rsid w:val="00352C0F"/>
    <w:rsid w:val="00352C23"/>
    <w:rsid w:val="00353022"/>
    <w:rsid w:val="003542D2"/>
    <w:rsid w:val="003542DD"/>
    <w:rsid w:val="00354502"/>
    <w:rsid w:val="00354780"/>
    <w:rsid w:val="00354E77"/>
    <w:rsid w:val="00354EDA"/>
    <w:rsid w:val="0035529A"/>
    <w:rsid w:val="003552A5"/>
    <w:rsid w:val="00355578"/>
    <w:rsid w:val="00355A88"/>
    <w:rsid w:val="00355BBC"/>
    <w:rsid w:val="00356797"/>
    <w:rsid w:val="00356BBF"/>
    <w:rsid w:val="00356E15"/>
    <w:rsid w:val="00356EBA"/>
    <w:rsid w:val="0035730F"/>
    <w:rsid w:val="0035789C"/>
    <w:rsid w:val="00360EDF"/>
    <w:rsid w:val="00361006"/>
    <w:rsid w:val="00361188"/>
    <w:rsid w:val="0036164E"/>
    <w:rsid w:val="0036295F"/>
    <w:rsid w:val="00362C9C"/>
    <w:rsid w:val="003630F7"/>
    <w:rsid w:val="0036342A"/>
    <w:rsid w:val="0036373B"/>
    <w:rsid w:val="00364618"/>
    <w:rsid w:val="00365D51"/>
    <w:rsid w:val="0036629B"/>
    <w:rsid w:val="003668FF"/>
    <w:rsid w:val="00366B21"/>
    <w:rsid w:val="00367CBD"/>
    <w:rsid w:val="003700DB"/>
    <w:rsid w:val="00370A80"/>
    <w:rsid w:val="00370B6C"/>
    <w:rsid w:val="0037194D"/>
    <w:rsid w:val="00371C0F"/>
    <w:rsid w:val="00371E9C"/>
    <w:rsid w:val="00372969"/>
    <w:rsid w:val="00372C34"/>
    <w:rsid w:val="00372CB5"/>
    <w:rsid w:val="00374AC8"/>
    <w:rsid w:val="00375001"/>
    <w:rsid w:val="00375904"/>
    <w:rsid w:val="00375B48"/>
    <w:rsid w:val="00375D5F"/>
    <w:rsid w:val="00376955"/>
    <w:rsid w:val="0037714A"/>
    <w:rsid w:val="003778F9"/>
    <w:rsid w:val="00377ADA"/>
    <w:rsid w:val="00380421"/>
    <w:rsid w:val="0038049C"/>
    <w:rsid w:val="003807FB"/>
    <w:rsid w:val="00381119"/>
    <w:rsid w:val="00381536"/>
    <w:rsid w:val="00381682"/>
    <w:rsid w:val="00381B09"/>
    <w:rsid w:val="003822A9"/>
    <w:rsid w:val="003827B7"/>
    <w:rsid w:val="00383229"/>
    <w:rsid w:val="003836DD"/>
    <w:rsid w:val="00385E68"/>
    <w:rsid w:val="00385F39"/>
    <w:rsid w:val="0038638F"/>
    <w:rsid w:val="003864AE"/>
    <w:rsid w:val="00386ACA"/>
    <w:rsid w:val="00386C13"/>
    <w:rsid w:val="00386E5B"/>
    <w:rsid w:val="003875CA"/>
    <w:rsid w:val="003876B2"/>
    <w:rsid w:val="00387781"/>
    <w:rsid w:val="003901AB"/>
    <w:rsid w:val="0039063E"/>
    <w:rsid w:val="0039084B"/>
    <w:rsid w:val="00390C52"/>
    <w:rsid w:val="003910C9"/>
    <w:rsid w:val="0039134E"/>
    <w:rsid w:val="003915A0"/>
    <w:rsid w:val="00391B0F"/>
    <w:rsid w:val="00391DE1"/>
    <w:rsid w:val="003929C3"/>
    <w:rsid w:val="003929E8"/>
    <w:rsid w:val="003930FD"/>
    <w:rsid w:val="0039326B"/>
    <w:rsid w:val="00393516"/>
    <w:rsid w:val="003938EC"/>
    <w:rsid w:val="00394604"/>
    <w:rsid w:val="003947E5"/>
    <w:rsid w:val="00394924"/>
    <w:rsid w:val="00394E81"/>
    <w:rsid w:val="003951D1"/>
    <w:rsid w:val="00396080"/>
    <w:rsid w:val="0039688B"/>
    <w:rsid w:val="00396C5A"/>
    <w:rsid w:val="003977DF"/>
    <w:rsid w:val="003978EE"/>
    <w:rsid w:val="003979AB"/>
    <w:rsid w:val="00397B54"/>
    <w:rsid w:val="003A065E"/>
    <w:rsid w:val="003A1242"/>
    <w:rsid w:val="003A133B"/>
    <w:rsid w:val="003A1920"/>
    <w:rsid w:val="003A1ADF"/>
    <w:rsid w:val="003A1F8B"/>
    <w:rsid w:val="003A28A9"/>
    <w:rsid w:val="003A2B1E"/>
    <w:rsid w:val="003A4015"/>
    <w:rsid w:val="003A4ACD"/>
    <w:rsid w:val="003A600B"/>
    <w:rsid w:val="003A6196"/>
    <w:rsid w:val="003A6AC1"/>
    <w:rsid w:val="003A6D0A"/>
    <w:rsid w:val="003A73FF"/>
    <w:rsid w:val="003A75F0"/>
    <w:rsid w:val="003A77D8"/>
    <w:rsid w:val="003B0007"/>
    <w:rsid w:val="003B00A1"/>
    <w:rsid w:val="003B00A5"/>
    <w:rsid w:val="003B1BAD"/>
    <w:rsid w:val="003B24B8"/>
    <w:rsid w:val="003B2857"/>
    <w:rsid w:val="003B3052"/>
    <w:rsid w:val="003B30DE"/>
    <w:rsid w:val="003B3405"/>
    <w:rsid w:val="003B3EFA"/>
    <w:rsid w:val="003B58E2"/>
    <w:rsid w:val="003B5BA8"/>
    <w:rsid w:val="003B5FDF"/>
    <w:rsid w:val="003B600C"/>
    <w:rsid w:val="003B62DF"/>
    <w:rsid w:val="003B69B4"/>
    <w:rsid w:val="003B6EE9"/>
    <w:rsid w:val="003B7187"/>
    <w:rsid w:val="003B7297"/>
    <w:rsid w:val="003B73DD"/>
    <w:rsid w:val="003B7B67"/>
    <w:rsid w:val="003C0691"/>
    <w:rsid w:val="003C0D13"/>
    <w:rsid w:val="003C0DFA"/>
    <w:rsid w:val="003C14A6"/>
    <w:rsid w:val="003C1CEA"/>
    <w:rsid w:val="003C1FCF"/>
    <w:rsid w:val="003C2166"/>
    <w:rsid w:val="003C28BD"/>
    <w:rsid w:val="003C31DC"/>
    <w:rsid w:val="003C381C"/>
    <w:rsid w:val="003C4521"/>
    <w:rsid w:val="003C480B"/>
    <w:rsid w:val="003C4C31"/>
    <w:rsid w:val="003C4D30"/>
    <w:rsid w:val="003C5E65"/>
    <w:rsid w:val="003C64EF"/>
    <w:rsid w:val="003C6EEE"/>
    <w:rsid w:val="003C79A1"/>
    <w:rsid w:val="003D017C"/>
    <w:rsid w:val="003D02B4"/>
    <w:rsid w:val="003D091A"/>
    <w:rsid w:val="003D0CEE"/>
    <w:rsid w:val="003D269C"/>
    <w:rsid w:val="003D27BD"/>
    <w:rsid w:val="003D283D"/>
    <w:rsid w:val="003D2BDA"/>
    <w:rsid w:val="003D2EEC"/>
    <w:rsid w:val="003D3BAD"/>
    <w:rsid w:val="003D43A0"/>
    <w:rsid w:val="003D45F4"/>
    <w:rsid w:val="003D553A"/>
    <w:rsid w:val="003D6244"/>
    <w:rsid w:val="003D73C4"/>
    <w:rsid w:val="003D75AD"/>
    <w:rsid w:val="003D7958"/>
    <w:rsid w:val="003D7A7F"/>
    <w:rsid w:val="003E120D"/>
    <w:rsid w:val="003E191D"/>
    <w:rsid w:val="003E1CE3"/>
    <w:rsid w:val="003E242D"/>
    <w:rsid w:val="003E2F56"/>
    <w:rsid w:val="003E4234"/>
    <w:rsid w:val="003E4596"/>
    <w:rsid w:val="003E47FF"/>
    <w:rsid w:val="003E4C49"/>
    <w:rsid w:val="003E53D0"/>
    <w:rsid w:val="003E55A7"/>
    <w:rsid w:val="003E5B75"/>
    <w:rsid w:val="003E6F44"/>
    <w:rsid w:val="003E7981"/>
    <w:rsid w:val="003F0195"/>
    <w:rsid w:val="003F06F4"/>
    <w:rsid w:val="003F08AF"/>
    <w:rsid w:val="003F10AE"/>
    <w:rsid w:val="003F177E"/>
    <w:rsid w:val="003F256C"/>
    <w:rsid w:val="003F328F"/>
    <w:rsid w:val="003F3679"/>
    <w:rsid w:val="003F3C1C"/>
    <w:rsid w:val="003F4094"/>
    <w:rsid w:val="003F415A"/>
    <w:rsid w:val="003F473E"/>
    <w:rsid w:val="003F4FDB"/>
    <w:rsid w:val="003F5AB0"/>
    <w:rsid w:val="003F6EBB"/>
    <w:rsid w:val="003F76EF"/>
    <w:rsid w:val="003F7C7D"/>
    <w:rsid w:val="00401D2B"/>
    <w:rsid w:val="00401F7D"/>
    <w:rsid w:val="00401F98"/>
    <w:rsid w:val="0040225B"/>
    <w:rsid w:val="0040253D"/>
    <w:rsid w:val="00402F1B"/>
    <w:rsid w:val="0040362F"/>
    <w:rsid w:val="004038CA"/>
    <w:rsid w:val="00403A1A"/>
    <w:rsid w:val="00403CC9"/>
    <w:rsid w:val="004045F9"/>
    <w:rsid w:val="00404A08"/>
    <w:rsid w:val="00404BCF"/>
    <w:rsid w:val="004051DC"/>
    <w:rsid w:val="00405885"/>
    <w:rsid w:val="00405FF3"/>
    <w:rsid w:val="0040615E"/>
    <w:rsid w:val="00406C2F"/>
    <w:rsid w:val="00407E85"/>
    <w:rsid w:val="00407E93"/>
    <w:rsid w:val="00410203"/>
    <w:rsid w:val="00410363"/>
    <w:rsid w:val="00410CE9"/>
    <w:rsid w:val="0041143C"/>
    <w:rsid w:val="00411607"/>
    <w:rsid w:val="00411A26"/>
    <w:rsid w:val="00412402"/>
    <w:rsid w:val="004130F9"/>
    <w:rsid w:val="00414956"/>
    <w:rsid w:val="00415AEA"/>
    <w:rsid w:val="00416018"/>
    <w:rsid w:val="004160D1"/>
    <w:rsid w:val="0041668B"/>
    <w:rsid w:val="00416975"/>
    <w:rsid w:val="00416F0A"/>
    <w:rsid w:val="00417296"/>
    <w:rsid w:val="00417367"/>
    <w:rsid w:val="00417518"/>
    <w:rsid w:val="00417BF0"/>
    <w:rsid w:val="00417DC6"/>
    <w:rsid w:val="00420594"/>
    <w:rsid w:val="00420E64"/>
    <w:rsid w:val="004214A2"/>
    <w:rsid w:val="004215CF"/>
    <w:rsid w:val="00421968"/>
    <w:rsid w:val="00423F51"/>
    <w:rsid w:val="004248D7"/>
    <w:rsid w:val="00425276"/>
    <w:rsid w:val="00425AB2"/>
    <w:rsid w:val="00426BC8"/>
    <w:rsid w:val="00426E0F"/>
    <w:rsid w:val="00427072"/>
    <w:rsid w:val="004274AF"/>
    <w:rsid w:val="0043093C"/>
    <w:rsid w:val="0043106C"/>
    <w:rsid w:val="00431656"/>
    <w:rsid w:val="00431BBF"/>
    <w:rsid w:val="004320DB"/>
    <w:rsid w:val="004328A2"/>
    <w:rsid w:val="004328CB"/>
    <w:rsid w:val="004328DE"/>
    <w:rsid w:val="00432EA1"/>
    <w:rsid w:val="0043305F"/>
    <w:rsid w:val="00433821"/>
    <w:rsid w:val="00433B6F"/>
    <w:rsid w:val="00434D4E"/>
    <w:rsid w:val="00435927"/>
    <w:rsid w:val="00435D4C"/>
    <w:rsid w:val="00436650"/>
    <w:rsid w:val="00437490"/>
    <w:rsid w:val="00437497"/>
    <w:rsid w:val="00437BCA"/>
    <w:rsid w:val="004404A0"/>
    <w:rsid w:val="0044096B"/>
    <w:rsid w:val="00440A36"/>
    <w:rsid w:val="00440A7D"/>
    <w:rsid w:val="00440F48"/>
    <w:rsid w:val="00441BA8"/>
    <w:rsid w:val="0044230C"/>
    <w:rsid w:val="00443829"/>
    <w:rsid w:val="00443F0F"/>
    <w:rsid w:val="00444501"/>
    <w:rsid w:val="00444D7E"/>
    <w:rsid w:val="00445BBE"/>
    <w:rsid w:val="00445FC7"/>
    <w:rsid w:val="0044608B"/>
    <w:rsid w:val="0044686F"/>
    <w:rsid w:val="00446E86"/>
    <w:rsid w:val="004479A3"/>
    <w:rsid w:val="00450ADB"/>
    <w:rsid w:val="00450B05"/>
    <w:rsid w:val="00451695"/>
    <w:rsid w:val="004519A0"/>
    <w:rsid w:val="00451DB6"/>
    <w:rsid w:val="00452CA1"/>
    <w:rsid w:val="0045314A"/>
    <w:rsid w:val="00453C8E"/>
    <w:rsid w:val="004543B2"/>
    <w:rsid w:val="0045462C"/>
    <w:rsid w:val="00454786"/>
    <w:rsid w:val="00454BBF"/>
    <w:rsid w:val="00454CB9"/>
    <w:rsid w:val="00454D4F"/>
    <w:rsid w:val="00455043"/>
    <w:rsid w:val="00455489"/>
    <w:rsid w:val="0045583D"/>
    <w:rsid w:val="00456666"/>
    <w:rsid w:val="00457CE8"/>
    <w:rsid w:val="00460FC3"/>
    <w:rsid w:val="0046104D"/>
    <w:rsid w:val="00461062"/>
    <w:rsid w:val="004619D4"/>
    <w:rsid w:val="00462192"/>
    <w:rsid w:val="0046228A"/>
    <w:rsid w:val="004623A7"/>
    <w:rsid w:val="00462705"/>
    <w:rsid w:val="00462A75"/>
    <w:rsid w:val="00462A8A"/>
    <w:rsid w:val="00462BA6"/>
    <w:rsid w:val="004633A3"/>
    <w:rsid w:val="0046395D"/>
    <w:rsid w:val="00463E9A"/>
    <w:rsid w:val="00463F7A"/>
    <w:rsid w:val="00464333"/>
    <w:rsid w:val="004645FB"/>
    <w:rsid w:val="00464D60"/>
    <w:rsid w:val="00464D72"/>
    <w:rsid w:val="00465035"/>
    <w:rsid w:val="004650E2"/>
    <w:rsid w:val="004658EC"/>
    <w:rsid w:val="00466168"/>
    <w:rsid w:val="00466298"/>
    <w:rsid w:val="00466711"/>
    <w:rsid w:val="0046785C"/>
    <w:rsid w:val="00467912"/>
    <w:rsid w:val="00467A25"/>
    <w:rsid w:val="004708DB"/>
    <w:rsid w:val="0047095E"/>
    <w:rsid w:val="00470B27"/>
    <w:rsid w:val="00470B5A"/>
    <w:rsid w:val="00470BCB"/>
    <w:rsid w:val="00471C95"/>
    <w:rsid w:val="00473315"/>
    <w:rsid w:val="00473F43"/>
    <w:rsid w:val="00474540"/>
    <w:rsid w:val="0047464B"/>
    <w:rsid w:val="00474A1C"/>
    <w:rsid w:val="00474CD7"/>
    <w:rsid w:val="004753E7"/>
    <w:rsid w:val="00475426"/>
    <w:rsid w:val="00475E82"/>
    <w:rsid w:val="004769D1"/>
    <w:rsid w:val="0047752B"/>
    <w:rsid w:val="00477E92"/>
    <w:rsid w:val="004804D0"/>
    <w:rsid w:val="004809BA"/>
    <w:rsid w:val="00480D2D"/>
    <w:rsid w:val="00480EF5"/>
    <w:rsid w:val="0048112E"/>
    <w:rsid w:val="00481168"/>
    <w:rsid w:val="00481C4D"/>
    <w:rsid w:val="00481ED5"/>
    <w:rsid w:val="004821C9"/>
    <w:rsid w:val="004822CB"/>
    <w:rsid w:val="0048283D"/>
    <w:rsid w:val="00482FEF"/>
    <w:rsid w:val="00483398"/>
    <w:rsid w:val="00483621"/>
    <w:rsid w:val="00483D61"/>
    <w:rsid w:val="00484425"/>
    <w:rsid w:val="0048442D"/>
    <w:rsid w:val="0048580D"/>
    <w:rsid w:val="00485B1F"/>
    <w:rsid w:val="00485E10"/>
    <w:rsid w:val="004862D4"/>
    <w:rsid w:val="00487131"/>
    <w:rsid w:val="00487B96"/>
    <w:rsid w:val="0049024A"/>
    <w:rsid w:val="00490F27"/>
    <w:rsid w:val="00491390"/>
    <w:rsid w:val="004915D8"/>
    <w:rsid w:val="0049168F"/>
    <w:rsid w:val="004918B3"/>
    <w:rsid w:val="00491D95"/>
    <w:rsid w:val="0049208B"/>
    <w:rsid w:val="004927EF"/>
    <w:rsid w:val="00492901"/>
    <w:rsid w:val="004929D3"/>
    <w:rsid w:val="0049367C"/>
    <w:rsid w:val="0049421E"/>
    <w:rsid w:val="00494AFE"/>
    <w:rsid w:val="00494C11"/>
    <w:rsid w:val="00494F40"/>
    <w:rsid w:val="00495436"/>
    <w:rsid w:val="00495667"/>
    <w:rsid w:val="00495674"/>
    <w:rsid w:val="00495A4C"/>
    <w:rsid w:val="00495B4D"/>
    <w:rsid w:val="00495FA8"/>
    <w:rsid w:val="0049652A"/>
    <w:rsid w:val="004971DA"/>
    <w:rsid w:val="0049746E"/>
    <w:rsid w:val="00497617"/>
    <w:rsid w:val="00497B4A"/>
    <w:rsid w:val="00497F05"/>
    <w:rsid w:val="00497F3E"/>
    <w:rsid w:val="004A0D56"/>
    <w:rsid w:val="004A13B0"/>
    <w:rsid w:val="004A15D8"/>
    <w:rsid w:val="004A1BDD"/>
    <w:rsid w:val="004A2776"/>
    <w:rsid w:val="004A2B91"/>
    <w:rsid w:val="004A2CCA"/>
    <w:rsid w:val="004A31AC"/>
    <w:rsid w:val="004A32D1"/>
    <w:rsid w:val="004A3CB6"/>
    <w:rsid w:val="004A3FD1"/>
    <w:rsid w:val="004A434C"/>
    <w:rsid w:val="004A49F2"/>
    <w:rsid w:val="004A4F9F"/>
    <w:rsid w:val="004A53FF"/>
    <w:rsid w:val="004A5494"/>
    <w:rsid w:val="004A5525"/>
    <w:rsid w:val="004A5A64"/>
    <w:rsid w:val="004A66DB"/>
    <w:rsid w:val="004A687E"/>
    <w:rsid w:val="004A6ECD"/>
    <w:rsid w:val="004A728C"/>
    <w:rsid w:val="004B0188"/>
    <w:rsid w:val="004B07BD"/>
    <w:rsid w:val="004B0ABE"/>
    <w:rsid w:val="004B0E7C"/>
    <w:rsid w:val="004B0FD3"/>
    <w:rsid w:val="004B17A2"/>
    <w:rsid w:val="004B269B"/>
    <w:rsid w:val="004B26E6"/>
    <w:rsid w:val="004B2EBB"/>
    <w:rsid w:val="004B31A0"/>
    <w:rsid w:val="004B38BA"/>
    <w:rsid w:val="004B3A96"/>
    <w:rsid w:val="004B3CFD"/>
    <w:rsid w:val="004B4320"/>
    <w:rsid w:val="004B4537"/>
    <w:rsid w:val="004B460F"/>
    <w:rsid w:val="004B4986"/>
    <w:rsid w:val="004B49F5"/>
    <w:rsid w:val="004B4A04"/>
    <w:rsid w:val="004B4F42"/>
    <w:rsid w:val="004B56C8"/>
    <w:rsid w:val="004B58C5"/>
    <w:rsid w:val="004B59C9"/>
    <w:rsid w:val="004B6D26"/>
    <w:rsid w:val="004B6E83"/>
    <w:rsid w:val="004B74B9"/>
    <w:rsid w:val="004B771E"/>
    <w:rsid w:val="004C014D"/>
    <w:rsid w:val="004C04F1"/>
    <w:rsid w:val="004C107E"/>
    <w:rsid w:val="004C1287"/>
    <w:rsid w:val="004C1D76"/>
    <w:rsid w:val="004C2020"/>
    <w:rsid w:val="004C247C"/>
    <w:rsid w:val="004C2811"/>
    <w:rsid w:val="004C29EF"/>
    <w:rsid w:val="004C2E34"/>
    <w:rsid w:val="004C2F83"/>
    <w:rsid w:val="004C33F6"/>
    <w:rsid w:val="004C3B59"/>
    <w:rsid w:val="004C3C2C"/>
    <w:rsid w:val="004C3D6C"/>
    <w:rsid w:val="004C4B02"/>
    <w:rsid w:val="004C4E4E"/>
    <w:rsid w:val="004C56C6"/>
    <w:rsid w:val="004C59B3"/>
    <w:rsid w:val="004C5B3B"/>
    <w:rsid w:val="004C5F20"/>
    <w:rsid w:val="004C66DC"/>
    <w:rsid w:val="004C6967"/>
    <w:rsid w:val="004C7A33"/>
    <w:rsid w:val="004D075C"/>
    <w:rsid w:val="004D097E"/>
    <w:rsid w:val="004D11D1"/>
    <w:rsid w:val="004D11F6"/>
    <w:rsid w:val="004D146D"/>
    <w:rsid w:val="004D1735"/>
    <w:rsid w:val="004D1E1D"/>
    <w:rsid w:val="004D210C"/>
    <w:rsid w:val="004D22C9"/>
    <w:rsid w:val="004D2BBB"/>
    <w:rsid w:val="004D2BD1"/>
    <w:rsid w:val="004D306F"/>
    <w:rsid w:val="004D346C"/>
    <w:rsid w:val="004D3E00"/>
    <w:rsid w:val="004D43FC"/>
    <w:rsid w:val="004D46A0"/>
    <w:rsid w:val="004D4F23"/>
    <w:rsid w:val="004D5D68"/>
    <w:rsid w:val="004D604F"/>
    <w:rsid w:val="004D62E4"/>
    <w:rsid w:val="004D670D"/>
    <w:rsid w:val="004D6B20"/>
    <w:rsid w:val="004D74E1"/>
    <w:rsid w:val="004D75F1"/>
    <w:rsid w:val="004D76E8"/>
    <w:rsid w:val="004D799E"/>
    <w:rsid w:val="004D7F98"/>
    <w:rsid w:val="004E0169"/>
    <w:rsid w:val="004E0337"/>
    <w:rsid w:val="004E04A4"/>
    <w:rsid w:val="004E0CDE"/>
    <w:rsid w:val="004E10FD"/>
    <w:rsid w:val="004E22C4"/>
    <w:rsid w:val="004E2411"/>
    <w:rsid w:val="004E3F0C"/>
    <w:rsid w:val="004E42D7"/>
    <w:rsid w:val="004E45C4"/>
    <w:rsid w:val="004E488F"/>
    <w:rsid w:val="004E4C27"/>
    <w:rsid w:val="004E511C"/>
    <w:rsid w:val="004E572D"/>
    <w:rsid w:val="004E678A"/>
    <w:rsid w:val="004E6F3A"/>
    <w:rsid w:val="004E7299"/>
    <w:rsid w:val="004F00CF"/>
    <w:rsid w:val="004F07AD"/>
    <w:rsid w:val="004F0E71"/>
    <w:rsid w:val="004F0E9D"/>
    <w:rsid w:val="004F2403"/>
    <w:rsid w:val="004F276D"/>
    <w:rsid w:val="004F295D"/>
    <w:rsid w:val="004F328E"/>
    <w:rsid w:val="004F3B0F"/>
    <w:rsid w:val="004F3FF4"/>
    <w:rsid w:val="004F41A6"/>
    <w:rsid w:val="004F44DC"/>
    <w:rsid w:val="004F5171"/>
    <w:rsid w:val="004F530D"/>
    <w:rsid w:val="004F59CD"/>
    <w:rsid w:val="004F59DB"/>
    <w:rsid w:val="004F6E3A"/>
    <w:rsid w:val="004F6FB7"/>
    <w:rsid w:val="005000EE"/>
    <w:rsid w:val="00500C51"/>
    <w:rsid w:val="00500F47"/>
    <w:rsid w:val="00501798"/>
    <w:rsid w:val="005017BE"/>
    <w:rsid w:val="00501A95"/>
    <w:rsid w:val="00501F98"/>
    <w:rsid w:val="0050211F"/>
    <w:rsid w:val="00502FDC"/>
    <w:rsid w:val="005036B6"/>
    <w:rsid w:val="00503E04"/>
    <w:rsid w:val="00504808"/>
    <w:rsid w:val="0050490B"/>
    <w:rsid w:val="00505714"/>
    <w:rsid w:val="00505A1D"/>
    <w:rsid w:val="00505FC2"/>
    <w:rsid w:val="00506169"/>
    <w:rsid w:val="0050676B"/>
    <w:rsid w:val="00506962"/>
    <w:rsid w:val="00506BB5"/>
    <w:rsid w:val="0050701B"/>
    <w:rsid w:val="00511694"/>
    <w:rsid w:val="00511931"/>
    <w:rsid w:val="005124B4"/>
    <w:rsid w:val="0051290A"/>
    <w:rsid w:val="005136C2"/>
    <w:rsid w:val="00513924"/>
    <w:rsid w:val="00513CDE"/>
    <w:rsid w:val="00515016"/>
    <w:rsid w:val="0051515C"/>
    <w:rsid w:val="00515A69"/>
    <w:rsid w:val="005161D9"/>
    <w:rsid w:val="0051630C"/>
    <w:rsid w:val="0051656B"/>
    <w:rsid w:val="00516933"/>
    <w:rsid w:val="005174D5"/>
    <w:rsid w:val="005176A7"/>
    <w:rsid w:val="00517BD5"/>
    <w:rsid w:val="00517ECD"/>
    <w:rsid w:val="0052046B"/>
    <w:rsid w:val="005206BD"/>
    <w:rsid w:val="00520946"/>
    <w:rsid w:val="00520BCB"/>
    <w:rsid w:val="005216E6"/>
    <w:rsid w:val="005217FE"/>
    <w:rsid w:val="00521836"/>
    <w:rsid w:val="00522349"/>
    <w:rsid w:val="00523E06"/>
    <w:rsid w:val="00523FEA"/>
    <w:rsid w:val="00524255"/>
    <w:rsid w:val="00524331"/>
    <w:rsid w:val="0052495B"/>
    <w:rsid w:val="00524BC0"/>
    <w:rsid w:val="00525289"/>
    <w:rsid w:val="00525999"/>
    <w:rsid w:val="0052615B"/>
    <w:rsid w:val="005264FE"/>
    <w:rsid w:val="005268B3"/>
    <w:rsid w:val="005270CE"/>
    <w:rsid w:val="0052715D"/>
    <w:rsid w:val="005279A0"/>
    <w:rsid w:val="00527E48"/>
    <w:rsid w:val="00530293"/>
    <w:rsid w:val="00531DAB"/>
    <w:rsid w:val="00531EE2"/>
    <w:rsid w:val="00532340"/>
    <w:rsid w:val="00532A90"/>
    <w:rsid w:val="00533534"/>
    <w:rsid w:val="005339D0"/>
    <w:rsid w:val="00533F75"/>
    <w:rsid w:val="0053415C"/>
    <w:rsid w:val="00534F48"/>
    <w:rsid w:val="005355F8"/>
    <w:rsid w:val="0053563C"/>
    <w:rsid w:val="00535A5E"/>
    <w:rsid w:val="00535CEB"/>
    <w:rsid w:val="0053640A"/>
    <w:rsid w:val="00536564"/>
    <w:rsid w:val="00536F95"/>
    <w:rsid w:val="0053713F"/>
    <w:rsid w:val="005400C2"/>
    <w:rsid w:val="0054029A"/>
    <w:rsid w:val="00540D5F"/>
    <w:rsid w:val="00540EE4"/>
    <w:rsid w:val="00540FBB"/>
    <w:rsid w:val="00541175"/>
    <w:rsid w:val="0054137F"/>
    <w:rsid w:val="00541846"/>
    <w:rsid w:val="00541B6C"/>
    <w:rsid w:val="00542705"/>
    <w:rsid w:val="00544390"/>
    <w:rsid w:val="005443E8"/>
    <w:rsid w:val="00544A62"/>
    <w:rsid w:val="00545D76"/>
    <w:rsid w:val="005464F4"/>
    <w:rsid w:val="0054723F"/>
    <w:rsid w:val="005500BC"/>
    <w:rsid w:val="005503D4"/>
    <w:rsid w:val="00550769"/>
    <w:rsid w:val="005507C2"/>
    <w:rsid w:val="00551235"/>
    <w:rsid w:val="00551BDA"/>
    <w:rsid w:val="00551C4F"/>
    <w:rsid w:val="00551ECD"/>
    <w:rsid w:val="005521F7"/>
    <w:rsid w:val="005522DD"/>
    <w:rsid w:val="00552541"/>
    <w:rsid w:val="005528A5"/>
    <w:rsid w:val="00552998"/>
    <w:rsid w:val="00552BD1"/>
    <w:rsid w:val="0055432B"/>
    <w:rsid w:val="00554C7D"/>
    <w:rsid w:val="00555832"/>
    <w:rsid w:val="00555C98"/>
    <w:rsid w:val="00555D68"/>
    <w:rsid w:val="005561BF"/>
    <w:rsid w:val="0055621C"/>
    <w:rsid w:val="0055661C"/>
    <w:rsid w:val="00556F26"/>
    <w:rsid w:val="00556F70"/>
    <w:rsid w:val="00557011"/>
    <w:rsid w:val="00557115"/>
    <w:rsid w:val="00557E6A"/>
    <w:rsid w:val="00557ECC"/>
    <w:rsid w:val="00557F23"/>
    <w:rsid w:val="00560692"/>
    <w:rsid w:val="0056087A"/>
    <w:rsid w:val="00560ED5"/>
    <w:rsid w:val="00561A58"/>
    <w:rsid w:val="00561FBB"/>
    <w:rsid w:val="00562149"/>
    <w:rsid w:val="005627DA"/>
    <w:rsid w:val="00562B0D"/>
    <w:rsid w:val="005631BB"/>
    <w:rsid w:val="005635C2"/>
    <w:rsid w:val="0056399A"/>
    <w:rsid w:val="005647AD"/>
    <w:rsid w:val="0056481C"/>
    <w:rsid w:val="00564CBF"/>
    <w:rsid w:val="00565214"/>
    <w:rsid w:val="0056569C"/>
    <w:rsid w:val="005659C6"/>
    <w:rsid w:val="00565FD7"/>
    <w:rsid w:val="00566662"/>
    <w:rsid w:val="00566894"/>
    <w:rsid w:val="0056695A"/>
    <w:rsid w:val="00567260"/>
    <w:rsid w:val="005672F1"/>
    <w:rsid w:val="00567C84"/>
    <w:rsid w:val="00567DB7"/>
    <w:rsid w:val="00570137"/>
    <w:rsid w:val="00570318"/>
    <w:rsid w:val="00570650"/>
    <w:rsid w:val="00570752"/>
    <w:rsid w:val="00570B80"/>
    <w:rsid w:val="00571687"/>
    <w:rsid w:val="00571B37"/>
    <w:rsid w:val="0057234C"/>
    <w:rsid w:val="0057252D"/>
    <w:rsid w:val="00572578"/>
    <w:rsid w:val="00573074"/>
    <w:rsid w:val="00573374"/>
    <w:rsid w:val="0057444D"/>
    <w:rsid w:val="00574925"/>
    <w:rsid w:val="00574D3B"/>
    <w:rsid w:val="0057511D"/>
    <w:rsid w:val="00576ADC"/>
    <w:rsid w:val="00576D28"/>
    <w:rsid w:val="00577334"/>
    <w:rsid w:val="00577519"/>
    <w:rsid w:val="005807CF"/>
    <w:rsid w:val="00580977"/>
    <w:rsid w:val="005810AA"/>
    <w:rsid w:val="00581BD9"/>
    <w:rsid w:val="00583041"/>
    <w:rsid w:val="00583068"/>
    <w:rsid w:val="00583557"/>
    <w:rsid w:val="005844D4"/>
    <w:rsid w:val="005848D4"/>
    <w:rsid w:val="00584B35"/>
    <w:rsid w:val="00584F10"/>
    <w:rsid w:val="00585ECD"/>
    <w:rsid w:val="00586613"/>
    <w:rsid w:val="00586663"/>
    <w:rsid w:val="00587066"/>
    <w:rsid w:val="005871E0"/>
    <w:rsid w:val="00587925"/>
    <w:rsid w:val="00587DDD"/>
    <w:rsid w:val="005903B5"/>
    <w:rsid w:val="00590BCF"/>
    <w:rsid w:val="00591627"/>
    <w:rsid w:val="005920BD"/>
    <w:rsid w:val="00592644"/>
    <w:rsid w:val="005926C6"/>
    <w:rsid w:val="00592B3D"/>
    <w:rsid w:val="0059365B"/>
    <w:rsid w:val="00593CB7"/>
    <w:rsid w:val="00593D06"/>
    <w:rsid w:val="00593DB4"/>
    <w:rsid w:val="00593E6F"/>
    <w:rsid w:val="00593E79"/>
    <w:rsid w:val="0059462E"/>
    <w:rsid w:val="00594684"/>
    <w:rsid w:val="0059469E"/>
    <w:rsid w:val="0059552E"/>
    <w:rsid w:val="00595640"/>
    <w:rsid w:val="00597028"/>
    <w:rsid w:val="005A0F40"/>
    <w:rsid w:val="005A12A6"/>
    <w:rsid w:val="005A223B"/>
    <w:rsid w:val="005A274E"/>
    <w:rsid w:val="005A3673"/>
    <w:rsid w:val="005A49C4"/>
    <w:rsid w:val="005A4F2A"/>
    <w:rsid w:val="005A5D54"/>
    <w:rsid w:val="005A6425"/>
    <w:rsid w:val="005A72B7"/>
    <w:rsid w:val="005A733B"/>
    <w:rsid w:val="005B0331"/>
    <w:rsid w:val="005B1026"/>
    <w:rsid w:val="005B13BE"/>
    <w:rsid w:val="005B19EE"/>
    <w:rsid w:val="005B1F03"/>
    <w:rsid w:val="005B31B9"/>
    <w:rsid w:val="005B3359"/>
    <w:rsid w:val="005B38E3"/>
    <w:rsid w:val="005B3C6C"/>
    <w:rsid w:val="005B40B2"/>
    <w:rsid w:val="005B4268"/>
    <w:rsid w:val="005B4724"/>
    <w:rsid w:val="005B5631"/>
    <w:rsid w:val="005B59F7"/>
    <w:rsid w:val="005B68D6"/>
    <w:rsid w:val="005B7315"/>
    <w:rsid w:val="005B740D"/>
    <w:rsid w:val="005B7733"/>
    <w:rsid w:val="005B7A59"/>
    <w:rsid w:val="005B7AC5"/>
    <w:rsid w:val="005C02D7"/>
    <w:rsid w:val="005C0411"/>
    <w:rsid w:val="005C075B"/>
    <w:rsid w:val="005C0762"/>
    <w:rsid w:val="005C136D"/>
    <w:rsid w:val="005C1629"/>
    <w:rsid w:val="005C2897"/>
    <w:rsid w:val="005C33EE"/>
    <w:rsid w:val="005C398A"/>
    <w:rsid w:val="005C3EF0"/>
    <w:rsid w:val="005C44F7"/>
    <w:rsid w:val="005C4A16"/>
    <w:rsid w:val="005C4E44"/>
    <w:rsid w:val="005C4EAD"/>
    <w:rsid w:val="005C4EBB"/>
    <w:rsid w:val="005C53F5"/>
    <w:rsid w:val="005C54AB"/>
    <w:rsid w:val="005C5B4F"/>
    <w:rsid w:val="005C5C28"/>
    <w:rsid w:val="005C6155"/>
    <w:rsid w:val="005C6954"/>
    <w:rsid w:val="005C6D16"/>
    <w:rsid w:val="005C7A9A"/>
    <w:rsid w:val="005C7EAE"/>
    <w:rsid w:val="005D0223"/>
    <w:rsid w:val="005D08B1"/>
    <w:rsid w:val="005D135D"/>
    <w:rsid w:val="005D252E"/>
    <w:rsid w:val="005D2C12"/>
    <w:rsid w:val="005D33AC"/>
    <w:rsid w:val="005D66DA"/>
    <w:rsid w:val="005D6927"/>
    <w:rsid w:val="005D6D23"/>
    <w:rsid w:val="005D7381"/>
    <w:rsid w:val="005D774A"/>
    <w:rsid w:val="005E05E1"/>
    <w:rsid w:val="005E06F7"/>
    <w:rsid w:val="005E0ABF"/>
    <w:rsid w:val="005E0DAC"/>
    <w:rsid w:val="005E12C0"/>
    <w:rsid w:val="005E2013"/>
    <w:rsid w:val="005E22C2"/>
    <w:rsid w:val="005E31F3"/>
    <w:rsid w:val="005E3D44"/>
    <w:rsid w:val="005E4202"/>
    <w:rsid w:val="005E42B7"/>
    <w:rsid w:val="005E56AB"/>
    <w:rsid w:val="005E5D20"/>
    <w:rsid w:val="005E5ED2"/>
    <w:rsid w:val="005E61AB"/>
    <w:rsid w:val="005E6517"/>
    <w:rsid w:val="005E653E"/>
    <w:rsid w:val="005E6B0F"/>
    <w:rsid w:val="005E71AA"/>
    <w:rsid w:val="005E7210"/>
    <w:rsid w:val="005E7B88"/>
    <w:rsid w:val="005E7F27"/>
    <w:rsid w:val="005F0201"/>
    <w:rsid w:val="005F09E1"/>
    <w:rsid w:val="005F11E6"/>
    <w:rsid w:val="005F15E5"/>
    <w:rsid w:val="005F1B3F"/>
    <w:rsid w:val="005F1F2B"/>
    <w:rsid w:val="005F20D4"/>
    <w:rsid w:val="005F22B9"/>
    <w:rsid w:val="005F2A5E"/>
    <w:rsid w:val="005F2F1E"/>
    <w:rsid w:val="005F308F"/>
    <w:rsid w:val="005F3785"/>
    <w:rsid w:val="005F44F3"/>
    <w:rsid w:val="005F44FD"/>
    <w:rsid w:val="005F47D8"/>
    <w:rsid w:val="005F54C7"/>
    <w:rsid w:val="005F5950"/>
    <w:rsid w:val="005F6A1D"/>
    <w:rsid w:val="005F704C"/>
    <w:rsid w:val="00600BF1"/>
    <w:rsid w:val="0060110D"/>
    <w:rsid w:val="00601424"/>
    <w:rsid w:val="00601F35"/>
    <w:rsid w:val="006021C5"/>
    <w:rsid w:val="00602D21"/>
    <w:rsid w:val="0060309D"/>
    <w:rsid w:val="00603167"/>
    <w:rsid w:val="00603259"/>
    <w:rsid w:val="00603BD2"/>
    <w:rsid w:val="00604B9F"/>
    <w:rsid w:val="006052A3"/>
    <w:rsid w:val="006056B6"/>
    <w:rsid w:val="00605B3D"/>
    <w:rsid w:val="0060690C"/>
    <w:rsid w:val="0060698E"/>
    <w:rsid w:val="00606ADD"/>
    <w:rsid w:val="00607125"/>
    <w:rsid w:val="00607C4B"/>
    <w:rsid w:val="00607E70"/>
    <w:rsid w:val="006102BD"/>
    <w:rsid w:val="00610E9A"/>
    <w:rsid w:val="0061101F"/>
    <w:rsid w:val="00611460"/>
    <w:rsid w:val="00611ED1"/>
    <w:rsid w:val="00612E67"/>
    <w:rsid w:val="006132AE"/>
    <w:rsid w:val="006133D0"/>
    <w:rsid w:val="0061347C"/>
    <w:rsid w:val="00613ECE"/>
    <w:rsid w:val="006143F0"/>
    <w:rsid w:val="0061581D"/>
    <w:rsid w:val="00615B56"/>
    <w:rsid w:val="00615CBC"/>
    <w:rsid w:val="006164C3"/>
    <w:rsid w:val="006169BD"/>
    <w:rsid w:val="006169FE"/>
    <w:rsid w:val="006174C0"/>
    <w:rsid w:val="0061785D"/>
    <w:rsid w:val="00617EDB"/>
    <w:rsid w:val="006201C7"/>
    <w:rsid w:val="0062044D"/>
    <w:rsid w:val="0062069E"/>
    <w:rsid w:val="00620B28"/>
    <w:rsid w:val="0062113C"/>
    <w:rsid w:val="006212A8"/>
    <w:rsid w:val="0062161F"/>
    <w:rsid w:val="0062184B"/>
    <w:rsid w:val="00621B3C"/>
    <w:rsid w:val="00621CC2"/>
    <w:rsid w:val="00622622"/>
    <w:rsid w:val="006229C6"/>
    <w:rsid w:val="00622A2D"/>
    <w:rsid w:val="00622F46"/>
    <w:rsid w:val="006232C1"/>
    <w:rsid w:val="00623F30"/>
    <w:rsid w:val="006249EC"/>
    <w:rsid w:val="00624AA1"/>
    <w:rsid w:val="00624E28"/>
    <w:rsid w:val="0062506C"/>
    <w:rsid w:val="00625705"/>
    <w:rsid w:val="0062572D"/>
    <w:rsid w:val="00625883"/>
    <w:rsid w:val="00625959"/>
    <w:rsid w:val="006259AB"/>
    <w:rsid w:val="00625A06"/>
    <w:rsid w:val="006261A0"/>
    <w:rsid w:val="0062656A"/>
    <w:rsid w:val="00626781"/>
    <w:rsid w:val="006271F5"/>
    <w:rsid w:val="0062729A"/>
    <w:rsid w:val="00630740"/>
    <w:rsid w:val="006307D9"/>
    <w:rsid w:val="00630B75"/>
    <w:rsid w:val="00630BDB"/>
    <w:rsid w:val="00632D4A"/>
    <w:rsid w:val="006332DE"/>
    <w:rsid w:val="006341E1"/>
    <w:rsid w:val="006346ED"/>
    <w:rsid w:val="0063491E"/>
    <w:rsid w:val="006359F9"/>
    <w:rsid w:val="00635ADE"/>
    <w:rsid w:val="006374F5"/>
    <w:rsid w:val="00637574"/>
    <w:rsid w:val="00637A59"/>
    <w:rsid w:val="00637D08"/>
    <w:rsid w:val="00637EC8"/>
    <w:rsid w:val="00640888"/>
    <w:rsid w:val="006411FA"/>
    <w:rsid w:val="006412F6"/>
    <w:rsid w:val="0064169A"/>
    <w:rsid w:val="006418BB"/>
    <w:rsid w:val="00641CCD"/>
    <w:rsid w:val="0064434E"/>
    <w:rsid w:val="00644618"/>
    <w:rsid w:val="006448DB"/>
    <w:rsid w:val="006449D4"/>
    <w:rsid w:val="0064554D"/>
    <w:rsid w:val="00646881"/>
    <w:rsid w:val="006468BA"/>
    <w:rsid w:val="00646BE1"/>
    <w:rsid w:val="0064720C"/>
    <w:rsid w:val="006478D8"/>
    <w:rsid w:val="006503B6"/>
    <w:rsid w:val="00650711"/>
    <w:rsid w:val="00650774"/>
    <w:rsid w:val="00650ED2"/>
    <w:rsid w:val="0065176D"/>
    <w:rsid w:val="006517ED"/>
    <w:rsid w:val="006517EE"/>
    <w:rsid w:val="00651BA1"/>
    <w:rsid w:val="00651EF0"/>
    <w:rsid w:val="00651FA4"/>
    <w:rsid w:val="006529CA"/>
    <w:rsid w:val="0065300E"/>
    <w:rsid w:val="0065399A"/>
    <w:rsid w:val="00653AF2"/>
    <w:rsid w:val="00655599"/>
    <w:rsid w:val="00657606"/>
    <w:rsid w:val="00657637"/>
    <w:rsid w:val="00657A68"/>
    <w:rsid w:val="0066039D"/>
    <w:rsid w:val="00660C00"/>
    <w:rsid w:val="00660F76"/>
    <w:rsid w:val="00661BBE"/>
    <w:rsid w:val="0066243A"/>
    <w:rsid w:val="00662757"/>
    <w:rsid w:val="00662AA0"/>
    <w:rsid w:val="00662D13"/>
    <w:rsid w:val="00663466"/>
    <w:rsid w:val="00663F7D"/>
    <w:rsid w:val="00663FA4"/>
    <w:rsid w:val="0066533D"/>
    <w:rsid w:val="006659FB"/>
    <w:rsid w:val="00665F14"/>
    <w:rsid w:val="006660F1"/>
    <w:rsid w:val="006668B3"/>
    <w:rsid w:val="00667754"/>
    <w:rsid w:val="00667C09"/>
    <w:rsid w:val="00670D00"/>
    <w:rsid w:val="006714D8"/>
    <w:rsid w:val="00671501"/>
    <w:rsid w:val="00672A48"/>
    <w:rsid w:val="00673C2C"/>
    <w:rsid w:val="0067415E"/>
    <w:rsid w:val="0067430C"/>
    <w:rsid w:val="0067496A"/>
    <w:rsid w:val="00674B43"/>
    <w:rsid w:val="006751F2"/>
    <w:rsid w:val="0067576C"/>
    <w:rsid w:val="00675900"/>
    <w:rsid w:val="00675A7E"/>
    <w:rsid w:val="00675E1A"/>
    <w:rsid w:val="00675E61"/>
    <w:rsid w:val="0067790C"/>
    <w:rsid w:val="00677CB2"/>
    <w:rsid w:val="0068018C"/>
    <w:rsid w:val="00680554"/>
    <w:rsid w:val="00680E4C"/>
    <w:rsid w:val="006832D5"/>
    <w:rsid w:val="00683B4E"/>
    <w:rsid w:val="00684B94"/>
    <w:rsid w:val="00684ECF"/>
    <w:rsid w:val="00684F14"/>
    <w:rsid w:val="00685A00"/>
    <w:rsid w:val="00685C23"/>
    <w:rsid w:val="00685CE7"/>
    <w:rsid w:val="006862F1"/>
    <w:rsid w:val="0068635F"/>
    <w:rsid w:val="00686463"/>
    <w:rsid w:val="006864CC"/>
    <w:rsid w:val="006867DA"/>
    <w:rsid w:val="00686C5C"/>
    <w:rsid w:val="006870A3"/>
    <w:rsid w:val="0068725E"/>
    <w:rsid w:val="0069051D"/>
    <w:rsid w:val="00691C92"/>
    <w:rsid w:val="00691E2D"/>
    <w:rsid w:val="00691F3A"/>
    <w:rsid w:val="00692EBF"/>
    <w:rsid w:val="006930D8"/>
    <w:rsid w:val="006936BA"/>
    <w:rsid w:val="0069398A"/>
    <w:rsid w:val="00693B02"/>
    <w:rsid w:val="00693BDA"/>
    <w:rsid w:val="0069435E"/>
    <w:rsid w:val="00694934"/>
    <w:rsid w:val="006949EC"/>
    <w:rsid w:val="00694D9E"/>
    <w:rsid w:val="00695DED"/>
    <w:rsid w:val="0069610F"/>
    <w:rsid w:val="00696607"/>
    <w:rsid w:val="0069726E"/>
    <w:rsid w:val="006973B4"/>
    <w:rsid w:val="00697CFF"/>
    <w:rsid w:val="006A02BF"/>
    <w:rsid w:val="006A0839"/>
    <w:rsid w:val="006A1201"/>
    <w:rsid w:val="006A218E"/>
    <w:rsid w:val="006A2ACB"/>
    <w:rsid w:val="006A33D3"/>
    <w:rsid w:val="006A34BA"/>
    <w:rsid w:val="006A4AD2"/>
    <w:rsid w:val="006A509E"/>
    <w:rsid w:val="006A5690"/>
    <w:rsid w:val="006A5F73"/>
    <w:rsid w:val="006A5FDA"/>
    <w:rsid w:val="006A6030"/>
    <w:rsid w:val="006A6107"/>
    <w:rsid w:val="006A6D2A"/>
    <w:rsid w:val="006A7BB3"/>
    <w:rsid w:val="006A7DA9"/>
    <w:rsid w:val="006B027C"/>
    <w:rsid w:val="006B04D9"/>
    <w:rsid w:val="006B050C"/>
    <w:rsid w:val="006B060A"/>
    <w:rsid w:val="006B0924"/>
    <w:rsid w:val="006B095F"/>
    <w:rsid w:val="006B0F18"/>
    <w:rsid w:val="006B185D"/>
    <w:rsid w:val="006B1D93"/>
    <w:rsid w:val="006B20DF"/>
    <w:rsid w:val="006B285B"/>
    <w:rsid w:val="006B2917"/>
    <w:rsid w:val="006B2CCE"/>
    <w:rsid w:val="006B33BD"/>
    <w:rsid w:val="006B4573"/>
    <w:rsid w:val="006B4636"/>
    <w:rsid w:val="006B4E1A"/>
    <w:rsid w:val="006B4E62"/>
    <w:rsid w:val="006B5A3B"/>
    <w:rsid w:val="006B5A85"/>
    <w:rsid w:val="006B5EE3"/>
    <w:rsid w:val="006B69A7"/>
    <w:rsid w:val="006B6A0C"/>
    <w:rsid w:val="006B706D"/>
    <w:rsid w:val="006B72D9"/>
    <w:rsid w:val="006B750C"/>
    <w:rsid w:val="006B7DD9"/>
    <w:rsid w:val="006C0870"/>
    <w:rsid w:val="006C0F8C"/>
    <w:rsid w:val="006C13DF"/>
    <w:rsid w:val="006C1BA4"/>
    <w:rsid w:val="006C2504"/>
    <w:rsid w:val="006C2F11"/>
    <w:rsid w:val="006C4C2B"/>
    <w:rsid w:val="006C50A3"/>
    <w:rsid w:val="006C53FE"/>
    <w:rsid w:val="006C57BD"/>
    <w:rsid w:val="006C5A1A"/>
    <w:rsid w:val="006C64FA"/>
    <w:rsid w:val="006C6717"/>
    <w:rsid w:val="006C6D83"/>
    <w:rsid w:val="006C761E"/>
    <w:rsid w:val="006C76BF"/>
    <w:rsid w:val="006C785D"/>
    <w:rsid w:val="006C7DCE"/>
    <w:rsid w:val="006D033B"/>
    <w:rsid w:val="006D0B7E"/>
    <w:rsid w:val="006D0CB8"/>
    <w:rsid w:val="006D0D08"/>
    <w:rsid w:val="006D0EB2"/>
    <w:rsid w:val="006D104B"/>
    <w:rsid w:val="006D1397"/>
    <w:rsid w:val="006D14D3"/>
    <w:rsid w:val="006D1A6B"/>
    <w:rsid w:val="006D1B53"/>
    <w:rsid w:val="006D1DD4"/>
    <w:rsid w:val="006D1FFC"/>
    <w:rsid w:val="006D3F04"/>
    <w:rsid w:val="006D47B0"/>
    <w:rsid w:val="006D481A"/>
    <w:rsid w:val="006D4A5A"/>
    <w:rsid w:val="006D4C5C"/>
    <w:rsid w:val="006D5ACF"/>
    <w:rsid w:val="006D5E27"/>
    <w:rsid w:val="006D639F"/>
    <w:rsid w:val="006D6676"/>
    <w:rsid w:val="006D6CC2"/>
    <w:rsid w:val="006D6F6F"/>
    <w:rsid w:val="006D7E7A"/>
    <w:rsid w:val="006E0E1E"/>
    <w:rsid w:val="006E0E40"/>
    <w:rsid w:val="006E18E0"/>
    <w:rsid w:val="006E1F2B"/>
    <w:rsid w:val="006E1F33"/>
    <w:rsid w:val="006E2074"/>
    <w:rsid w:val="006E23E5"/>
    <w:rsid w:val="006E23EF"/>
    <w:rsid w:val="006E2481"/>
    <w:rsid w:val="006E425B"/>
    <w:rsid w:val="006E4999"/>
    <w:rsid w:val="006E59D3"/>
    <w:rsid w:val="006E5A2A"/>
    <w:rsid w:val="006E5A85"/>
    <w:rsid w:val="006E63B2"/>
    <w:rsid w:val="006E64B6"/>
    <w:rsid w:val="006E6903"/>
    <w:rsid w:val="006E6BCA"/>
    <w:rsid w:val="006F00DB"/>
    <w:rsid w:val="006F0124"/>
    <w:rsid w:val="006F09DE"/>
    <w:rsid w:val="006F1035"/>
    <w:rsid w:val="006F14C9"/>
    <w:rsid w:val="006F2202"/>
    <w:rsid w:val="006F22A0"/>
    <w:rsid w:val="006F29F8"/>
    <w:rsid w:val="006F2DD2"/>
    <w:rsid w:val="006F2E66"/>
    <w:rsid w:val="006F3512"/>
    <w:rsid w:val="006F3C05"/>
    <w:rsid w:val="006F4614"/>
    <w:rsid w:val="006F4B04"/>
    <w:rsid w:val="006F4C85"/>
    <w:rsid w:val="006F60D5"/>
    <w:rsid w:val="006F6128"/>
    <w:rsid w:val="006F6573"/>
    <w:rsid w:val="006F6C5E"/>
    <w:rsid w:val="006F7319"/>
    <w:rsid w:val="006F7543"/>
    <w:rsid w:val="006F7631"/>
    <w:rsid w:val="006F7772"/>
    <w:rsid w:val="006F79BC"/>
    <w:rsid w:val="006F7A5F"/>
    <w:rsid w:val="006F7D76"/>
    <w:rsid w:val="007001B5"/>
    <w:rsid w:val="007006DD"/>
    <w:rsid w:val="00700BC4"/>
    <w:rsid w:val="007012A1"/>
    <w:rsid w:val="007017C4"/>
    <w:rsid w:val="007025EF"/>
    <w:rsid w:val="00702647"/>
    <w:rsid w:val="00703692"/>
    <w:rsid w:val="00703AF7"/>
    <w:rsid w:val="00703B08"/>
    <w:rsid w:val="007048B4"/>
    <w:rsid w:val="00704A65"/>
    <w:rsid w:val="00705F00"/>
    <w:rsid w:val="007067E1"/>
    <w:rsid w:val="007067EB"/>
    <w:rsid w:val="007067EC"/>
    <w:rsid w:val="00706BDC"/>
    <w:rsid w:val="00706F62"/>
    <w:rsid w:val="007073E8"/>
    <w:rsid w:val="0070758A"/>
    <w:rsid w:val="0070780F"/>
    <w:rsid w:val="007105E7"/>
    <w:rsid w:val="00710A15"/>
    <w:rsid w:val="00710B79"/>
    <w:rsid w:val="00710D73"/>
    <w:rsid w:val="00711A0D"/>
    <w:rsid w:val="00711E0D"/>
    <w:rsid w:val="007122D1"/>
    <w:rsid w:val="00712A56"/>
    <w:rsid w:val="00713029"/>
    <w:rsid w:val="00713C98"/>
    <w:rsid w:val="00714114"/>
    <w:rsid w:val="00714141"/>
    <w:rsid w:val="00714754"/>
    <w:rsid w:val="00714B2E"/>
    <w:rsid w:val="00715161"/>
    <w:rsid w:val="00715BB6"/>
    <w:rsid w:val="00715E6B"/>
    <w:rsid w:val="00716341"/>
    <w:rsid w:val="00716BB6"/>
    <w:rsid w:val="00716E56"/>
    <w:rsid w:val="007172A9"/>
    <w:rsid w:val="00717500"/>
    <w:rsid w:val="00717724"/>
    <w:rsid w:val="00717DDD"/>
    <w:rsid w:val="00720702"/>
    <w:rsid w:val="007207E5"/>
    <w:rsid w:val="00720AB5"/>
    <w:rsid w:val="00720B74"/>
    <w:rsid w:val="00720FF9"/>
    <w:rsid w:val="00721776"/>
    <w:rsid w:val="007219CB"/>
    <w:rsid w:val="00721BF4"/>
    <w:rsid w:val="007227AF"/>
    <w:rsid w:val="00722C63"/>
    <w:rsid w:val="00722FBD"/>
    <w:rsid w:val="00723DCF"/>
    <w:rsid w:val="00723EE5"/>
    <w:rsid w:val="00723F84"/>
    <w:rsid w:val="007242F1"/>
    <w:rsid w:val="0072441F"/>
    <w:rsid w:val="00724723"/>
    <w:rsid w:val="0072488D"/>
    <w:rsid w:val="00724B5E"/>
    <w:rsid w:val="00724FF0"/>
    <w:rsid w:val="00725D17"/>
    <w:rsid w:val="007264A6"/>
    <w:rsid w:val="00726774"/>
    <w:rsid w:val="00726885"/>
    <w:rsid w:val="00726B8B"/>
    <w:rsid w:val="00730079"/>
    <w:rsid w:val="0073095F"/>
    <w:rsid w:val="00731647"/>
    <w:rsid w:val="00731C41"/>
    <w:rsid w:val="007321E3"/>
    <w:rsid w:val="007322B8"/>
    <w:rsid w:val="007329B5"/>
    <w:rsid w:val="00732D25"/>
    <w:rsid w:val="007333A7"/>
    <w:rsid w:val="0073357C"/>
    <w:rsid w:val="0073365C"/>
    <w:rsid w:val="007338CE"/>
    <w:rsid w:val="00733933"/>
    <w:rsid w:val="00733B7E"/>
    <w:rsid w:val="00733F4D"/>
    <w:rsid w:val="007340EF"/>
    <w:rsid w:val="007343E2"/>
    <w:rsid w:val="00735508"/>
    <w:rsid w:val="007355CD"/>
    <w:rsid w:val="00736147"/>
    <w:rsid w:val="007361A2"/>
    <w:rsid w:val="007366E1"/>
    <w:rsid w:val="00737A9B"/>
    <w:rsid w:val="00740157"/>
    <w:rsid w:val="00740E8F"/>
    <w:rsid w:val="007418DC"/>
    <w:rsid w:val="00741A4F"/>
    <w:rsid w:val="00742594"/>
    <w:rsid w:val="00742D6B"/>
    <w:rsid w:val="00743063"/>
    <w:rsid w:val="007430D6"/>
    <w:rsid w:val="00743201"/>
    <w:rsid w:val="007434C8"/>
    <w:rsid w:val="00743C40"/>
    <w:rsid w:val="00744A24"/>
    <w:rsid w:val="00744B79"/>
    <w:rsid w:val="00744B9B"/>
    <w:rsid w:val="007455F3"/>
    <w:rsid w:val="0074580C"/>
    <w:rsid w:val="00745826"/>
    <w:rsid w:val="0074700F"/>
    <w:rsid w:val="00747E78"/>
    <w:rsid w:val="00750432"/>
    <w:rsid w:val="00750520"/>
    <w:rsid w:val="00750F60"/>
    <w:rsid w:val="00751296"/>
    <w:rsid w:val="00751832"/>
    <w:rsid w:val="00751A8A"/>
    <w:rsid w:val="00751E13"/>
    <w:rsid w:val="00752174"/>
    <w:rsid w:val="007525C2"/>
    <w:rsid w:val="00753051"/>
    <w:rsid w:val="00753EC6"/>
    <w:rsid w:val="00754870"/>
    <w:rsid w:val="00754E11"/>
    <w:rsid w:val="007551FC"/>
    <w:rsid w:val="0075698A"/>
    <w:rsid w:val="00757731"/>
    <w:rsid w:val="0075792D"/>
    <w:rsid w:val="007602CE"/>
    <w:rsid w:val="0076030C"/>
    <w:rsid w:val="00760739"/>
    <w:rsid w:val="0076084A"/>
    <w:rsid w:val="007618F2"/>
    <w:rsid w:val="00761A50"/>
    <w:rsid w:val="00761AF1"/>
    <w:rsid w:val="00762C57"/>
    <w:rsid w:val="00763193"/>
    <w:rsid w:val="00763407"/>
    <w:rsid w:val="00763C8E"/>
    <w:rsid w:val="00764842"/>
    <w:rsid w:val="007658D0"/>
    <w:rsid w:val="00765A1F"/>
    <w:rsid w:val="00766DAF"/>
    <w:rsid w:val="007671A0"/>
    <w:rsid w:val="007672A5"/>
    <w:rsid w:val="00767612"/>
    <w:rsid w:val="00770954"/>
    <w:rsid w:val="00770A2D"/>
    <w:rsid w:val="007722D7"/>
    <w:rsid w:val="00772513"/>
    <w:rsid w:val="00772899"/>
    <w:rsid w:val="00773AA5"/>
    <w:rsid w:val="00773ED3"/>
    <w:rsid w:val="00775316"/>
    <w:rsid w:val="0077561A"/>
    <w:rsid w:val="00775892"/>
    <w:rsid w:val="0077591C"/>
    <w:rsid w:val="007766FA"/>
    <w:rsid w:val="00776EA7"/>
    <w:rsid w:val="007772EF"/>
    <w:rsid w:val="007775B9"/>
    <w:rsid w:val="00780167"/>
    <w:rsid w:val="00780F9D"/>
    <w:rsid w:val="00782918"/>
    <w:rsid w:val="00782B97"/>
    <w:rsid w:val="007831A8"/>
    <w:rsid w:val="00783611"/>
    <w:rsid w:val="0078365A"/>
    <w:rsid w:val="00783911"/>
    <w:rsid w:val="0078394E"/>
    <w:rsid w:val="00783C00"/>
    <w:rsid w:val="00783C96"/>
    <w:rsid w:val="00783F0E"/>
    <w:rsid w:val="00784392"/>
    <w:rsid w:val="007843FA"/>
    <w:rsid w:val="00784856"/>
    <w:rsid w:val="007848AF"/>
    <w:rsid w:val="00784A70"/>
    <w:rsid w:val="007860BA"/>
    <w:rsid w:val="007863BA"/>
    <w:rsid w:val="00786709"/>
    <w:rsid w:val="007869E7"/>
    <w:rsid w:val="00786ECF"/>
    <w:rsid w:val="00787264"/>
    <w:rsid w:val="00787A5B"/>
    <w:rsid w:val="00787B48"/>
    <w:rsid w:val="0079190C"/>
    <w:rsid w:val="00791CF5"/>
    <w:rsid w:val="007926B1"/>
    <w:rsid w:val="0079437B"/>
    <w:rsid w:val="00794A42"/>
    <w:rsid w:val="00795246"/>
    <w:rsid w:val="00795DAB"/>
    <w:rsid w:val="007967A7"/>
    <w:rsid w:val="00796F70"/>
    <w:rsid w:val="00797C65"/>
    <w:rsid w:val="00797D1A"/>
    <w:rsid w:val="007A020E"/>
    <w:rsid w:val="007A0AB8"/>
    <w:rsid w:val="007A14D1"/>
    <w:rsid w:val="007A18CE"/>
    <w:rsid w:val="007A1A0C"/>
    <w:rsid w:val="007A1C77"/>
    <w:rsid w:val="007A25D9"/>
    <w:rsid w:val="007A284D"/>
    <w:rsid w:val="007A295A"/>
    <w:rsid w:val="007A2E7F"/>
    <w:rsid w:val="007A2FB0"/>
    <w:rsid w:val="007A35FD"/>
    <w:rsid w:val="007A4EBA"/>
    <w:rsid w:val="007A4F04"/>
    <w:rsid w:val="007A50B3"/>
    <w:rsid w:val="007A52D5"/>
    <w:rsid w:val="007A5A86"/>
    <w:rsid w:val="007A5AC9"/>
    <w:rsid w:val="007A5E4D"/>
    <w:rsid w:val="007A6386"/>
    <w:rsid w:val="007A6762"/>
    <w:rsid w:val="007A696C"/>
    <w:rsid w:val="007A6A6F"/>
    <w:rsid w:val="007A6B46"/>
    <w:rsid w:val="007A71C4"/>
    <w:rsid w:val="007A7213"/>
    <w:rsid w:val="007A72C5"/>
    <w:rsid w:val="007A7E76"/>
    <w:rsid w:val="007B0236"/>
    <w:rsid w:val="007B26FC"/>
    <w:rsid w:val="007B2C13"/>
    <w:rsid w:val="007B2C9F"/>
    <w:rsid w:val="007B2CD8"/>
    <w:rsid w:val="007B2FF7"/>
    <w:rsid w:val="007B38CE"/>
    <w:rsid w:val="007B45BD"/>
    <w:rsid w:val="007B4808"/>
    <w:rsid w:val="007B4BCB"/>
    <w:rsid w:val="007B4CB9"/>
    <w:rsid w:val="007B4F1B"/>
    <w:rsid w:val="007B55D8"/>
    <w:rsid w:val="007B571A"/>
    <w:rsid w:val="007B5CE6"/>
    <w:rsid w:val="007B5D75"/>
    <w:rsid w:val="007B5EB0"/>
    <w:rsid w:val="007B640B"/>
    <w:rsid w:val="007B6598"/>
    <w:rsid w:val="007B661E"/>
    <w:rsid w:val="007B673D"/>
    <w:rsid w:val="007B6A63"/>
    <w:rsid w:val="007B6FAE"/>
    <w:rsid w:val="007B7539"/>
    <w:rsid w:val="007B7C23"/>
    <w:rsid w:val="007C0B9B"/>
    <w:rsid w:val="007C0D5B"/>
    <w:rsid w:val="007C1238"/>
    <w:rsid w:val="007C16FF"/>
    <w:rsid w:val="007C26EA"/>
    <w:rsid w:val="007C27E2"/>
    <w:rsid w:val="007C3C36"/>
    <w:rsid w:val="007C3E10"/>
    <w:rsid w:val="007C4665"/>
    <w:rsid w:val="007C4CF7"/>
    <w:rsid w:val="007C4D8D"/>
    <w:rsid w:val="007C5250"/>
    <w:rsid w:val="007C52EC"/>
    <w:rsid w:val="007C5445"/>
    <w:rsid w:val="007C6100"/>
    <w:rsid w:val="007C6C30"/>
    <w:rsid w:val="007C6CFA"/>
    <w:rsid w:val="007C76DC"/>
    <w:rsid w:val="007C7765"/>
    <w:rsid w:val="007C79E9"/>
    <w:rsid w:val="007C7DAF"/>
    <w:rsid w:val="007D078F"/>
    <w:rsid w:val="007D07CF"/>
    <w:rsid w:val="007D08EF"/>
    <w:rsid w:val="007D0D4F"/>
    <w:rsid w:val="007D0EC9"/>
    <w:rsid w:val="007D16A5"/>
    <w:rsid w:val="007D170F"/>
    <w:rsid w:val="007D17B3"/>
    <w:rsid w:val="007D2571"/>
    <w:rsid w:val="007D328A"/>
    <w:rsid w:val="007D4156"/>
    <w:rsid w:val="007D419B"/>
    <w:rsid w:val="007D507B"/>
    <w:rsid w:val="007D52A6"/>
    <w:rsid w:val="007D583B"/>
    <w:rsid w:val="007D5D02"/>
    <w:rsid w:val="007D65A1"/>
    <w:rsid w:val="007D6AB4"/>
    <w:rsid w:val="007D6ACF"/>
    <w:rsid w:val="007D6BD1"/>
    <w:rsid w:val="007D7770"/>
    <w:rsid w:val="007D79B9"/>
    <w:rsid w:val="007E0166"/>
    <w:rsid w:val="007E02A3"/>
    <w:rsid w:val="007E0BBD"/>
    <w:rsid w:val="007E1B29"/>
    <w:rsid w:val="007E1D52"/>
    <w:rsid w:val="007E2127"/>
    <w:rsid w:val="007E2858"/>
    <w:rsid w:val="007E3A1B"/>
    <w:rsid w:val="007E4156"/>
    <w:rsid w:val="007E480A"/>
    <w:rsid w:val="007E4B41"/>
    <w:rsid w:val="007E5CA2"/>
    <w:rsid w:val="007F0D31"/>
    <w:rsid w:val="007F10FC"/>
    <w:rsid w:val="007F19FB"/>
    <w:rsid w:val="007F1C28"/>
    <w:rsid w:val="007F2296"/>
    <w:rsid w:val="007F237E"/>
    <w:rsid w:val="007F2513"/>
    <w:rsid w:val="007F2AF5"/>
    <w:rsid w:val="007F2D6A"/>
    <w:rsid w:val="007F3046"/>
    <w:rsid w:val="007F428B"/>
    <w:rsid w:val="007F442E"/>
    <w:rsid w:val="007F4C4C"/>
    <w:rsid w:val="007F5364"/>
    <w:rsid w:val="007F5CC7"/>
    <w:rsid w:val="007F60E4"/>
    <w:rsid w:val="007F6363"/>
    <w:rsid w:val="007F6DFD"/>
    <w:rsid w:val="007F728C"/>
    <w:rsid w:val="007F74CE"/>
    <w:rsid w:val="007F755B"/>
    <w:rsid w:val="007F77CB"/>
    <w:rsid w:val="007F7F90"/>
    <w:rsid w:val="0080022C"/>
    <w:rsid w:val="00800D76"/>
    <w:rsid w:val="0080115F"/>
    <w:rsid w:val="0080123C"/>
    <w:rsid w:val="00802355"/>
    <w:rsid w:val="0080252A"/>
    <w:rsid w:val="00802A40"/>
    <w:rsid w:val="00802B76"/>
    <w:rsid w:val="00802EC0"/>
    <w:rsid w:val="00803DFA"/>
    <w:rsid w:val="00804E87"/>
    <w:rsid w:val="00804FE0"/>
    <w:rsid w:val="00805775"/>
    <w:rsid w:val="008059C2"/>
    <w:rsid w:val="00806997"/>
    <w:rsid w:val="00807CF2"/>
    <w:rsid w:val="00811A45"/>
    <w:rsid w:val="00811B49"/>
    <w:rsid w:val="00812D46"/>
    <w:rsid w:val="008135C2"/>
    <w:rsid w:val="0081363C"/>
    <w:rsid w:val="00813882"/>
    <w:rsid w:val="00813CA1"/>
    <w:rsid w:val="00813DC9"/>
    <w:rsid w:val="00813FAD"/>
    <w:rsid w:val="00814635"/>
    <w:rsid w:val="00814826"/>
    <w:rsid w:val="008149A7"/>
    <w:rsid w:val="00815215"/>
    <w:rsid w:val="0081528A"/>
    <w:rsid w:val="008157C7"/>
    <w:rsid w:val="00815D73"/>
    <w:rsid w:val="0081649A"/>
    <w:rsid w:val="008201E6"/>
    <w:rsid w:val="0082060B"/>
    <w:rsid w:val="008207E8"/>
    <w:rsid w:val="00820A10"/>
    <w:rsid w:val="00820A76"/>
    <w:rsid w:val="00821A78"/>
    <w:rsid w:val="00822527"/>
    <w:rsid w:val="00822827"/>
    <w:rsid w:val="00822936"/>
    <w:rsid w:val="00822B08"/>
    <w:rsid w:val="0082345C"/>
    <w:rsid w:val="00823719"/>
    <w:rsid w:val="0082439B"/>
    <w:rsid w:val="00824C73"/>
    <w:rsid w:val="00825071"/>
    <w:rsid w:val="00825211"/>
    <w:rsid w:val="0082585D"/>
    <w:rsid w:val="00825A9E"/>
    <w:rsid w:val="00825C63"/>
    <w:rsid w:val="00826CEF"/>
    <w:rsid w:val="00827389"/>
    <w:rsid w:val="008278AA"/>
    <w:rsid w:val="00827DF5"/>
    <w:rsid w:val="00830224"/>
    <w:rsid w:val="00830ABC"/>
    <w:rsid w:val="00830F9D"/>
    <w:rsid w:val="008311BD"/>
    <w:rsid w:val="0083166E"/>
    <w:rsid w:val="0083265C"/>
    <w:rsid w:val="00832CBC"/>
    <w:rsid w:val="0083308A"/>
    <w:rsid w:val="00834887"/>
    <w:rsid w:val="00834AC1"/>
    <w:rsid w:val="00834FAD"/>
    <w:rsid w:val="008351B8"/>
    <w:rsid w:val="00835276"/>
    <w:rsid w:val="0083567F"/>
    <w:rsid w:val="008356B3"/>
    <w:rsid w:val="008357FF"/>
    <w:rsid w:val="00835B88"/>
    <w:rsid w:val="00835D4D"/>
    <w:rsid w:val="00835E14"/>
    <w:rsid w:val="008370CF"/>
    <w:rsid w:val="0083757B"/>
    <w:rsid w:val="00837A16"/>
    <w:rsid w:val="00837A56"/>
    <w:rsid w:val="00837D26"/>
    <w:rsid w:val="00841216"/>
    <w:rsid w:val="008425F8"/>
    <w:rsid w:val="00842A3D"/>
    <w:rsid w:val="00843403"/>
    <w:rsid w:val="00843B2D"/>
    <w:rsid w:val="00844256"/>
    <w:rsid w:val="008443F5"/>
    <w:rsid w:val="00844F7C"/>
    <w:rsid w:val="008456C1"/>
    <w:rsid w:val="0084611B"/>
    <w:rsid w:val="00846468"/>
    <w:rsid w:val="00846501"/>
    <w:rsid w:val="00846CBF"/>
    <w:rsid w:val="008471E4"/>
    <w:rsid w:val="00847837"/>
    <w:rsid w:val="00847B9E"/>
    <w:rsid w:val="00847F9D"/>
    <w:rsid w:val="00850184"/>
    <w:rsid w:val="0085084F"/>
    <w:rsid w:val="00850900"/>
    <w:rsid w:val="008513BB"/>
    <w:rsid w:val="00851416"/>
    <w:rsid w:val="008514A0"/>
    <w:rsid w:val="00851561"/>
    <w:rsid w:val="00851F21"/>
    <w:rsid w:val="00851F41"/>
    <w:rsid w:val="00853860"/>
    <w:rsid w:val="008538E1"/>
    <w:rsid w:val="008542A2"/>
    <w:rsid w:val="00854577"/>
    <w:rsid w:val="00854F00"/>
    <w:rsid w:val="00855148"/>
    <w:rsid w:val="00855479"/>
    <w:rsid w:val="00855B45"/>
    <w:rsid w:val="00855E9D"/>
    <w:rsid w:val="0085644F"/>
    <w:rsid w:val="00856771"/>
    <w:rsid w:val="00856BDC"/>
    <w:rsid w:val="00856C12"/>
    <w:rsid w:val="00856DF9"/>
    <w:rsid w:val="00856F49"/>
    <w:rsid w:val="00857977"/>
    <w:rsid w:val="00860930"/>
    <w:rsid w:val="008609C7"/>
    <w:rsid w:val="00862613"/>
    <w:rsid w:val="008628F5"/>
    <w:rsid w:val="00862C00"/>
    <w:rsid w:val="00862E10"/>
    <w:rsid w:val="0086315B"/>
    <w:rsid w:val="00863386"/>
    <w:rsid w:val="00863F84"/>
    <w:rsid w:val="0086414D"/>
    <w:rsid w:val="00864FD2"/>
    <w:rsid w:val="00866C74"/>
    <w:rsid w:val="00866F53"/>
    <w:rsid w:val="00867AB1"/>
    <w:rsid w:val="00867C48"/>
    <w:rsid w:val="00870B3D"/>
    <w:rsid w:val="008710D3"/>
    <w:rsid w:val="00871217"/>
    <w:rsid w:val="008715B8"/>
    <w:rsid w:val="008717B7"/>
    <w:rsid w:val="008719A6"/>
    <w:rsid w:val="008719A9"/>
    <w:rsid w:val="00872545"/>
    <w:rsid w:val="00872FE4"/>
    <w:rsid w:val="00873203"/>
    <w:rsid w:val="008738C4"/>
    <w:rsid w:val="00874535"/>
    <w:rsid w:val="00874983"/>
    <w:rsid w:val="00874C27"/>
    <w:rsid w:val="00874EBA"/>
    <w:rsid w:val="00874FB4"/>
    <w:rsid w:val="008751E7"/>
    <w:rsid w:val="008752B4"/>
    <w:rsid w:val="00875C07"/>
    <w:rsid w:val="0087699B"/>
    <w:rsid w:val="00876C35"/>
    <w:rsid w:val="008807D2"/>
    <w:rsid w:val="00881C46"/>
    <w:rsid w:val="00881E22"/>
    <w:rsid w:val="00881F6E"/>
    <w:rsid w:val="00882922"/>
    <w:rsid w:val="0088319F"/>
    <w:rsid w:val="008834F6"/>
    <w:rsid w:val="00884CBE"/>
    <w:rsid w:val="008851C6"/>
    <w:rsid w:val="0088535C"/>
    <w:rsid w:val="0088574A"/>
    <w:rsid w:val="0088590D"/>
    <w:rsid w:val="00885E5F"/>
    <w:rsid w:val="00886723"/>
    <w:rsid w:val="00886E10"/>
    <w:rsid w:val="00887031"/>
    <w:rsid w:val="008877D7"/>
    <w:rsid w:val="0088790A"/>
    <w:rsid w:val="00887A32"/>
    <w:rsid w:val="00890BC9"/>
    <w:rsid w:val="0089187D"/>
    <w:rsid w:val="008923DC"/>
    <w:rsid w:val="00892655"/>
    <w:rsid w:val="00893D38"/>
    <w:rsid w:val="0089544F"/>
    <w:rsid w:val="0089608E"/>
    <w:rsid w:val="00896584"/>
    <w:rsid w:val="008968AC"/>
    <w:rsid w:val="00896E4E"/>
    <w:rsid w:val="00896F4B"/>
    <w:rsid w:val="00897040"/>
    <w:rsid w:val="008977C9"/>
    <w:rsid w:val="008978B0"/>
    <w:rsid w:val="00897C40"/>
    <w:rsid w:val="008A08B6"/>
    <w:rsid w:val="008A10B9"/>
    <w:rsid w:val="008A11C3"/>
    <w:rsid w:val="008A1388"/>
    <w:rsid w:val="008A13DD"/>
    <w:rsid w:val="008A176E"/>
    <w:rsid w:val="008A24FE"/>
    <w:rsid w:val="008A271C"/>
    <w:rsid w:val="008A2D17"/>
    <w:rsid w:val="008A38A2"/>
    <w:rsid w:val="008A531B"/>
    <w:rsid w:val="008A62C7"/>
    <w:rsid w:val="008A6585"/>
    <w:rsid w:val="008A7BA2"/>
    <w:rsid w:val="008A7BC3"/>
    <w:rsid w:val="008B05BD"/>
    <w:rsid w:val="008B0997"/>
    <w:rsid w:val="008B0FD4"/>
    <w:rsid w:val="008B2386"/>
    <w:rsid w:val="008B24BA"/>
    <w:rsid w:val="008B298E"/>
    <w:rsid w:val="008B4283"/>
    <w:rsid w:val="008B4C2B"/>
    <w:rsid w:val="008B4CF2"/>
    <w:rsid w:val="008B5329"/>
    <w:rsid w:val="008B5819"/>
    <w:rsid w:val="008B5FF6"/>
    <w:rsid w:val="008B6501"/>
    <w:rsid w:val="008B6D0C"/>
    <w:rsid w:val="008B701F"/>
    <w:rsid w:val="008B78B7"/>
    <w:rsid w:val="008B7A29"/>
    <w:rsid w:val="008B7B54"/>
    <w:rsid w:val="008B7D6E"/>
    <w:rsid w:val="008C1475"/>
    <w:rsid w:val="008C1719"/>
    <w:rsid w:val="008C1C0C"/>
    <w:rsid w:val="008C1D70"/>
    <w:rsid w:val="008C1D8E"/>
    <w:rsid w:val="008C1E7E"/>
    <w:rsid w:val="008C2421"/>
    <w:rsid w:val="008C287B"/>
    <w:rsid w:val="008C294C"/>
    <w:rsid w:val="008C3697"/>
    <w:rsid w:val="008C38C8"/>
    <w:rsid w:val="008C3910"/>
    <w:rsid w:val="008C46BD"/>
    <w:rsid w:val="008C4E8B"/>
    <w:rsid w:val="008C600A"/>
    <w:rsid w:val="008C6BFE"/>
    <w:rsid w:val="008C6CD5"/>
    <w:rsid w:val="008C7092"/>
    <w:rsid w:val="008D08A9"/>
    <w:rsid w:val="008D0C15"/>
    <w:rsid w:val="008D0C2C"/>
    <w:rsid w:val="008D1B39"/>
    <w:rsid w:val="008D1DEC"/>
    <w:rsid w:val="008D2D5A"/>
    <w:rsid w:val="008D3548"/>
    <w:rsid w:val="008D38EC"/>
    <w:rsid w:val="008D395F"/>
    <w:rsid w:val="008D39CC"/>
    <w:rsid w:val="008D3A74"/>
    <w:rsid w:val="008D4C12"/>
    <w:rsid w:val="008D4C20"/>
    <w:rsid w:val="008D5300"/>
    <w:rsid w:val="008D5852"/>
    <w:rsid w:val="008D59D4"/>
    <w:rsid w:val="008D5CD3"/>
    <w:rsid w:val="008D64C2"/>
    <w:rsid w:val="008D6959"/>
    <w:rsid w:val="008D695A"/>
    <w:rsid w:val="008D6AB4"/>
    <w:rsid w:val="008D6FE9"/>
    <w:rsid w:val="008D7536"/>
    <w:rsid w:val="008D79FB"/>
    <w:rsid w:val="008D7B0D"/>
    <w:rsid w:val="008D7CBD"/>
    <w:rsid w:val="008D7DB6"/>
    <w:rsid w:val="008E07A0"/>
    <w:rsid w:val="008E08C3"/>
    <w:rsid w:val="008E11F4"/>
    <w:rsid w:val="008E136E"/>
    <w:rsid w:val="008E1E30"/>
    <w:rsid w:val="008E2D35"/>
    <w:rsid w:val="008E3590"/>
    <w:rsid w:val="008E3C32"/>
    <w:rsid w:val="008E3FE4"/>
    <w:rsid w:val="008E46FC"/>
    <w:rsid w:val="008E4B77"/>
    <w:rsid w:val="008E4F6F"/>
    <w:rsid w:val="008E6819"/>
    <w:rsid w:val="008E6A55"/>
    <w:rsid w:val="008E7FF0"/>
    <w:rsid w:val="008F0216"/>
    <w:rsid w:val="008F095E"/>
    <w:rsid w:val="008F0BF8"/>
    <w:rsid w:val="008F18C1"/>
    <w:rsid w:val="008F223E"/>
    <w:rsid w:val="008F22C7"/>
    <w:rsid w:val="008F2335"/>
    <w:rsid w:val="008F2A26"/>
    <w:rsid w:val="008F3186"/>
    <w:rsid w:val="008F3187"/>
    <w:rsid w:val="008F321B"/>
    <w:rsid w:val="008F340C"/>
    <w:rsid w:val="008F39E2"/>
    <w:rsid w:val="008F5C78"/>
    <w:rsid w:val="008F6751"/>
    <w:rsid w:val="008F6E16"/>
    <w:rsid w:val="008F72AD"/>
    <w:rsid w:val="008F76D5"/>
    <w:rsid w:val="008F77E4"/>
    <w:rsid w:val="0090027E"/>
    <w:rsid w:val="00900B85"/>
    <w:rsid w:val="00900D21"/>
    <w:rsid w:val="00901351"/>
    <w:rsid w:val="00901518"/>
    <w:rsid w:val="00902C72"/>
    <w:rsid w:val="00903157"/>
    <w:rsid w:val="00904260"/>
    <w:rsid w:val="00904338"/>
    <w:rsid w:val="009045BD"/>
    <w:rsid w:val="009051B0"/>
    <w:rsid w:val="0090566B"/>
    <w:rsid w:val="00905A6F"/>
    <w:rsid w:val="00912A5A"/>
    <w:rsid w:val="00913E01"/>
    <w:rsid w:val="009142F1"/>
    <w:rsid w:val="009144F6"/>
    <w:rsid w:val="00915510"/>
    <w:rsid w:val="00915864"/>
    <w:rsid w:val="00915CA1"/>
    <w:rsid w:val="0091652C"/>
    <w:rsid w:val="00916758"/>
    <w:rsid w:val="00916A1A"/>
    <w:rsid w:val="00917437"/>
    <w:rsid w:val="009174D5"/>
    <w:rsid w:val="00917EB5"/>
    <w:rsid w:val="00917F81"/>
    <w:rsid w:val="00920D4B"/>
    <w:rsid w:val="00921769"/>
    <w:rsid w:val="0092380E"/>
    <w:rsid w:val="00923982"/>
    <w:rsid w:val="00923B51"/>
    <w:rsid w:val="00923CBA"/>
    <w:rsid w:val="0092492A"/>
    <w:rsid w:val="00924CA9"/>
    <w:rsid w:val="009250E1"/>
    <w:rsid w:val="0092573B"/>
    <w:rsid w:val="0092624F"/>
    <w:rsid w:val="009268C9"/>
    <w:rsid w:val="009269C4"/>
    <w:rsid w:val="00930432"/>
    <w:rsid w:val="0093059F"/>
    <w:rsid w:val="00930DB2"/>
    <w:rsid w:val="009311B9"/>
    <w:rsid w:val="009319CD"/>
    <w:rsid w:val="00932D56"/>
    <w:rsid w:val="009332E7"/>
    <w:rsid w:val="00933649"/>
    <w:rsid w:val="00933813"/>
    <w:rsid w:val="00933E43"/>
    <w:rsid w:val="00934059"/>
    <w:rsid w:val="009341BA"/>
    <w:rsid w:val="0093438E"/>
    <w:rsid w:val="00934744"/>
    <w:rsid w:val="00934E12"/>
    <w:rsid w:val="00935870"/>
    <w:rsid w:val="00935A64"/>
    <w:rsid w:val="009362A9"/>
    <w:rsid w:val="009366C4"/>
    <w:rsid w:val="009370C5"/>
    <w:rsid w:val="00937185"/>
    <w:rsid w:val="00937718"/>
    <w:rsid w:val="00937811"/>
    <w:rsid w:val="00937AFC"/>
    <w:rsid w:val="00940218"/>
    <w:rsid w:val="0094048A"/>
    <w:rsid w:val="00941119"/>
    <w:rsid w:val="00941DC1"/>
    <w:rsid w:val="00942157"/>
    <w:rsid w:val="00942444"/>
    <w:rsid w:val="00943EA3"/>
    <w:rsid w:val="009440AD"/>
    <w:rsid w:val="009444BE"/>
    <w:rsid w:val="00945664"/>
    <w:rsid w:val="009459C3"/>
    <w:rsid w:val="0094661B"/>
    <w:rsid w:val="009468E8"/>
    <w:rsid w:val="0094692E"/>
    <w:rsid w:val="009469A3"/>
    <w:rsid w:val="00946CA5"/>
    <w:rsid w:val="00947B27"/>
    <w:rsid w:val="00947C34"/>
    <w:rsid w:val="00947C96"/>
    <w:rsid w:val="00947D09"/>
    <w:rsid w:val="00950AC3"/>
    <w:rsid w:val="00950C67"/>
    <w:rsid w:val="00950E96"/>
    <w:rsid w:val="0095105E"/>
    <w:rsid w:val="00951582"/>
    <w:rsid w:val="00951A44"/>
    <w:rsid w:val="00952366"/>
    <w:rsid w:val="0095266A"/>
    <w:rsid w:val="00952E7E"/>
    <w:rsid w:val="009530E8"/>
    <w:rsid w:val="009532E3"/>
    <w:rsid w:val="00954024"/>
    <w:rsid w:val="0095417D"/>
    <w:rsid w:val="0095490E"/>
    <w:rsid w:val="00955622"/>
    <w:rsid w:val="009558CE"/>
    <w:rsid w:val="00956931"/>
    <w:rsid w:val="00956970"/>
    <w:rsid w:val="00956C76"/>
    <w:rsid w:val="0095789E"/>
    <w:rsid w:val="009578F0"/>
    <w:rsid w:val="009609F0"/>
    <w:rsid w:val="00960AE3"/>
    <w:rsid w:val="00960FAA"/>
    <w:rsid w:val="009611AD"/>
    <w:rsid w:val="009615B4"/>
    <w:rsid w:val="00961DC6"/>
    <w:rsid w:val="0096262B"/>
    <w:rsid w:val="00962BDF"/>
    <w:rsid w:val="00963100"/>
    <w:rsid w:val="00963916"/>
    <w:rsid w:val="009639E9"/>
    <w:rsid w:val="00963CF0"/>
    <w:rsid w:val="00964621"/>
    <w:rsid w:val="00964C86"/>
    <w:rsid w:val="009653BD"/>
    <w:rsid w:val="00965433"/>
    <w:rsid w:val="00965DEE"/>
    <w:rsid w:val="00965FE5"/>
    <w:rsid w:val="00966559"/>
    <w:rsid w:val="00966704"/>
    <w:rsid w:val="0096692C"/>
    <w:rsid w:val="00966A24"/>
    <w:rsid w:val="009674DC"/>
    <w:rsid w:val="00967872"/>
    <w:rsid w:val="00967AD1"/>
    <w:rsid w:val="00970485"/>
    <w:rsid w:val="0097143D"/>
    <w:rsid w:val="00971E40"/>
    <w:rsid w:val="00972A36"/>
    <w:rsid w:val="00972DCF"/>
    <w:rsid w:val="00973D95"/>
    <w:rsid w:val="0097446C"/>
    <w:rsid w:val="00975178"/>
    <w:rsid w:val="0097574F"/>
    <w:rsid w:val="00975875"/>
    <w:rsid w:val="00975A3F"/>
    <w:rsid w:val="00976CF7"/>
    <w:rsid w:val="00977E62"/>
    <w:rsid w:val="00977EAC"/>
    <w:rsid w:val="00977F91"/>
    <w:rsid w:val="0098061E"/>
    <w:rsid w:val="0098067C"/>
    <w:rsid w:val="00980876"/>
    <w:rsid w:val="0098158E"/>
    <w:rsid w:val="00982D83"/>
    <w:rsid w:val="00982FC4"/>
    <w:rsid w:val="00983208"/>
    <w:rsid w:val="00983785"/>
    <w:rsid w:val="009840C6"/>
    <w:rsid w:val="0098449F"/>
    <w:rsid w:val="009846AE"/>
    <w:rsid w:val="00984F9A"/>
    <w:rsid w:val="009859EC"/>
    <w:rsid w:val="00985F39"/>
    <w:rsid w:val="00986003"/>
    <w:rsid w:val="009862F9"/>
    <w:rsid w:val="0098693F"/>
    <w:rsid w:val="00987457"/>
    <w:rsid w:val="0098784F"/>
    <w:rsid w:val="00987A63"/>
    <w:rsid w:val="00987BB2"/>
    <w:rsid w:val="00990676"/>
    <w:rsid w:val="00990FD3"/>
    <w:rsid w:val="00991533"/>
    <w:rsid w:val="00991632"/>
    <w:rsid w:val="009916A5"/>
    <w:rsid w:val="0099267C"/>
    <w:rsid w:val="009928B1"/>
    <w:rsid w:val="00992D4A"/>
    <w:rsid w:val="009935F4"/>
    <w:rsid w:val="00993616"/>
    <w:rsid w:val="00994F43"/>
    <w:rsid w:val="0099545C"/>
    <w:rsid w:val="00995612"/>
    <w:rsid w:val="0099582C"/>
    <w:rsid w:val="00995EA6"/>
    <w:rsid w:val="00996124"/>
    <w:rsid w:val="00996568"/>
    <w:rsid w:val="00996C33"/>
    <w:rsid w:val="00996D78"/>
    <w:rsid w:val="00996FD6"/>
    <w:rsid w:val="009972F8"/>
    <w:rsid w:val="0099761B"/>
    <w:rsid w:val="009976D7"/>
    <w:rsid w:val="00997735"/>
    <w:rsid w:val="009A04F2"/>
    <w:rsid w:val="009A074F"/>
    <w:rsid w:val="009A07E9"/>
    <w:rsid w:val="009A11E9"/>
    <w:rsid w:val="009A1A00"/>
    <w:rsid w:val="009A1EFE"/>
    <w:rsid w:val="009A2221"/>
    <w:rsid w:val="009A2716"/>
    <w:rsid w:val="009A3A02"/>
    <w:rsid w:val="009A3A0C"/>
    <w:rsid w:val="009A40B6"/>
    <w:rsid w:val="009A4CAC"/>
    <w:rsid w:val="009A509C"/>
    <w:rsid w:val="009A546A"/>
    <w:rsid w:val="009A576F"/>
    <w:rsid w:val="009A5D8A"/>
    <w:rsid w:val="009A6AF2"/>
    <w:rsid w:val="009A7389"/>
    <w:rsid w:val="009A7A68"/>
    <w:rsid w:val="009B006C"/>
    <w:rsid w:val="009B0177"/>
    <w:rsid w:val="009B1023"/>
    <w:rsid w:val="009B1326"/>
    <w:rsid w:val="009B1B83"/>
    <w:rsid w:val="009B1E85"/>
    <w:rsid w:val="009B2582"/>
    <w:rsid w:val="009B2C1B"/>
    <w:rsid w:val="009B2DDC"/>
    <w:rsid w:val="009B313E"/>
    <w:rsid w:val="009B3628"/>
    <w:rsid w:val="009B372E"/>
    <w:rsid w:val="009B4A7A"/>
    <w:rsid w:val="009B52E5"/>
    <w:rsid w:val="009B52EF"/>
    <w:rsid w:val="009B5504"/>
    <w:rsid w:val="009B568C"/>
    <w:rsid w:val="009B56B7"/>
    <w:rsid w:val="009B5DDD"/>
    <w:rsid w:val="009B624B"/>
    <w:rsid w:val="009B6D7F"/>
    <w:rsid w:val="009B7608"/>
    <w:rsid w:val="009B77E7"/>
    <w:rsid w:val="009B7DE0"/>
    <w:rsid w:val="009C037E"/>
    <w:rsid w:val="009C0AB0"/>
    <w:rsid w:val="009C0B5E"/>
    <w:rsid w:val="009C0BBE"/>
    <w:rsid w:val="009C0F69"/>
    <w:rsid w:val="009C1512"/>
    <w:rsid w:val="009C1A38"/>
    <w:rsid w:val="009C1B27"/>
    <w:rsid w:val="009C1DD9"/>
    <w:rsid w:val="009C1E0D"/>
    <w:rsid w:val="009C1F33"/>
    <w:rsid w:val="009C24B1"/>
    <w:rsid w:val="009C2B51"/>
    <w:rsid w:val="009C2CC5"/>
    <w:rsid w:val="009C2DAF"/>
    <w:rsid w:val="009C3963"/>
    <w:rsid w:val="009C39C4"/>
    <w:rsid w:val="009C3A81"/>
    <w:rsid w:val="009C3B8B"/>
    <w:rsid w:val="009C3BA6"/>
    <w:rsid w:val="009C50FA"/>
    <w:rsid w:val="009C5433"/>
    <w:rsid w:val="009C5619"/>
    <w:rsid w:val="009C5C2A"/>
    <w:rsid w:val="009C5DE1"/>
    <w:rsid w:val="009C5FFF"/>
    <w:rsid w:val="009C61AF"/>
    <w:rsid w:val="009C6A12"/>
    <w:rsid w:val="009C6E8E"/>
    <w:rsid w:val="009D042B"/>
    <w:rsid w:val="009D0511"/>
    <w:rsid w:val="009D065C"/>
    <w:rsid w:val="009D0C9F"/>
    <w:rsid w:val="009D1063"/>
    <w:rsid w:val="009D1214"/>
    <w:rsid w:val="009D162A"/>
    <w:rsid w:val="009D1D9F"/>
    <w:rsid w:val="009D1EAA"/>
    <w:rsid w:val="009D2B43"/>
    <w:rsid w:val="009D2D2A"/>
    <w:rsid w:val="009D34D8"/>
    <w:rsid w:val="009D3ABF"/>
    <w:rsid w:val="009D407D"/>
    <w:rsid w:val="009D4EC2"/>
    <w:rsid w:val="009D562E"/>
    <w:rsid w:val="009D5E7A"/>
    <w:rsid w:val="009D6372"/>
    <w:rsid w:val="009D6F68"/>
    <w:rsid w:val="009D7291"/>
    <w:rsid w:val="009E05D4"/>
    <w:rsid w:val="009E0F15"/>
    <w:rsid w:val="009E14E6"/>
    <w:rsid w:val="009E26B6"/>
    <w:rsid w:val="009E2AA8"/>
    <w:rsid w:val="009E33C9"/>
    <w:rsid w:val="009E3501"/>
    <w:rsid w:val="009E3590"/>
    <w:rsid w:val="009E3B41"/>
    <w:rsid w:val="009E40D7"/>
    <w:rsid w:val="009E4118"/>
    <w:rsid w:val="009E4536"/>
    <w:rsid w:val="009E4702"/>
    <w:rsid w:val="009E4CA0"/>
    <w:rsid w:val="009E4E5D"/>
    <w:rsid w:val="009E517B"/>
    <w:rsid w:val="009E5AEC"/>
    <w:rsid w:val="009E5F17"/>
    <w:rsid w:val="009E68E3"/>
    <w:rsid w:val="009E68F7"/>
    <w:rsid w:val="009E6C48"/>
    <w:rsid w:val="009E6FBA"/>
    <w:rsid w:val="009E7411"/>
    <w:rsid w:val="009E7AAB"/>
    <w:rsid w:val="009E7B60"/>
    <w:rsid w:val="009F079F"/>
    <w:rsid w:val="009F0B41"/>
    <w:rsid w:val="009F111D"/>
    <w:rsid w:val="009F14C5"/>
    <w:rsid w:val="009F22BD"/>
    <w:rsid w:val="009F25F8"/>
    <w:rsid w:val="009F29FE"/>
    <w:rsid w:val="009F2BC7"/>
    <w:rsid w:val="009F2D77"/>
    <w:rsid w:val="009F2F64"/>
    <w:rsid w:val="009F2FE6"/>
    <w:rsid w:val="009F3683"/>
    <w:rsid w:val="009F5565"/>
    <w:rsid w:val="009F5F80"/>
    <w:rsid w:val="009F64EF"/>
    <w:rsid w:val="009F6566"/>
    <w:rsid w:val="009F6776"/>
    <w:rsid w:val="009F680A"/>
    <w:rsid w:val="009F78B3"/>
    <w:rsid w:val="009F7D96"/>
    <w:rsid w:val="00A00049"/>
    <w:rsid w:val="00A00C1D"/>
    <w:rsid w:val="00A0203B"/>
    <w:rsid w:val="00A029F1"/>
    <w:rsid w:val="00A032EC"/>
    <w:rsid w:val="00A0376F"/>
    <w:rsid w:val="00A0380A"/>
    <w:rsid w:val="00A03AB5"/>
    <w:rsid w:val="00A03B7C"/>
    <w:rsid w:val="00A041C5"/>
    <w:rsid w:val="00A0459A"/>
    <w:rsid w:val="00A04638"/>
    <w:rsid w:val="00A04908"/>
    <w:rsid w:val="00A04A6F"/>
    <w:rsid w:val="00A04C14"/>
    <w:rsid w:val="00A0530B"/>
    <w:rsid w:val="00A05342"/>
    <w:rsid w:val="00A0537D"/>
    <w:rsid w:val="00A0550C"/>
    <w:rsid w:val="00A0577D"/>
    <w:rsid w:val="00A06067"/>
    <w:rsid w:val="00A06428"/>
    <w:rsid w:val="00A068A4"/>
    <w:rsid w:val="00A06A2C"/>
    <w:rsid w:val="00A06AB0"/>
    <w:rsid w:val="00A06C34"/>
    <w:rsid w:val="00A06F43"/>
    <w:rsid w:val="00A07091"/>
    <w:rsid w:val="00A071D7"/>
    <w:rsid w:val="00A07508"/>
    <w:rsid w:val="00A076E8"/>
    <w:rsid w:val="00A07738"/>
    <w:rsid w:val="00A07DB2"/>
    <w:rsid w:val="00A07F72"/>
    <w:rsid w:val="00A107BA"/>
    <w:rsid w:val="00A11A7F"/>
    <w:rsid w:val="00A11DD7"/>
    <w:rsid w:val="00A13170"/>
    <w:rsid w:val="00A1327F"/>
    <w:rsid w:val="00A132CF"/>
    <w:rsid w:val="00A134F8"/>
    <w:rsid w:val="00A13614"/>
    <w:rsid w:val="00A138D4"/>
    <w:rsid w:val="00A13D5C"/>
    <w:rsid w:val="00A14118"/>
    <w:rsid w:val="00A1488E"/>
    <w:rsid w:val="00A14E65"/>
    <w:rsid w:val="00A152D8"/>
    <w:rsid w:val="00A1576D"/>
    <w:rsid w:val="00A15FE1"/>
    <w:rsid w:val="00A163C6"/>
    <w:rsid w:val="00A16464"/>
    <w:rsid w:val="00A177A0"/>
    <w:rsid w:val="00A200A0"/>
    <w:rsid w:val="00A2030D"/>
    <w:rsid w:val="00A2087C"/>
    <w:rsid w:val="00A20925"/>
    <w:rsid w:val="00A20C9F"/>
    <w:rsid w:val="00A21E21"/>
    <w:rsid w:val="00A2224E"/>
    <w:rsid w:val="00A222F5"/>
    <w:rsid w:val="00A2282E"/>
    <w:rsid w:val="00A229B4"/>
    <w:rsid w:val="00A22A68"/>
    <w:rsid w:val="00A231E9"/>
    <w:rsid w:val="00A2375D"/>
    <w:rsid w:val="00A23A7B"/>
    <w:rsid w:val="00A23B65"/>
    <w:rsid w:val="00A23C19"/>
    <w:rsid w:val="00A23EDE"/>
    <w:rsid w:val="00A240EB"/>
    <w:rsid w:val="00A243E9"/>
    <w:rsid w:val="00A244AF"/>
    <w:rsid w:val="00A2490B"/>
    <w:rsid w:val="00A24FB7"/>
    <w:rsid w:val="00A25727"/>
    <w:rsid w:val="00A25BCD"/>
    <w:rsid w:val="00A25DDC"/>
    <w:rsid w:val="00A269A3"/>
    <w:rsid w:val="00A26C6A"/>
    <w:rsid w:val="00A26CC1"/>
    <w:rsid w:val="00A27B05"/>
    <w:rsid w:val="00A27FB2"/>
    <w:rsid w:val="00A30A08"/>
    <w:rsid w:val="00A30E52"/>
    <w:rsid w:val="00A3110C"/>
    <w:rsid w:val="00A3206C"/>
    <w:rsid w:val="00A328A5"/>
    <w:rsid w:val="00A32A7C"/>
    <w:rsid w:val="00A32E05"/>
    <w:rsid w:val="00A32F16"/>
    <w:rsid w:val="00A33133"/>
    <w:rsid w:val="00A33A2B"/>
    <w:rsid w:val="00A341A7"/>
    <w:rsid w:val="00A34552"/>
    <w:rsid w:val="00A3464B"/>
    <w:rsid w:val="00A34764"/>
    <w:rsid w:val="00A35CA5"/>
    <w:rsid w:val="00A36133"/>
    <w:rsid w:val="00A3686B"/>
    <w:rsid w:val="00A37125"/>
    <w:rsid w:val="00A372B1"/>
    <w:rsid w:val="00A37926"/>
    <w:rsid w:val="00A37D95"/>
    <w:rsid w:val="00A37EC8"/>
    <w:rsid w:val="00A37F11"/>
    <w:rsid w:val="00A40013"/>
    <w:rsid w:val="00A4016E"/>
    <w:rsid w:val="00A40564"/>
    <w:rsid w:val="00A40720"/>
    <w:rsid w:val="00A40955"/>
    <w:rsid w:val="00A40BE0"/>
    <w:rsid w:val="00A40D0B"/>
    <w:rsid w:val="00A40F2B"/>
    <w:rsid w:val="00A41BB3"/>
    <w:rsid w:val="00A4230A"/>
    <w:rsid w:val="00A4270A"/>
    <w:rsid w:val="00A42CA6"/>
    <w:rsid w:val="00A43495"/>
    <w:rsid w:val="00A44EF5"/>
    <w:rsid w:val="00A4561A"/>
    <w:rsid w:val="00A459D3"/>
    <w:rsid w:val="00A45D0F"/>
    <w:rsid w:val="00A461C9"/>
    <w:rsid w:val="00A46EB2"/>
    <w:rsid w:val="00A50F9D"/>
    <w:rsid w:val="00A511A1"/>
    <w:rsid w:val="00A513A8"/>
    <w:rsid w:val="00A51E3C"/>
    <w:rsid w:val="00A51FF8"/>
    <w:rsid w:val="00A52536"/>
    <w:rsid w:val="00A5356D"/>
    <w:rsid w:val="00A5390D"/>
    <w:rsid w:val="00A542E2"/>
    <w:rsid w:val="00A5442D"/>
    <w:rsid w:val="00A549DD"/>
    <w:rsid w:val="00A54B16"/>
    <w:rsid w:val="00A54C53"/>
    <w:rsid w:val="00A54D5D"/>
    <w:rsid w:val="00A55750"/>
    <w:rsid w:val="00A57796"/>
    <w:rsid w:val="00A614D4"/>
    <w:rsid w:val="00A62401"/>
    <w:rsid w:val="00A638B7"/>
    <w:rsid w:val="00A63FDA"/>
    <w:rsid w:val="00A641E7"/>
    <w:rsid w:val="00A64963"/>
    <w:rsid w:val="00A64FC8"/>
    <w:rsid w:val="00A65075"/>
    <w:rsid w:val="00A6523F"/>
    <w:rsid w:val="00A6530A"/>
    <w:rsid w:val="00A65571"/>
    <w:rsid w:val="00A65D8C"/>
    <w:rsid w:val="00A66085"/>
    <w:rsid w:val="00A6675E"/>
    <w:rsid w:val="00A6743F"/>
    <w:rsid w:val="00A675DA"/>
    <w:rsid w:val="00A679C8"/>
    <w:rsid w:val="00A703B5"/>
    <w:rsid w:val="00A706F6"/>
    <w:rsid w:val="00A70816"/>
    <w:rsid w:val="00A70DD4"/>
    <w:rsid w:val="00A716CF"/>
    <w:rsid w:val="00A716DC"/>
    <w:rsid w:val="00A724C6"/>
    <w:rsid w:val="00A72625"/>
    <w:rsid w:val="00A72856"/>
    <w:rsid w:val="00A728B6"/>
    <w:rsid w:val="00A7333D"/>
    <w:rsid w:val="00A73918"/>
    <w:rsid w:val="00A73F80"/>
    <w:rsid w:val="00A74080"/>
    <w:rsid w:val="00A7476C"/>
    <w:rsid w:val="00A74FBD"/>
    <w:rsid w:val="00A74FF8"/>
    <w:rsid w:val="00A752FB"/>
    <w:rsid w:val="00A75F9C"/>
    <w:rsid w:val="00A762F8"/>
    <w:rsid w:val="00A77477"/>
    <w:rsid w:val="00A77CCE"/>
    <w:rsid w:val="00A77E11"/>
    <w:rsid w:val="00A77FBA"/>
    <w:rsid w:val="00A807F1"/>
    <w:rsid w:val="00A81767"/>
    <w:rsid w:val="00A81A09"/>
    <w:rsid w:val="00A826ED"/>
    <w:rsid w:val="00A827E9"/>
    <w:rsid w:val="00A83BBD"/>
    <w:rsid w:val="00A84631"/>
    <w:rsid w:val="00A84793"/>
    <w:rsid w:val="00A84ED7"/>
    <w:rsid w:val="00A85674"/>
    <w:rsid w:val="00A857DB"/>
    <w:rsid w:val="00A864FA"/>
    <w:rsid w:val="00A874E7"/>
    <w:rsid w:val="00A87BB2"/>
    <w:rsid w:val="00A90105"/>
    <w:rsid w:val="00A9113F"/>
    <w:rsid w:val="00A917E6"/>
    <w:rsid w:val="00A91929"/>
    <w:rsid w:val="00A91D32"/>
    <w:rsid w:val="00A92250"/>
    <w:rsid w:val="00A93242"/>
    <w:rsid w:val="00A9370C"/>
    <w:rsid w:val="00A93CE2"/>
    <w:rsid w:val="00A93FB0"/>
    <w:rsid w:val="00A9426C"/>
    <w:rsid w:val="00A9443F"/>
    <w:rsid w:val="00A9450D"/>
    <w:rsid w:val="00A94624"/>
    <w:rsid w:val="00A948C2"/>
    <w:rsid w:val="00A95798"/>
    <w:rsid w:val="00A95B4B"/>
    <w:rsid w:val="00A962C3"/>
    <w:rsid w:val="00A9679D"/>
    <w:rsid w:val="00A96E9E"/>
    <w:rsid w:val="00A96EB7"/>
    <w:rsid w:val="00A979D0"/>
    <w:rsid w:val="00A97FAA"/>
    <w:rsid w:val="00AA04E0"/>
    <w:rsid w:val="00AA0732"/>
    <w:rsid w:val="00AA0F86"/>
    <w:rsid w:val="00AA18A8"/>
    <w:rsid w:val="00AA1937"/>
    <w:rsid w:val="00AA26AD"/>
    <w:rsid w:val="00AA3032"/>
    <w:rsid w:val="00AA3360"/>
    <w:rsid w:val="00AA3635"/>
    <w:rsid w:val="00AA4678"/>
    <w:rsid w:val="00AA48CC"/>
    <w:rsid w:val="00AA5C05"/>
    <w:rsid w:val="00AA5D9F"/>
    <w:rsid w:val="00AA5DD8"/>
    <w:rsid w:val="00AA63E1"/>
    <w:rsid w:val="00AA674C"/>
    <w:rsid w:val="00AA687A"/>
    <w:rsid w:val="00AA6BC6"/>
    <w:rsid w:val="00AA771C"/>
    <w:rsid w:val="00AA7A23"/>
    <w:rsid w:val="00AB00E1"/>
    <w:rsid w:val="00AB0530"/>
    <w:rsid w:val="00AB1335"/>
    <w:rsid w:val="00AB158E"/>
    <w:rsid w:val="00AB1739"/>
    <w:rsid w:val="00AB2064"/>
    <w:rsid w:val="00AB2068"/>
    <w:rsid w:val="00AB2312"/>
    <w:rsid w:val="00AB2CD3"/>
    <w:rsid w:val="00AB2DF3"/>
    <w:rsid w:val="00AB3075"/>
    <w:rsid w:val="00AB3261"/>
    <w:rsid w:val="00AB3484"/>
    <w:rsid w:val="00AB3523"/>
    <w:rsid w:val="00AB3E8C"/>
    <w:rsid w:val="00AB3F3E"/>
    <w:rsid w:val="00AB4340"/>
    <w:rsid w:val="00AB47F9"/>
    <w:rsid w:val="00AB49B6"/>
    <w:rsid w:val="00AB4B01"/>
    <w:rsid w:val="00AB4FB5"/>
    <w:rsid w:val="00AB5818"/>
    <w:rsid w:val="00AB59E1"/>
    <w:rsid w:val="00AB7212"/>
    <w:rsid w:val="00AC092F"/>
    <w:rsid w:val="00AC10A6"/>
    <w:rsid w:val="00AC2099"/>
    <w:rsid w:val="00AC2680"/>
    <w:rsid w:val="00AC2BFE"/>
    <w:rsid w:val="00AC324B"/>
    <w:rsid w:val="00AC37CC"/>
    <w:rsid w:val="00AC4AED"/>
    <w:rsid w:val="00AC4BBF"/>
    <w:rsid w:val="00AC4D77"/>
    <w:rsid w:val="00AC50DB"/>
    <w:rsid w:val="00AC53A4"/>
    <w:rsid w:val="00AC5E1B"/>
    <w:rsid w:val="00AC65BF"/>
    <w:rsid w:val="00AC6E0F"/>
    <w:rsid w:val="00AC7488"/>
    <w:rsid w:val="00AC760F"/>
    <w:rsid w:val="00AD04E9"/>
    <w:rsid w:val="00AD0905"/>
    <w:rsid w:val="00AD1978"/>
    <w:rsid w:val="00AD1B7B"/>
    <w:rsid w:val="00AD2003"/>
    <w:rsid w:val="00AD20B7"/>
    <w:rsid w:val="00AD2352"/>
    <w:rsid w:val="00AD3BD3"/>
    <w:rsid w:val="00AD4053"/>
    <w:rsid w:val="00AD42D5"/>
    <w:rsid w:val="00AD47CB"/>
    <w:rsid w:val="00AD531B"/>
    <w:rsid w:val="00AD5DAE"/>
    <w:rsid w:val="00AD6123"/>
    <w:rsid w:val="00AD623F"/>
    <w:rsid w:val="00AD674E"/>
    <w:rsid w:val="00AD6D6B"/>
    <w:rsid w:val="00AD751A"/>
    <w:rsid w:val="00AE197F"/>
    <w:rsid w:val="00AE27EC"/>
    <w:rsid w:val="00AE29E6"/>
    <w:rsid w:val="00AE30BC"/>
    <w:rsid w:val="00AE3C8B"/>
    <w:rsid w:val="00AE40B5"/>
    <w:rsid w:val="00AE4382"/>
    <w:rsid w:val="00AE4952"/>
    <w:rsid w:val="00AE4B1A"/>
    <w:rsid w:val="00AE51CC"/>
    <w:rsid w:val="00AE55AD"/>
    <w:rsid w:val="00AE5707"/>
    <w:rsid w:val="00AE58C7"/>
    <w:rsid w:val="00AE5E69"/>
    <w:rsid w:val="00AE64C6"/>
    <w:rsid w:val="00AE6979"/>
    <w:rsid w:val="00AE7075"/>
    <w:rsid w:val="00AE7D7C"/>
    <w:rsid w:val="00AE7F2B"/>
    <w:rsid w:val="00AF0D1C"/>
    <w:rsid w:val="00AF12FC"/>
    <w:rsid w:val="00AF17DB"/>
    <w:rsid w:val="00AF1AA4"/>
    <w:rsid w:val="00AF1BDD"/>
    <w:rsid w:val="00AF20A2"/>
    <w:rsid w:val="00AF2B12"/>
    <w:rsid w:val="00AF2F7B"/>
    <w:rsid w:val="00AF2FDC"/>
    <w:rsid w:val="00AF50DB"/>
    <w:rsid w:val="00AF5632"/>
    <w:rsid w:val="00AF566F"/>
    <w:rsid w:val="00AF56AE"/>
    <w:rsid w:val="00AF5826"/>
    <w:rsid w:val="00AF5CEB"/>
    <w:rsid w:val="00AF5D16"/>
    <w:rsid w:val="00AF6027"/>
    <w:rsid w:val="00AF64A8"/>
    <w:rsid w:val="00AF6CEF"/>
    <w:rsid w:val="00AF7AE2"/>
    <w:rsid w:val="00B00127"/>
    <w:rsid w:val="00B00774"/>
    <w:rsid w:val="00B00E91"/>
    <w:rsid w:val="00B0113C"/>
    <w:rsid w:val="00B02AAC"/>
    <w:rsid w:val="00B02F1C"/>
    <w:rsid w:val="00B03A12"/>
    <w:rsid w:val="00B03DF2"/>
    <w:rsid w:val="00B04243"/>
    <w:rsid w:val="00B046BA"/>
    <w:rsid w:val="00B04AB3"/>
    <w:rsid w:val="00B050E6"/>
    <w:rsid w:val="00B05206"/>
    <w:rsid w:val="00B060CD"/>
    <w:rsid w:val="00B0623F"/>
    <w:rsid w:val="00B0636C"/>
    <w:rsid w:val="00B06B3C"/>
    <w:rsid w:val="00B06D79"/>
    <w:rsid w:val="00B07D7B"/>
    <w:rsid w:val="00B10728"/>
    <w:rsid w:val="00B10769"/>
    <w:rsid w:val="00B10CEC"/>
    <w:rsid w:val="00B10D06"/>
    <w:rsid w:val="00B116B6"/>
    <w:rsid w:val="00B1170A"/>
    <w:rsid w:val="00B11C90"/>
    <w:rsid w:val="00B11CE9"/>
    <w:rsid w:val="00B1270E"/>
    <w:rsid w:val="00B12A59"/>
    <w:rsid w:val="00B1316E"/>
    <w:rsid w:val="00B138AD"/>
    <w:rsid w:val="00B13A7F"/>
    <w:rsid w:val="00B13EA5"/>
    <w:rsid w:val="00B14B24"/>
    <w:rsid w:val="00B15287"/>
    <w:rsid w:val="00B1667B"/>
    <w:rsid w:val="00B16C68"/>
    <w:rsid w:val="00B17652"/>
    <w:rsid w:val="00B209BB"/>
    <w:rsid w:val="00B20AF1"/>
    <w:rsid w:val="00B21326"/>
    <w:rsid w:val="00B21473"/>
    <w:rsid w:val="00B21897"/>
    <w:rsid w:val="00B21939"/>
    <w:rsid w:val="00B2196F"/>
    <w:rsid w:val="00B229C1"/>
    <w:rsid w:val="00B22A62"/>
    <w:rsid w:val="00B236F8"/>
    <w:rsid w:val="00B23909"/>
    <w:rsid w:val="00B23CA7"/>
    <w:rsid w:val="00B23FAF"/>
    <w:rsid w:val="00B24101"/>
    <w:rsid w:val="00B24370"/>
    <w:rsid w:val="00B24C9F"/>
    <w:rsid w:val="00B24E9E"/>
    <w:rsid w:val="00B25720"/>
    <w:rsid w:val="00B25C4E"/>
    <w:rsid w:val="00B26A87"/>
    <w:rsid w:val="00B26D53"/>
    <w:rsid w:val="00B27A16"/>
    <w:rsid w:val="00B300F5"/>
    <w:rsid w:val="00B3019F"/>
    <w:rsid w:val="00B30381"/>
    <w:rsid w:val="00B305C6"/>
    <w:rsid w:val="00B30B4B"/>
    <w:rsid w:val="00B30CF9"/>
    <w:rsid w:val="00B30E53"/>
    <w:rsid w:val="00B31618"/>
    <w:rsid w:val="00B31BB0"/>
    <w:rsid w:val="00B31CD6"/>
    <w:rsid w:val="00B3251A"/>
    <w:rsid w:val="00B33249"/>
    <w:rsid w:val="00B3325E"/>
    <w:rsid w:val="00B33CA0"/>
    <w:rsid w:val="00B33F33"/>
    <w:rsid w:val="00B34293"/>
    <w:rsid w:val="00B34C52"/>
    <w:rsid w:val="00B34F57"/>
    <w:rsid w:val="00B34FA6"/>
    <w:rsid w:val="00B3546A"/>
    <w:rsid w:val="00B35A28"/>
    <w:rsid w:val="00B35CA4"/>
    <w:rsid w:val="00B35D44"/>
    <w:rsid w:val="00B35DCB"/>
    <w:rsid w:val="00B36861"/>
    <w:rsid w:val="00B369D0"/>
    <w:rsid w:val="00B369EE"/>
    <w:rsid w:val="00B36B75"/>
    <w:rsid w:val="00B36E0F"/>
    <w:rsid w:val="00B36E85"/>
    <w:rsid w:val="00B36EB5"/>
    <w:rsid w:val="00B3702C"/>
    <w:rsid w:val="00B370CF"/>
    <w:rsid w:val="00B37315"/>
    <w:rsid w:val="00B374E7"/>
    <w:rsid w:val="00B37A51"/>
    <w:rsid w:val="00B37F04"/>
    <w:rsid w:val="00B40255"/>
    <w:rsid w:val="00B411C5"/>
    <w:rsid w:val="00B4143D"/>
    <w:rsid w:val="00B419D0"/>
    <w:rsid w:val="00B41B67"/>
    <w:rsid w:val="00B41DB1"/>
    <w:rsid w:val="00B422B4"/>
    <w:rsid w:val="00B422E1"/>
    <w:rsid w:val="00B42D70"/>
    <w:rsid w:val="00B437F8"/>
    <w:rsid w:val="00B43A49"/>
    <w:rsid w:val="00B43B28"/>
    <w:rsid w:val="00B43BBD"/>
    <w:rsid w:val="00B43FDF"/>
    <w:rsid w:val="00B46434"/>
    <w:rsid w:val="00B469D4"/>
    <w:rsid w:val="00B47234"/>
    <w:rsid w:val="00B47627"/>
    <w:rsid w:val="00B47B80"/>
    <w:rsid w:val="00B47BCE"/>
    <w:rsid w:val="00B47F01"/>
    <w:rsid w:val="00B50AE7"/>
    <w:rsid w:val="00B50D8B"/>
    <w:rsid w:val="00B515E7"/>
    <w:rsid w:val="00B51982"/>
    <w:rsid w:val="00B51BBB"/>
    <w:rsid w:val="00B525A2"/>
    <w:rsid w:val="00B52981"/>
    <w:rsid w:val="00B531C3"/>
    <w:rsid w:val="00B53408"/>
    <w:rsid w:val="00B538C0"/>
    <w:rsid w:val="00B539D0"/>
    <w:rsid w:val="00B53B0D"/>
    <w:rsid w:val="00B53D05"/>
    <w:rsid w:val="00B542F3"/>
    <w:rsid w:val="00B549D0"/>
    <w:rsid w:val="00B54D6B"/>
    <w:rsid w:val="00B54D9C"/>
    <w:rsid w:val="00B552CB"/>
    <w:rsid w:val="00B55491"/>
    <w:rsid w:val="00B5652D"/>
    <w:rsid w:val="00B57303"/>
    <w:rsid w:val="00B5766C"/>
    <w:rsid w:val="00B57DEB"/>
    <w:rsid w:val="00B6056A"/>
    <w:rsid w:val="00B6061A"/>
    <w:rsid w:val="00B60700"/>
    <w:rsid w:val="00B60A7A"/>
    <w:rsid w:val="00B60C6C"/>
    <w:rsid w:val="00B613EF"/>
    <w:rsid w:val="00B61669"/>
    <w:rsid w:val="00B62599"/>
    <w:rsid w:val="00B62D7E"/>
    <w:rsid w:val="00B630EE"/>
    <w:rsid w:val="00B643AB"/>
    <w:rsid w:val="00B64C75"/>
    <w:rsid w:val="00B656C4"/>
    <w:rsid w:val="00B659EE"/>
    <w:rsid w:val="00B65B95"/>
    <w:rsid w:val="00B66015"/>
    <w:rsid w:val="00B66154"/>
    <w:rsid w:val="00B664BC"/>
    <w:rsid w:val="00B666BD"/>
    <w:rsid w:val="00B66A5D"/>
    <w:rsid w:val="00B66B92"/>
    <w:rsid w:val="00B67210"/>
    <w:rsid w:val="00B6721E"/>
    <w:rsid w:val="00B67588"/>
    <w:rsid w:val="00B67B15"/>
    <w:rsid w:val="00B67C5A"/>
    <w:rsid w:val="00B67F48"/>
    <w:rsid w:val="00B70AA2"/>
    <w:rsid w:val="00B71219"/>
    <w:rsid w:val="00B71764"/>
    <w:rsid w:val="00B71CD7"/>
    <w:rsid w:val="00B71F08"/>
    <w:rsid w:val="00B7217C"/>
    <w:rsid w:val="00B72206"/>
    <w:rsid w:val="00B726CE"/>
    <w:rsid w:val="00B7279C"/>
    <w:rsid w:val="00B7316D"/>
    <w:rsid w:val="00B7366A"/>
    <w:rsid w:val="00B737E8"/>
    <w:rsid w:val="00B73EF4"/>
    <w:rsid w:val="00B744B0"/>
    <w:rsid w:val="00B75187"/>
    <w:rsid w:val="00B752FA"/>
    <w:rsid w:val="00B75809"/>
    <w:rsid w:val="00B7603D"/>
    <w:rsid w:val="00B7713F"/>
    <w:rsid w:val="00B77309"/>
    <w:rsid w:val="00B7767E"/>
    <w:rsid w:val="00B777BF"/>
    <w:rsid w:val="00B77E18"/>
    <w:rsid w:val="00B8025B"/>
    <w:rsid w:val="00B806D3"/>
    <w:rsid w:val="00B8075A"/>
    <w:rsid w:val="00B80C22"/>
    <w:rsid w:val="00B81AEE"/>
    <w:rsid w:val="00B8220D"/>
    <w:rsid w:val="00B823FF"/>
    <w:rsid w:val="00B825BE"/>
    <w:rsid w:val="00B82E6C"/>
    <w:rsid w:val="00B82EBD"/>
    <w:rsid w:val="00B8309D"/>
    <w:rsid w:val="00B831DB"/>
    <w:rsid w:val="00B8335D"/>
    <w:rsid w:val="00B837E6"/>
    <w:rsid w:val="00B83E4B"/>
    <w:rsid w:val="00B8489B"/>
    <w:rsid w:val="00B84949"/>
    <w:rsid w:val="00B8569B"/>
    <w:rsid w:val="00B85A9B"/>
    <w:rsid w:val="00B85ADE"/>
    <w:rsid w:val="00B85F82"/>
    <w:rsid w:val="00B867C2"/>
    <w:rsid w:val="00B86A3B"/>
    <w:rsid w:val="00B86F5B"/>
    <w:rsid w:val="00B8705B"/>
    <w:rsid w:val="00B90368"/>
    <w:rsid w:val="00B9098D"/>
    <w:rsid w:val="00B911C4"/>
    <w:rsid w:val="00B912A2"/>
    <w:rsid w:val="00B914CC"/>
    <w:rsid w:val="00B924D7"/>
    <w:rsid w:val="00B92DF8"/>
    <w:rsid w:val="00B93532"/>
    <w:rsid w:val="00B937C4"/>
    <w:rsid w:val="00B93B78"/>
    <w:rsid w:val="00B93F6A"/>
    <w:rsid w:val="00B943F6"/>
    <w:rsid w:val="00B95053"/>
    <w:rsid w:val="00B954CE"/>
    <w:rsid w:val="00B95C0D"/>
    <w:rsid w:val="00B95D1B"/>
    <w:rsid w:val="00B96158"/>
    <w:rsid w:val="00B96248"/>
    <w:rsid w:val="00B96835"/>
    <w:rsid w:val="00B96B2D"/>
    <w:rsid w:val="00B97577"/>
    <w:rsid w:val="00BA0171"/>
    <w:rsid w:val="00BA16E4"/>
    <w:rsid w:val="00BA1F81"/>
    <w:rsid w:val="00BA2035"/>
    <w:rsid w:val="00BA3797"/>
    <w:rsid w:val="00BA381C"/>
    <w:rsid w:val="00BA3837"/>
    <w:rsid w:val="00BA478F"/>
    <w:rsid w:val="00BA4832"/>
    <w:rsid w:val="00BA5A4E"/>
    <w:rsid w:val="00BA5DF2"/>
    <w:rsid w:val="00BA64A1"/>
    <w:rsid w:val="00BA6671"/>
    <w:rsid w:val="00BA6746"/>
    <w:rsid w:val="00BA6D26"/>
    <w:rsid w:val="00BA70D3"/>
    <w:rsid w:val="00BA7A83"/>
    <w:rsid w:val="00BA7D75"/>
    <w:rsid w:val="00BA7FD4"/>
    <w:rsid w:val="00BB0647"/>
    <w:rsid w:val="00BB0EBF"/>
    <w:rsid w:val="00BB0F53"/>
    <w:rsid w:val="00BB1053"/>
    <w:rsid w:val="00BB1F87"/>
    <w:rsid w:val="00BB280A"/>
    <w:rsid w:val="00BB2B0F"/>
    <w:rsid w:val="00BB2DFF"/>
    <w:rsid w:val="00BB316D"/>
    <w:rsid w:val="00BB3F27"/>
    <w:rsid w:val="00BB5124"/>
    <w:rsid w:val="00BB591A"/>
    <w:rsid w:val="00BB5BD3"/>
    <w:rsid w:val="00BB6080"/>
    <w:rsid w:val="00BB61DC"/>
    <w:rsid w:val="00BB6584"/>
    <w:rsid w:val="00BB700A"/>
    <w:rsid w:val="00BB7BBA"/>
    <w:rsid w:val="00BB7DEC"/>
    <w:rsid w:val="00BC0DEF"/>
    <w:rsid w:val="00BC142F"/>
    <w:rsid w:val="00BC21B6"/>
    <w:rsid w:val="00BC2369"/>
    <w:rsid w:val="00BC2548"/>
    <w:rsid w:val="00BC2C66"/>
    <w:rsid w:val="00BC3356"/>
    <w:rsid w:val="00BC34E7"/>
    <w:rsid w:val="00BC3550"/>
    <w:rsid w:val="00BC3556"/>
    <w:rsid w:val="00BC3DF5"/>
    <w:rsid w:val="00BC5719"/>
    <w:rsid w:val="00BC57FD"/>
    <w:rsid w:val="00BC67C5"/>
    <w:rsid w:val="00BC68BD"/>
    <w:rsid w:val="00BC712E"/>
    <w:rsid w:val="00BD0997"/>
    <w:rsid w:val="00BD12E8"/>
    <w:rsid w:val="00BD1499"/>
    <w:rsid w:val="00BD22AE"/>
    <w:rsid w:val="00BD28D7"/>
    <w:rsid w:val="00BD2E1C"/>
    <w:rsid w:val="00BD35F7"/>
    <w:rsid w:val="00BD3649"/>
    <w:rsid w:val="00BD3CE5"/>
    <w:rsid w:val="00BD4816"/>
    <w:rsid w:val="00BD50F0"/>
    <w:rsid w:val="00BD5231"/>
    <w:rsid w:val="00BD5E7C"/>
    <w:rsid w:val="00BD65A5"/>
    <w:rsid w:val="00BD6E57"/>
    <w:rsid w:val="00BD71DA"/>
    <w:rsid w:val="00BD7375"/>
    <w:rsid w:val="00BD7419"/>
    <w:rsid w:val="00BD7547"/>
    <w:rsid w:val="00BE16A2"/>
    <w:rsid w:val="00BE1D67"/>
    <w:rsid w:val="00BE2236"/>
    <w:rsid w:val="00BE23C7"/>
    <w:rsid w:val="00BE29B0"/>
    <w:rsid w:val="00BE388E"/>
    <w:rsid w:val="00BE3A08"/>
    <w:rsid w:val="00BE3E4F"/>
    <w:rsid w:val="00BE4055"/>
    <w:rsid w:val="00BE40CA"/>
    <w:rsid w:val="00BE493B"/>
    <w:rsid w:val="00BE4D92"/>
    <w:rsid w:val="00BE54DA"/>
    <w:rsid w:val="00BE57B4"/>
    <w:rsid w:val="00BE5C62"/>
    <w:rsid w:val="00BE5EC1"/>
    <w:rsid w:val="00BE6331"/>
    <w:rsid w:val="00BE6979"/>
    <w:rsid w:val="00BE6AC3"/>
    <w:rsid w:val="00BE790A"/>
    <w:rsid w:val="00BE7F96"/>
    <w:rsid w:val="00BF0440"/>
    <w:rsid w:val="00BF0524"/>
    <w:rsid w:val="00BF077C"/>
    <w:rsid w:val="00BF0865"/>
    <w:rsid w:val="00BF0D61"/>
    <w:rsid w:val="00BF117B"/>
    <w:rsid w:val="00BF12F8"/>
    <w:rsid w:val="00BF24D4"/>
    <w:rsid w:val="00BF2B8E"/>
    <w:rsid w:val="00BF2BE6"/>
    <w:rsid w:val="00BF3595"/>
    <w:rsid w:val="00BF41BD"/>
    <w:rsid w:val="00BF5581"/>
    <w:rsid w:val="00BF5B28"/>
    <w:rsid w:val="00BF6003"/>
    <w:rsid w:val="00BF64FD"/>
    <w:rsid w:val="00BF6AEB"/>
    <w:rsid w:val="00BF6FA0"/>
    <w:rsid w:val="00BF7BBC"/>
    <w:rsid w:val="00C00124"/>
    <w:rsid w:val="00C001E9"/>
    <w:rsid w:val="00C0047A"/>
    <w:rsid w:val="00C00A57"/>
    <w:rsid w:val="00C00C87"/>
    <w:rsid w:val="00C011F5"/>
    <w:rsid w:val="00C01520"/>
    <w:rsid w:val="00C01A6B"/>
    <w:rsid w:val="00C01C26"/>
    <w:rsid w:val="00C01F21"/>
    <w:rsid w:val="00C02013"/>
    <w:rsid w:val="00C0204B"/>
    <w:rsid w:val="00C02141"/>
    <w:rsid w:val="00C025E0"/>
    <w:rsid w:val="00C03683"/>
    <w:rsid w:val="00C037B2"/>
    <w:rsid w:val="00C039DC"/>
    <w:rsid w:val="00C03B1D"/>
    <w:rsid w:val="00C04678"/>
    <w:rsid w:val="00C05A1D"/>
    <w:rsid w:val="00C05A76"/>
    <w:rsid w:val="00C05C9C"/>
    <w:rsid w:val="00C070E5"/>
    <w:rsid w:val="00C075EA"/>
    <w:rsid w:val="00C10618"/>
    <w:rsid w:val="00C10C36"/>
    <w:rsid w:val="00C10C76"/>
    <w:rsid w:val="00C11AD6"/>
    <w:rsid w:val="00C1246F"/>
    <w:rsid w:val="00C12A99"/>
    <w:rsid w:val="00C12B93"/>
    <w:rsid w:val="00C12BBB"/>
    <w:rsid w:val="00C130B3"/>
    <w:rsid w:val="00C13279"/>
    <w:rsid w:val="00C144B6"/>
    <w:rsid w:val="00C146B9"/>
    <w:rsid w:val="00C15781"/>
    <w:rsid w:val="00C1580B"/>
    <w:rsid w:val="00C15A3C"/>
    <w:rsid w:val="00C15BBD"/>
    <w:rsid w:val="00C16766"/>
    <w:rsid w:val="00C175F8"/>
    <w:rsid w:val="00C17722"/>
    <w:rsid w:val="00C17A8D"/>
    <w:rsid w:val="00C2005B"/>
    <w:rsid w:val="00C2029B"/>
    <w:rsid w:val="00C20CBF"/>
    <w:rsid w:val="00C21268"/>
    <w:rsid w:val="00C212CA"/>
    <w:rsid w:val="00C214F5"/>
    <w:rsid w:val="00C2239C"/>
    <w:rsid w:val="00C22629"/>
    <w:rsid w:val="00C23174"/>
    <w:rsid w:val="00C23663"/>
    <w:rsid w:val="00C24A1F"/>
    <w:rsid w:val="00C25427"/>
    <w:rsid w:val="00C25A71"/>
    <w:rsid w:val="00C25C82"/>
    <w:rsid w:val="00C2607D"/>
    <w:rsid w:val="00C262EB"/>
    <w:rsid w:val="00C26989"/>
    <w:rsid w:val="00C26D81"/>
    <w:rsid w:val="00C27259"/>
    <w:rsid w:val="00C27612"/>
    <w:rsid w:val="00C27B69"/>
    <w:rsid w:val="00C300FA"/>
    <w:rsid w:val="00C30533"/>
    <w:rsid w:val="00C307E1"/>
    <w:rsid w:val="00C30C0F"/>
    <w:rsid w:val="00C31087"/>
    <w:rsid w:val="00C312C6"/>
    <w:rsid w:val="00C3152B"/>
    <w:rsid w:val="00C316E7"/>
    <w:rsid w:val="00C31E70"/>
    <w:rsid w:val="00C326A7"/>
    <w:rsid w:val="00C32B33"/>
    <w:rsid w:val="00C33883"/>
    <w:rsid w:val="00C34481"/>
    <w:rsid w:val="00C348E2"/>
    <w:rsid w:val="00C362DA"/>
    <w:rsid w:val="00C36A98"/>
    <w:rsid w:val="00C36C4B"/>
    <w:rsid w:val="00C37404"/>
    <w:rsid w:val="00C37E63"/>
    <w:rsid w:val="00C4006E"/>
    <w:rsid w:val="00C40F39"/>
    <w:rsid w:val="00C410D8"/>
    <w:rsid w:val="00C41191"/>
    <w:rsid w:val="00C41A08"/>
    <w:rsid w:val="00C41BC0"/>
    <w:rsid w:val="00C429BD"/>
    <w:rsid w:val="00C42B85"/>
    <w:rsid w:val="00C43544"/>
    <w:rsid w:val="00C43826"/>
    <w:rsid w:val="00C43DFE"/>
    <w:rsid w:val="00C44446"/>
    <w:rsid w:val="00C444F9"/>
    <w:rsid w:val="00C4457A"/>
    <w:rsid w:val="00C447F5"/>
    <w:rsid w:val="00C44BE8"/>
    <w:rsid w:val="00C44F61"/>
    <w:rsid w:val="00C44FF8"/>
    <w:rsid w:val="00C453B4"/>
    <w:rsid w:val="00C455E9"/>
    <w:rsid w:val="00C45AF3"/>
    <w:rsid w:val="00C46546"/>
    <w:rsid w:val="00C466B4"/>
    <w:rsid w:val="00C46843"/>
    <w:rsid w:val="00C4798C"/>
    <w:rsid w:val="00C5067D"/>
    <w:rsid w:val="00C50875"/>
    <w:rsid w:val="00C50A0C"/>
    <w:rsid w:val="00C50CB1"/>
    <w:rsid w:val="00C50EF4"/>
    <w:rsid w:val="00C5171B"/>
    <w:rsid w:val="00C51881"/>
    <w:rsid w:val="00C51921"/>
    <w:rsid w:val="00C51E0A"/>
    <w:rsid w:val="00C52151"/>
    <w:rsid w:val="00C5256A"/>
    <w:rsid w:val="00C53B3C"/>
    <w:rsid w:val="00C5455C"/>
    <w:rsid w:val="00C55758"/>
    <w:rsid w:val="00C559D4"/>
    <w:rsid w:val="00C55F6C"/>
    <w:rsid w:val="00C5634D"/>
    <w:rsid w:val="00C5639D"/>
    <w:rsid w:val="00C567B1"/>
    <w:rsid w:val="00C567D8"/>
    <w:rsid w:val="00C569A0"/>
    <w:rsid w:val="00C56A4A"/>
    <w:rsid w:val="00C573DE"/>
    <w:rsid w:val="00C5761E"/>
    <w:rsid w:val="00C5791D"/>
    <w:rsid w:val="00C57931"/>
    <w:rsid w:val="00C57952"/>
    <w:rsid w:val="00C57BC3"/>
    <w:rsid w:val="00C60816"/>
    <w:rsid w:val="00C60A79"/>
    <w:rsid w:val="00C60F05"/>
    <w:rsid w:val="00C612FC"/>
    <w:rsid w:val="00C6163A"/>
    <w:rsid w:val="00C61C55"/>
    <w:rsid w:val="00C61E37"/>
    <w:rsid w:val="00C62765"/>
    <w:rsid w:val="00C62772"/>
    <w:rsid w:val="00C62843"/>
    <w:rsid w:val="00C62A1E"/>
    <w:rsid w:val="00C62C84"/>
    <w:rsid w:val="00C62E6B"/>
    <w:rsid w:val="00C63B2F"/>
    <w:rsid w:val="00C64B52"/>
    <w:rsid w:val="00C6551D"/>
    <w:rsid w:val="00C661C3"/>
    <w:rsid w:val="00C6640D"/>
    <w:rsid w:val="00C66B96"/>
    <w:rsid w:val="00C674D4"/>
    <w:rsid w:val="00C67CF9"/>
    <w:rsid w:val="00C67E0C"/>
    <w:rsid w:val="00C70351"/>
    <w:rsid w:val="00C715A5"/>
    <w:rsid w:val="00C71D24"/>
    <w:rsid w:val="00C72191"/>
    <w:rsid w:val="00C7228D"/>
    <w:rsid w:val="00C72A7B"/>
    <w:rsid w:val="00C72B54"/>
    <w:rsid w:val="00C72E22"/>
    <w:rsid w:val="00C73427"/>
    <w:rsid w:val="00C738AB"/>
    <w:rsid w:val="00C73BF4"/>
    <w:rsid w:val="00C73C29"/>
    <w:rsid w:val="00C74026"/>
    <w:rsid w:val="00C7506F"/>
    <w:rsid w:val="00C75753"/>
    <w:rsid w:val="00C75B47"/>
    <w:rsid w:val="00C7703E"/>
    <w:rsid w:val="00C7741D"/>
    <w:rsid w:val="00C776F6"/>
    <w:rsid w:val="00C778B5"/>
    <w:rsid w:val="00C77CE2"/>
    <w:rsid w:val="00C800E0"/>
    <w:rsid w:val="00C80993"/>
    <w:rsid w:val="00C80B16"/>
    <w:rsid w:val="00C80C9A"/>
    <w:rsid w:val="00C80CA0"/>
    <w:rsid w:val="00C81CE7"/>
    <w:rsid w:val="00C81F28"/>
    <w:rsid w:val="00C822FE"/>
    <w:rsid w:val="00C8300C"/>
    <w:rsid w:val="00C83CB3"/>
    <w:rsid w:val="00C8410A"/>
    <w:rsid w:val="00C842EA"/>
    <w:rsid w:val="00C846E5"/>
    <w:rsid w:val="00C8568D"/>
    <w:rsid w:val="00C85956"/>
    <w:rsid w:val="00C859B5"/>
    <w:rsid w:val="00C85CC0"/>
    <w:rsid w:val="00C85D80"/>
    <w:rsid w:val="00C86A07"/>
    <w:rsid w:val="00C87982"/>
    <w:rsid w:val="00C90BE9"/>
    <w:rsid w:val="00C90F0A"/>
    <w:rsid w:val="00C92670"/>
    <w:rsid w:val="00C928EF"/>
    <w:rsid w:val="00C92D99"/>
    <w:rsid w:val="00C92EE1"/>
    <w:rsid w:val="00C93C99"/>
    <w:rsid w:val="00C93F9C"/>
    <w:rsid w:val="00C941EE"/>
    <w:rsid w:val="00C94295"/>
    <w:rsid w:val="00C94F9E"/>
    <w:rsid w:val="00C952B6"/>
    <w:rsid w:val="00C95683"/>
    <w:rsid w:val="00C95BCD"/>
    <w:rsid w:val="00C95BF1"/>
    <w:rsid w:val="00C95EFF"/>
    <w:rsid w:val="00C96122"/>
    <w:rsid w:val="00C9632D"/>
    <w:rsid w:val="00C97031"/>
    <w:rsid w:val="00C9789E"/>
    <w:rsid w:val="00CA0215"/>
    <w:rsid w:val="00CA112E"/>
    <w:rsid w:val="00CA253F"/>
    <w:rsid w:val="00CA2C3F"/>
    <w:rsid w:val="00CA3DFA"/>
    <w:rsid w:val="00CA424F"/>
    <w:rsid w:val="00CA4585"/>
    <w:rsid w:val="00CA5547"/>
    <w:rsid w:val="00CA5D10"/>
    <w:rsid w:val="00CA5EED"/>
    <w:rsid w:val="00CA6386"/>
    <w:rsid w:val="00CA63CA"/>
    <w:rsid w:val="00CA6655"/>
    <w:rsid w:val="00CA699F"/>
    <w:rsid w:val="00CA75BB"/>
    <w:rsid w:val="00CA7F50"/>
    <w:rsid w:val="00CB0A73"/>
    <w:rsid w:val="00CB0E13"/>
    <w:rsid w:val="00CB0EA4"/>
    <w:rsid w:val="00CB12E2"/>
    <w:rsid w:val="00CB1355"/>
    <w:rsid w:val="00CB17AA"/>
    <w:rsid w:val="00CB21CE"/>
    <w:rsid w:val="00CB2236"/>
    <w:rsid w:val="00CB22EE"/>
    <w:rsid w:val="00CB2707"/>
    <w:rsid w:val="00CB283D"/>
    <w:rsid w:val="00CB2D05"/>
    <w:rsid w:val="00CB2DE5"/>
    <w:rsid w:val="00CB42AA"/>
    <w:rsid w:val="00CB5059"/>
    <w:rsid w:val="00CB58DC"/>
    <w:rsid w:val="00CB5AD4"/>
    <w:rsid w:val="00CB60BC"/>
    <w:rsid w:val="00CB687E"/>
    <w:rsid w:val="00CB796D"/>
    <w:rsid w:val="00CB7ED7"/>
    <w:rsid w:val="00CB7F7D"/>
    <w:rsid w:val="00CC01E5"/>
    <w:rsid w:val="00CC06AA"/>
    <w:rsid w:val="00CC0899"/>
    <w:rsid w:val="00CC095B"/>
    <w:rsid w:val="00CC1225"/>
    <w:rsid w:val="00CC1A12"/>
    <w:rsid w:val="00CC21C8"/>
    <w:rsid w:val="00CC243E"/>
    <w:rsid w:val="00CC2DAC"/>
    <w:rsid w:val="00CC38FE"/>
    <w:rsid w:val="00CC3A9F"/>
    <w:rsid w:val="00CC4070"/>
    <w:rsid w:val="00CC4732"/>
    <w:rsid w:val="00CC47E8"/>
    <w:rsid w:val="00CD1290"/>
    <w:rsid w:val="00CD1D0E"/>
    <w:rsid w:val="00CD1F3B"/>
    <w:rsid w:val="00CD2706"/>
    <w:rsid w:val="00CD30B9"/>
    <w:rsid w:val="00CD3D34"/>
    <w:rsid w:val="00CD3DF1"/>
    <w:rsid w:val="00CD3E80"/>
    <w:rsid w:val="00CD44E1"/>
    <w:rsid w:val="00CD4799"/>
    <w:rsid w:val="00CD5A2A"/>
    <w:rsid w:val="00CD5F07"/>
    <w:rsid w:val="00CD6507"/>
    <w:rsid w:val="00CD69BC"/>
    <w:rsid w:val="00CD6DCE"/>
    <w:rsid w:val="00CD7196"/>
    <w:rsid w:val="00CD7856"/>
    <w:rsid w:val="00CE1561"/>
    <w:rsid w:val="00CE15C5"/>
    <w:rsid w:val="00CE1B13"/>
    <w:rsid w:val="00CE3B2B"/>
    <w:rsid w:val="00CE5077"/>
    <w:rsid w:val="00CE5201"/>
    <w:rsid w:val="00CE574C"/>
    <w:rsid w:val="00CE583C"/>
    <w:rsid w:val="00CE5C1B"/>
    <w:rsid w:val="00CE5F4E"/>
    <w:rsid w:val="00CE6512"/>
    <w:rsid w:val="00CE773F"/>
    <w:rsid w:val="00CE7C2B"/>
    <w:rsid w:val="00CF094F"/>
    <w:rsid w:val="00CF0E92"/>
    <w:rsid w:val="00CF1324"/>
    <w:rsid w:val="00CF173B"/>
    <w:rsid w:val="00CF1B49"/>
    <w:rsid w:val="00CF1DF3"/>
    <w:rsid w:val="00CF235D"/>
    <w:rsid w:val="00CF316C"/>
    <w:rsid w:val="00CF3739"/>
    <w:rsid w:val="00CF3E9A"/>
    <w:rsid w:val="00CF49C4"/>
    <w:rsid w:val="00CF4A74"/>
    <w:rsid w:val="00CF5280"/>
    <w:rsid w:val="00CF552E"/>
    <w:rsid w:val="00CF5B41"/>
    <w:rsid w:val="00CF5C46"/>
    <w:rsid w:val="00CF653E"/>
    <w:rsid w:val="00CF7811"/>
    <w:rsid w:val="00CF7DF3"/>
    <w:rsid w:val="00D0054F"/>
    <w:rsid w:val="00D00973"/>
    <w:rsid w:val="00D00DC6"/>
    <w:rsid w:val="00D01954"/>
    <w:rsid w:val="00D01C1B"/>
    <w:rsid w:val="00D01E57"/>
    <w:rsid w:val="00D02FC5"/>
    <w:rsid w:val="00D03DB4"/>
    <w:rsid w:val="00D044C6"/>
    <w:rsid w:val="00D045C6"/>
    <w:rsid w:val="00D048B6"/>
    <w:rsid w:val="00D04FD7"/>
    <w:rsid w:val="00D0572C"/>
    <w:rsid w:val="00D0573E"/>
    <w:rsid w:val="00D0584E"/>
    <w:rsid w:val="00D05A77"/>
    <w:rsid w:val="00D05C6F"/>
    <w:rsid w:val="00D05E43"/>
    <w:rsid w:val="00D0621D"/>
    <w:rsid w:val="00D066B0"/>
    <w:rsid w:val="00D066DB"/>
    <w:rsid w:val="00D06B0F"/>
    <w:rsid w:val="00D103D4"/>
    <w:rsid w:val="00D10E26"/>
    <w:rsid w:val="00D11322"/>
    <w:rsid w:val="00D12B98"/>
    <w:rsid w:val="00D12CE6"/>
    <w:rsid w:val="00D12F75"/>
    <w:rsid w:val="00D13374"/>
    <w:rsid w:val="00D13507"/>
    <w:rsid w:val="00D139AF"/>
    <w:rsid w:val="00D139F8"/>
    <w:rsid w:val="00D13B2F"/>
    <w:rsid w:val="00D13C08"/>
    <w:rsid w:val="00D13C87"/>
    <w:rsid w:val="00D140C5"/>
    <w:rsid w:val="00D14BB1"/>
    <w:rsid w:val="00D14C7E"/>
    <w:rsid w:val="00D15253"/>
    <w:rsid w:val="00D15646"/>
    <w:rsid w:val="00D157AE"/>
    <w:rsid w:val="00D15B23"/>
    <w:rsid w:val="00D176C5"/>
    <w:rsid w:val="00D1775F"/>
    <w:rsid w:val="00D17798"/>
    <w:rsid w:val="00D17FF3"/>
    <w:rsid w:val="00D20A6D"/>
    <w:rsid w:val="00D211B4"/>
    <w:rsid w:val="00D211D2"/>
    <w:rsid w:val="00D213DD"/>
    <w:rsid w:val="00D214FA"/>
    <w:rsid w:val="00D22197"/>
    <w:rsid w:val="00D22589"/>
    <w:rsid w:val="00D2285F"/>
    <w:rsid w:val="00D248E7"/>
    <w:rsid w:val="00D25819"/>
    <w:rsid w:val="00D25D1F"/>
    <w:rsid w:val="00D25E3F"/>
    <w:rsid w:val="00D2603E"/>
    <w:rsid w:val="00D2618B"/>
    <w:rsid w:val="00D26362"/>
    <w:rsid w:val="00D267F7"/>
    <w:rsid w:val="00D26FBA"/>
    <w:rsid w:val="00D279EA"/>
    <w:rsid w:val="00D30263"/>
    <w:rsid w:val="00D30415"/>
    <w:rsid w:val="00D30551"/>
    <w:rsid w:val="00D305AB"/>
    <w:rsid w:val="00D30BB2"/>
    <w:rsid w:val="00D311AF"/>
    <w:rsid w:val="00D31842"/>
    <w:rsid w:val="00D318D7"/>
    <w:rsid w:val="00D31B6E"/>
    <w:rsid w:val="00D324B0"/>
    <w:rsid w:val="00D338F8"/>
    <w:rsid w:val="00D33AA1"/>
    <w:rsid w:val="00D33C68"/>
    <w:rsid w:val="00D33E71"/>
    <w:rsid w:val="00D34510"/>
    <w:rsid w:val="00D3476E"/>
    <w:rsid w:val="00D352D2"/>
    <w:rsid w:val="00D369C3"/>
    <w:rsid w:val="00D36F47"/>
    <w:rsid w:val="00D36F72"/>
    <w:rsid w:val="00D374DA"/>
    <w:rsid w:val="00D3763F"/>
    <w:rsid w:val="00D37783"/>
    <w:rsid w:val="00D37BB0"/>
    <w:rsid w:val="00D37C2E"/>
    <w:rsid w:val="00D37C3A"/>
    <w:rsid w:val="00D4043F"/>
    <w:rsid w:val="00D4059A"/>
    <w:rsid w:val="00D41665"/>
    <w:rsid w:val="00D43EA0"/>
    <w:rsid w:val="00D4553E"/>
    <w:rsid w:val="00D4572B"/>
    <w:rsid w:val="00D45E47"/>
    <w:rsid w:val="00D46166"/>
    <w:rsid w:val="00D464A4"/>
    <w:rsid w:val="00D468BA"/>
    <w:rsid w:val="00D46B5F"/>
    <w:rsid w:val="00D46E58"/>
    <w:rsid w:val="00D46F4F"/>
    <w:rsid w:val="00D47986"/>
    <w:rsid w:val="00D504D9"/>
    <w:rsid w:val="00D5058B"/>
    <w:rsid w:val="00D5212C"/>
    <w:rsid w:val="00D52AA6"/>
    <w:rsid w:val="00D52B79"/>
    <w:rsid w:val="00D54EC7"/>
    <w:rsid w:val="00D54FEF"/>
    <w:rsid w:val="00D55C91"/>
    <w:rsid w:val="00D55CF5"/>
    <w:rsid w:val="00D55D18"/>
    <w:rsid w:val="00D5617B"/>
    <w:rsid w:val="00D5692E"/>
    <w:rsid w:val="00D57E57"/>
    <w:rsid w:val="00D6122E"/>
    <w:rsid w:val="00D61A70"/>
    <w:rsid w:val="00D61B48"/>
    <w:rsid w:val="00D6223C"/>
    <w:rsid w:val="00D62A1A"/>
    <w:rsid w:val="00D62AEB"/>
    <w:rsid w:val="00D62F6C"/>
    <w:rsid w:val="00D637BC"/>
    <w:rsid w:val="00D64035"/>
    <w:rsid w:val="00D64692"/>
    <w:rsid w:val="00D646E8"/>
    <w:rsid w:val="00D64D63"/>
    <w:rsid w:val="00D64E66"/>
    <w:rsid w:val="00D65A37"/>
    <w:rsid w:val="00D6651E"/>
    <w:rsid w:val="00D66A79"/>
    <w:rsid w:val="00D66C7E"/>
    <w:rsid w:val="00D70C64"/>
    <w:rsid w:val="00D70D7D"/>
    <w:rsid w:val="00D72580"/>
    <w:rsid w:val="00D72937"/>
    <w:rsid w:val="00D72FDB"/>
    <w:rsid w:val="00D736C7"/>
    <w:rsid w:val="00D7389B"/>
    <w:rsid w:val="00D745E7"/>
    <w:rsid w:val="00D7466F"/>
    <w:rsid w:val="00D74A8A"/>
    <w:rsid w:val="00D74E24"/>
    <w:rsid w:val="00D753A2"/>
    <w:rsid w:val="00D75559"/>
    <w:rsid w:val="00D75C44"/>
    <w:rsid w:val="00D76756"/>
    <w:rsid w:val="00D7730E"/>
    <w:rsid w:val="00D778FD"/>
    <w:rsid w:val="00D8019E"/>
    <w:rsid w:val="00D805E3"/>
    <w:rsid w:val="00D808DD"/>
    <w:rsid w:val="00D81278"/>
    <w:rsid w:val="00D81A13"/>
    <w:rsid w:val="00D8225E"/>
    <w:rsid w:val="00D82480"/>
    <w:rsid w:val="00D82AB2"/>
    <w:rsid w:val="00D82E7F"/>
    <w:rsid w:val="00D83EDC"/>
    <w:rsid w:val="00D8548C"/>
    <w:rsid w:val="00D857B2"/>
    <w:rsid w:val="00D862B7"/>
    <w:rsid w:val="00D86542"/>
    <w:rsid w:val="00D86E06"/>
    <w:rsid w:val="00D871D0"/>
    <w:rsid w:val="00D87C11"/>
    <w:rsid w:val="00D87D00"/>
    <w:rsid w:val="00D87D25"/>
    <w:rsid w:val="00D87DC0"/>
    <w:rsid w:val="00D914A8"/>
    <w:rsid w:val="00D92B6A"/>
    <w:rsid w:val="00D92EE5"/>
    <w:rsid w:val="00D930EB"/>
    <w:rsid w:val="00D933C6"/>
    <w:rsid w:val="00D93928"/>
    <w:rsid w:val="00D949F2"/>
    <w:rsid w:val="00D94EB8"/>
    <w:rsid w:val="00D95259"/>
    <w:rsid w:val="00D9551C"/>
    <w:rsid w:val="00D95C10"/>
    <w:rsid w:val="00D95CFF"/>
    <w:rsid w:val="00D96B91"/>
    <w:rsid w:val="00D97572"/>
    <w:rsid w:val="00DA0468"/>
    <w:rsid w:val="00DA0A3F"/>
    <w:rsid w:val="00DA0B51"/>
    <w:rsid w:val="00DA15F5"/>
    <w:rsid w:val="00DA1980"/>
    <w:rsid w:val="00DA1D96"/>
    <w:rsid w:val="00DA21EF"/>
    <w:rsid w:val="00DA2318"/>
    <w:rsid w:val="00DA2A3B"/>
    <w:rsid w:val="00DA2DE3"/>
    <w:rsid w:val="00DA3E40"/>
    <w:rsid w:val="00DA448A"/>
    <w:rsid w:val="00DA46DA"/>
    <w:rsid w:val="00DA5679"/>
    <w:rsid w:val="00DA6510"/>
    <w:rsid w:val="00DA782C"/>
    <w:rsid w:val="00DB0637"/>
    <w:rsid w:val="00DB0E2B"/>
    <w:rsid w:val="00DB1D8E"/>
    <w:rsid w:val="00DB2647"/>
    <w:rsid w:val="00DB3D8D"/>
    <w:rsid w:val="00DB4841"/>
    <w:rsid w:val="00DB50AC"/>
    <w:rsid w:val="00DB5510"/>
    <w:rsid w:val="00DB5C62"/>
    <w:rsid w:val="00DB63C7"/>
    <w:rsid w:val="00DB6778"/>
    <w:rsid w:val="00DB694F"/>
    <w:rsid w:val="00DB77C2"/>
    <w:rsid w:val="00DB795A"/>
    <w:rsid w:val="00DB7B10"/>
    <w:rsid w:val="00DB7B12"/>
    <w:rsid w:val="00DB7E0B"/>
    <w:rsid w:val="00DB7F3F"/>
    <w:rsid w:val="00DC08D9"/>
    <w:rsid w:val="00DC0ED1"/>
    <w:rsid w:val="00DC0F35"/>
    <w:rsid w:val="00DC12DB"/>
    <w:rsid w:val="00DC1EB7"/>
    <w:rsid w:val="00DC24BD"/>
    <w:rsid w:val="00DC28FF"/>
    <w:rsid w:val="00DC2A1D"/>
    <w:rsid w:val="00DC2D8D"/>
    <w:rsid w:val="00DC3EAB"/>
    <w:rsid w:val="00DC487B"/>
    <w:rsid w:val="00DC4C83"/>
    <w:rsid w:val="00DC4DB1"/>
    <w:rsid w:val="00DC4EA4"/>
    <w:rsid w:val="00DC5281"/>
    <w:rsid w:val="00DC6262"/>
    <w:rsid w:val="00DC62FD"/>
    <w:rsid w:val="00DC6715"/>
    <w:rsid w:val="00DC6C5A"/>
    <w:rsid w:val="00DD0B13"/>
    <w:rsid w:val="00DD11B7"/>
    <w:rsid w:val="00DD17B6"/>
    <w:rsid w:val="00DD27B1"/>
    <w:rsid w:val="00DD2B78"/>
    <w:rsid w:val="00DD3C6E"/>
    <w:rsid w:val="00DD424F"/>
    <w:rsid w:val="00DD59FA"/>
    <w:rsid w:val="00DD60C7"/>
    <w:rsid w:val="00DD6857"/>
    <w:rsid w:val="00DD69EA"/>
    <w:rsid w:val="00DD6B34"/>
    <w:rsid w:val="00DD6C01"/>
    <w:rsid w:val="00DD7180"/>
    <w:rsid w:val="00DD795D"/>
    <w:rsid w:val="00DD7FDD"/>
    <w:rsid w:val="00DE0F88"/>
    <w:rsid w:val="00DE1042"/>
    <w:rsid w:val="00DE17E3"/>
    <w:rsid w:val="00DE1B89"/>
    <w:rsid w:val="00DE1FB1"/>
    <w:rsid w:val="00DE26A6"/>
    <w:rsid w:val="00DE2A2F"/>
    <w:rsid w:val="00DE2BFF"/>
    <w:rsid w:val="00DE2E64"/>
    <w:rsid w:val="00DE3CA8"/>
    <w:rsid w:val="00DE4EBF"/>
    <w:rsid w:val="00DE4FBF"/>
    <w:rsid w:val="00DE53F0"/>
    <w:rsid w:val="00DE5920"/>
    <w:rsid w:val="00DE5B35"/>
    <w:rsid w:val="00DE5B81"/>
    <w:rsid w:val="00DE5D72"/>
    <w:rsid w:val="00DE5D84"/>
    <w:rsid w:val="00DE6541"/>
    <w:rsid w:val="00DE663D"/>
    <w:rsid w:val="00DE68B6"/>
    <w:rsid w:val="00DE6E2A"/>
    <w:rsid w:val="00DE70C6"/>
    <w:rsid w:val="00DE759E"/>
    <w:rsid w:val="00DE7C3C"/>
    <w:rsid w:val="00DE7D1F"/>
    <w:rsid w:val="00DE7DE4"/>
    <w:rsid w:val="00DF074A"/>
    <w:rsid w:val="00DF08C4"/>
    <w:rsid w:val="00DF0A13"/>
    <w:rsid w:val="00DF11A1"/>
    <w:rsid w:val="00DF127E"/>
    <w:rsid w:val="00DF163C"/>
    <w:rsid w:val="00DF1DA7"/>
    <w:rsid w:val="00DF2C19"/>
    <w:rsid w:val="00DF2CC2"/>
    <w:rsid w:val="00DF38D2"/>
    <w:rsid w:val="00DF3FC9"/>
    <w:rsid w:val="00DF4641"/>
    <w:rsid w:val="00DF4BB6"/>
    <w:rsid w:val="00DF53DE"/>
    <w:rsid w:val="00DF68AE"/>
    <w:rsid w:val="00DF6B25"/>
    <w:rsid w:val="00DF7057"/>
    <w:rsid w:val="00E0034D"/>
    <w:rsid w:val="00E003DD"/>
    <w:rsid w:val="00E01296"/>
    <w:rsid w:val="00E01609"/>
    <w:rsid w:val="00E01F34"/>
    <w:rsid w:val="00E023A0"/>
    <w:rsid w:val="00E023B3"/>
    <w:rsid w:val="00E02D65"/>
    <w:rsid w:val="00E02DBA"/>
    <w:rsid w:val="00E03B83"/>
    <w:rsid w:val="00E04449"/>
    <w:rsid w:val="00E04CF8"/>
    <w:rsid w:val="00E0608C"/>
    <w:rsid w:val="00E06B65"/>
    <w:rsid w:val="00E07C4D"/>
    <w:rsid w:val="00E10007"/>
    <w:rsid w:val="00E100E3"/>
    <w:rsid w:val="00E102A3"/>
    <w:rsid w:val="00E10AD0"/>
    <w:rsid w:val="00E1162A"/>
    <w:rsid w:val="00E1198B"/>
    <w:rsid w:val="00E12FDB"/>
    <w:rsid w:val="00E134F2"/>
    <w:rsid w:val="00E14AD5"/>
    <w:rsid w:val="00E14ECC"/>
    <w:rsid w:val="00E159EE"/>
    <w:rsid w:val="00E15BC6"/>
    <w:rsid w:val="00E1609A"/>
    <w:rsid w:val="00E161F3"/>
    <w:rsid w:val="00E1685E"/>
    <w:rsid w:val="00E17375"/>
    <w:rsid w:val="00E1795F"/>
    <w:rsid w:val="00E179BC"/>
    <w:rsid w:val="00E17E0B"/>
    <w:rsid w:val="00E20564"/>
    <w:rsid w:val="00E21D5B"/>
    <w:rsid w:val="00E21E68"/>
    <w:rsid w:val="00E21EEC"/>
    <w:rsid w:val="00E224E6"/>
    <w:rsid w:val="00E22A25"/>
    <w:rsid w:val="00E22F94"/>
    <w:rsid w:val="00E232DD"/>
    <w:rsid w:val="00E24A91"/>
    <w:rsid w:val="00E24C55"/>
    <w:rsid w:val="00E24E52"/>
    <w:rsid w:val="00E25B26"/>
    <w:rsid w:val="00E26101"/>
    <w:rsid w:val="00E2632E"/>
    <w:rsid w:val="00E267D7"/>
    <w:rsid w:val="00E268BB"/>
    <w:rsid w:val="00E26A43"/>
    <w:rsid w:val="00E270DB"/>
    <w:rsid w:val="00E27E6D"/>
    <w:rsid w:val="00E30363"/>
    <w:rsid w:val="00E30A46"/>
    <w:rsid w:val="00E30B64"/>
    <w:rsid w:val="00E31CC3"/>
    <w:rsid w:val="00E3219C"/>
    <w:rsid w:val="00E32321"/>
    <w:rsid w:val="00E32920"/>
    <w:rsid w:val="00E32E86"/>
    <w:rsid w:val="00E33E04"/>
    <w:rsid w:val="00E34524"/>
    <w:rsid w:val="00E35485"/>
    <w:rsid w:val="00E3552C"/>
    <w:rsid w:val="00E35C54"/>
    <w:rsid w:val="00E35E0C"/>
    <w:rsid w:val="00E36B8D"/>
    <w:rsid w:val="00E37264"/>
    <w:rsid w:val="00E373E0"/>
    <w:rsid w:val="00E37B5F"/>
    <w:rsid w:val="00E37F36"/>
    <w:rsid w:val="00E403BB"/>
    <w:rsid w:val="00E4068A"/>
    <w:rsid w:val="00E41355"/>
    <w:rsid w:val="00E4144F"/>
    <w:rsid w:val="00E424F4"/>
    <w:rsid w:val="00E429DB"/>
    <w:rsid w:val="00E42FB0"/>
    <w:rsid w:val="00E436B8"/>
    <w:rsid w:val="00E43CDB"/>
    <w:rsid w:val="00E43DD1"/>
    <w:rsid w:val="00E4468A"/>
    <w:rsid w:val="00E44F0A"/>
    <w:rsid w:val="00E45E08"/>
    <w:rsid w:val="00E45E6C"/>
    <w:rsid w:val="00E47305"/>
    <w:rsid w:val="00E4752C"/>
    <w:rsid w:val="00E47E4F"/>
    <w:rsid w:val="00E500C6"/>
    <w:rsid w:val="00E5022A"/>
    <w:rsid w:val="00E50479"/>
    <w:rsid w:val="00E505A8"/>
    <w:rsid w:val="00E508E7"/>
    <w:rsid w:val="00E510B0"/>
    <w:rsid w:val="00E51E7E"/>
    <w:rsid w:val="00E52029"/>
    <w:rsid w:val="00E520A4"/>
    <w:rsid w:val="00E52121"/>
    <w:rsid w:val="00E525D9"/>
    <w:rsid w:val="00E52BAD"/>
    <w:rsid w:val="00E52DED"/>
    <w:rsid w:val="00E52E7A"/>
    <w:rsid w:val="00E53233"/>
    <w:rsid w:val="00E5332B"/>
    <w:rsid w:val="00E5332E"/>
    <w:rsid w:val="00E5350D"/>
    <w:rsid w:val="00E544EB"/>
    <w:rsid w:val="00E54A02"/>
    <w:rsid w:val="00E55087"/>
    <w:rsid w:val="00E550DC"/>
    <w:rsid w:val="00E55195"/>
    <w:rsid w:val="00E55204"/>
    <w:rsid w:val="00E5551D"/>
    <w:rsid w:val="00E55DF4"/>
    <w:rsid w:val="00E56AA8"/>
    <w:rsid w:val="00E56BD4"/>
    <w:rsid w:val="00E56E1C"/>
    <w:rsid w:val="00E60169"/>
    <w:rsid w:val="00E60E99"/>
    <w:rsid w:val="00E6107D"/>
    <w:rsid w:val="00E61797"/>
    <w:rsid w:val="00E6198C"/>
    <w:rsid w:val="00E61CF2"/>
    <w:rsid w:val="00E62E92"/>
    <w:rsid w:val="00E630F8"/>
    <w:rsid w:val="00E631FA"/>
    <w:rsid w:val="00E634BA"/>
    <w:rsid w:val="00E63530"/>
    <w:rsid w:val="00E63564"/>
    <w:rsid w:val="00E63844"/>
    <w:rsid w:val="00E6395B"/>
    <w:rsid w:val="00E63D04"/>
    <w:rsid w:val="00E64691"/>
    <w:rsid w:val="00E65502"/>
    <w:rsid w:val="00E655C7"/>
    <w:rsid w:val="00E658B6"/>
    <w:rsid w:val="00E65D65"/>
    <w:rsid w:val="00E65D69"/>
    <w:rsid w:val="00E669ED"/>
    <w:rsid w:val="00E66FFA"/>
    <w:rsid w:val="00E676CB"/>
    <w:rsid w:val="00E701B8"/>
    <w:rsid w:val="00E70322"/>
    <w:rsid w:val="00E710FA"/>
    <w:rsid w:val="00E7117C"/>
    <w:rsid w:val="00E7138F"/>
    <w:rsid w:val="00E7184E"/>
    <w:rsid w:val="00E72683"/>
    <w:rsid w:val="00E72992"/>
    <w:rsid w:val="00E729D9"/>
    <w:rsid w:val="00E7319A"/>
    <w:rsid w:val="00E73285"/>
    <w:rsid w:val="00E73421"/>
    <w:rsid w:val="00E74397"/>
    <w:rsid w:val="00E743A8"/>
    <w:rsid w:val="00E756B7"/>
    <w:rsid w:val="00E7587E"/>
    <w:rsid w:val="00E76567"/>
    <w:rsid w:val="00E76BEE"/>
    <w:rsid w:val="00E76E57"/>
    <w:rsid w:val="00E77082"/>
    <w:rsid w:val="00E77623"/>
    <w:rsid w:val="00E77679"/>
    <w:rsid w:val="00E80296"/>
    <w:rsid w:val="00E80E3F"/>
    <w:rsid w:val="00E8139C"/>
    <w:rsid w:val="00E815CA"/>
    <w:rsid w:val="00E81C5B"/>
    <w:rsid w:val="00E81CAF"/>
    <w:rsid w:val="00E81D89"/>
    <w:rsid w:val="00E81D93"/>
    <w:rsid w:val="00E825B8"/>
    <w:rsid w:val="00E8395D"/>
    <w:rsid w:val="00E85614"/>
    <w:rsid w:val="00E85E5D"/>
    <w:rsid w:val="00E867BD"/>
    <w:rsid w:val="00E87321"/>
    <w:rsid w:val="00E87A4A"/>
    <w:rsid w:val="00E87BF8"/>
    <w:rsid w:val="00E87C44"/>
    <w:rsid w:val="00E90667"/>
    <w:rsid w:val="00E90F9B"/>
    <w:rsid w:val="00E9102F"/>
    <w:rsid w:val="00E91870"/>
    <w:rsid w:val="00E91EE6"/>
    <w:rsid w:val="00E92084"/>
    <w:rsid w:val="00E9269B"/>
    <w:rsid w:val="00E9275C"/>
    <w:rsid w:val="00E93C0E"/>
    <w:rsid w:val="00E95389"/>
    <w:rsid w:val="00E95A97"/>
    <w:rsid w:val="00E95B40"/>
    <w:rsid w:val="00E966C4"/>
    <w:rsid w:val="00E9682D"/>
    <w:rsid w:val="00E96F48"/>
    <w:rsid w:val="00E97E6C"/>
    <w:rsid w:val="00EA10A2"/>
    <w:rsid w:val="00EA1E15"/>
    <w:rsid w:val="00EA290F"/>
    <w:rsid w:val="00EA3708"/>
    <w:rsid w:val="00EA3A53"/>
    <w:rsid w:val="00EA4393"/>
    <w:rsid w:val="00EA4402"/>
    <w:rsid w:val="00EA4D87"/>
    <w:rsid w:val="00EA561A"/>
    <w:rsid w:val="00EA570E"/>
    <w:rsid w:val="00EA577E"/>
    <w:rsid w:val="00EA6144"/>
    <w:rsid w:val="00EA616B"/>
    <w:rsid w:val="00EA6544"/>
    <w:rsid w:val="00EA6657"/>
    <w:rsid w:val="00EA68D3"/>
    <w:rsid w:val="00EA6BBA"/>
    <w:rsid w:val="00EA6D0B"/>
    <w:rsid w:val="00EA73DD"/>
    <w:rsid w:val="00EA7C6B"/>
    <w:rsid w:val="00EA7D8A"/>
    <w:rsid w:val="00EB0187"/>
    <w:rsid w:val="00EB09B6"/>
    <w:rsid w:val="00EB0A25"/>
    <w:rsid w:val="00EB11E6"/>
    <w:rsid w:val="00EB1E5A"/>
    <w:rsid w:val="00EB2556"/>
    <w:rsid w:val="00EB25FF"/>
    <w:rsid w:val="00EB2DAD"/>
    <w:rsid w:val="00EB32E4"/>
    <w:rsid w:val="00EB3FCE"/>
    <w:rsid w:val="00EB410F"/>
    <w:rsid w:val="00EB41B7"/>
    <w:rsid w:val="00EB4810"/>
    <w:rsid w:val="00EB4F5A"/>
    <w:rsid w:val="00EB540A"/>
    <w:rsid w:val="00EB592E"/>
    <w:rsid w:val="00EB6816"/>
    <w:rsid w:val="00EB6AD9"/>
    <w:rsid w:val="00EB6CD0"/>
    <w:rsid w:val="00EB6D11"/>
    <w:rsid w:val="00EB7C32"/>
    <w:rsid w:val="00EB7FD9"/>
    <w:rsid w:val="00EC01A1"/>
    <w:rsid w:val="00EC068C"/>
    <w:rsid w:val="00EC14F4"/>
    <w:rsid w:val="00EC159F"/>
    <w:rsid w:val="00EC1AE9"/>
    <w:rsid w:val="00EC1B99"/>
    <w:rsid w:val="00EC1DB5"/>
    <w:rsid w:val="00EC1DB7"/>
    <w:rsid w:val="00EC21BC"/>
    <w:rsid w:val="00EC2337"/>
    <w:rsid w:val="00EC275D"/>
    <w:rsid w:val="00EC3A57"/>
    <w:rsid w:val="00EC4199"/>
    <w:rsid w:val="00EC45AA"/>
    <w:rsid w:val="00EC47FD"/>
    <w:rsid w:val="00EC5175"/>
    <w:rsid w:val="00EC570B"/>
    <w:rsid w:val="00EC58FB"/>
    <w:rsid w:val="00EC5909"/>
    <w:rsid w:val="00EC604C"/>
    <w:rsid w:val="00EC6E29"/>
    <w:rsid w:val="00EC6EAF"/>
    <w:rsid w:val="00EC73E8"/>
    <w:rsid w:val="00EC799F"/>
    <w:rsid w:val="00EC7B70"/>
    <w:rsid w:val="00ED057D"/>
    <w:rsid w:val="00ED0C17"/>
    <w:rsid w:val="00ED211E"/>
    <w:rsid w:val="00ED2FD9"/>
    <w:rsid w:val="00ED392C"/>
    <w:rsid w:val="00ED3BD0"/>
    <w:rsid w:val="00ED3E9B"/>
    <w:rsid w:val="00ED3F3D"/>
    <w:rsid w:val="00ED4CB2"/>
    <w:rsid w:val="00ED57E5"/>
    <w:rsid w:val="00ED5D01"/>
    <w:rsid w:val="00ED69F5"/>
    <w:rsid w:val="00ED6B27"/>
    <w:rsid w:val="00ED7B33"/>
    <w:rsid w:val="00EE019B"/>
    <w:rsid w:val="00EE01CE"/>
    <w:rsid w:val="00EE0400"/>
    <w:rsid w:val="00EE0610"/>
    <w:rsid w:val="00EE0D66"/>
    <w:rsid w:val="00EE20B3"/>
    <w:rsid w:val="00EE23FF"/>
    <w:rsid w:val="00EE2E82"/>
    <w:rsid w:val="00EE4118"/>
    <w:rsid w:val="00EE4296"/>
    <w:rsid w:val="00EE4441"/>
    <w:rsid w:val="00EE4492"/>
    <w:rsid w:val="00EE4880"/>
    <w:rsid w:val="00EE4AE8"/>
    <w:rsid w:val="00EE593C"/>
    <w:rsid w:val="00EE66A5"/>
    <w:rsid w:val="00EE6941"/>
    <w:rsid w:val="00EE6CED"/>
    <w:rsid w:val="00EE6EF6"/>
    <w:rsid w:val="00EE7061"/>
    <w:rsid w:val="00EF08F4"/>
    <w:rsid w:val="00EF0936"/>
    <w:rsid w:val="00EF0A18"/>
    <w:rsid w:val="00EF2946"/>
    <w:rsid w:val="00EF2BFF"/>
    <w:rsid w:val="00EF39AA"/>
    <w:rsid w:val="00EF3C6F"/>
    <w:rsid w:val="00EF3C84"/>
    <w:rsid w:val="00EF42D7"/>
    <w:rsid w:val="00EF46F6"/>
    <w:rsid w:val="00EF4E40"/>
    <w:rsid w:val="00EF5689"/>
    <w:rsid w:val="00EF5E01"/>
    <w:rsid w:val="00EF64D0"/>
    <w:rsid w:val="00EF7193"/>
    <w:rsid w:val="00EF74A0"/>
    <w:rsid w:val="00F00235"/>
    <w:rsid w:val="00F00945"/>
    <w:rsid w:val="00F00A76"/>
    <w:rsid w:val="00F01A0F"/>
    <w:rsid w:val="00F02DC3"/>
    <w:rsid w:val="00F02E9F"/>
    <w:rsid w:val="00F0334A"/>
    <w:rsid w:val="00F037FB"/>
    <w:rsid w:val="00F03A52"/>
    <w:rsid w:val="00F05558"/>
    <w:rsid w:val="00F05C62"/>
    <w:rsid w:val="00F0629D"/>
    <w:rsid w:val="00F0644D"/>
    <w:rsid w:val="00F065E5"/>
    <w:rsid w:val="00F0695D"/>
    <w:rsid w:val="00F06986"/>
    <w:rsid w:val="00F06A05"/>
    <w:rsid w:val="00F071F9"/>
    <w:rsid w:val="00F07468"/>
    <w:rsid w:val="00F07653"/>
    <w:rsid w:val="00F07773"/>
    <w:rsid w:val="00F10023"/>
    <w:rsid w:val="00F112C9"/>
    <w:rsid w:val="00F117B1"/>
    <w:rsid w:val="00F12CE8"/>
    <w:rsid w:val="00F12EE6"/>
    <w:rsid w:val="00F1325B"/>
    <w:rsid w:val="00F14158"/>
    <w:rsid w:val="00F14504"/>
    <w:rsid w:val="00F145B9"/>
    <w:rsid w:val="00F151A2"/>
    <w:rsid w:val="00F15257"/>
    <w:rsid w:val="00F1558D"/>
    <w:rsid w:val="00F1593E"/>
    <w:rsid w:val="00F15D4B"/>
    <w:rsid w:val="00F1643C"/>
    <w:rsid w:val="00F20857"/>
    <w:rsid w:val="00F21033"/>
    <w:rsid w:val="00F21062"/>
    <w:rsid w:val="00F21376"/>
    <w:rsid w:val="00F22102"/>
    <w:rsid w:val="00F227F8"/>
    <w:rsid w:val="00F23011"/>
    <w:rsid w:val="00F232AB"/>
    <w:rsid w:val="00F235EB"/>
    <w:rsid w:val="00F2568E"/>
    <w:rsid w:val="00F2588E"/>
    <w:rsid w:val="00F25BB4"/>
    <w:rsid w:val="00F25C1C"/>
    <w:rsid w:val="00F25CEC"/>
    <w:rsid w:val="00F25DA5"/>
    <w:rsid w:val="00F25DEA"/>
    <w:rsid w:val="00F260AA"/>
    <w:rsid w:val="00F26C30"/>
    <w:rsid w:val="00F271BA"/>
    <w:rsid w:val="00F27348"/>
    <w:rsid w:val="00F2757F"/>
    <w:rsid w:val="00F27BE2"/>
    <w:rsid w:val="00F30607"/>
    <w:rsid w:val="00F30EBE"/>
    <w:rsid w:val="00F31076"/>
    <w:rsid w:val="00F3142E"/>
    <w:rsid w:val="00F31745"/>
    <w:rsid w:val="00F318DE"/>
    <w:rsid w:val="00F320C7"/>
    <w:rsid w:val="00F320E4"/>
    <w:rsid w:val="00F32169"/>
    <w:rsid w:val="00F326E1"/>
    <w:rsid w:val="00F32A15"/>
    <w:rsid w:val="00F32C08"/>
    <w:rsid w:val="00F33599"/>
    <w:rsid w:val="00F34F27"/>
    <w:rsid w:val="00F35851"/>
    <w:rsid w:val="00F378BE"/>
    <w:rsid w:val="00F37C98"/>
    <w:rsid w:val="00F37E9D"/>
    <w:rsid w:val="00F40369"/>
    <w:rsid w:val="00F40476"/>
    <w:rsid w:val="00F407B0"/>
    <w:rsid w:val="00F41787"/>
    <w:rsid w:val="00F43258"/>
    <w:rsid w:val="00F4337A"/>
    <w:rsid w:val="00F43932"/>
    <w:rsid w:val="00F43EC6"/>
    <w:rsid w:val="00F447D2"/>
    <w:rsid w:val="00F44885"/>
    <w:rsid w:val="00F4518C"/>
    <w:rsid w:val="00F46ED6"/>
    <w:rsid w:val="00F471FC"/>
    <w:rsid w:val="00F47D13"/>
    <w:rsid w:val="00F47F6B"/>
    <w:rsid w:val="00F504DE"/>
    <w:rsid w:val="00F508F1"/>
    <w:rsid w:val="00F5132E"/>
    <w:rsid w:val="00F519F3"/>
    <w:rsid w:val="00F526C9"/>
    <w:rsid w:val="00F52AF4"/>
    <w:rsid w:val="00F52FF9"/>
    <w:rsid w:val="00F54078"/>
    <w:rsid w:val="00F545F4"/>
    <w:rsid w:val="00F54DD0"/>
    <w:rsid w:val="00F559CB"/>
    <w:rsid w:val="00F55F33"/>
    <w:rsid w:val="00F55FA3"/>
    <w:rsid w:val="00F56E54"/>
    <w:rsid w:val="00F57249"/>
    <w:rsid w:val="00F577D8"/>
    <w:rsid w:val="00F57A0D"/>
    <w:rsid w:val="00F60314"/>
    <w:rsid w:val="00F60315"/>
    <w:rsid w:val="00F604BC"/>
    <w:rsid w:val="00F60994"/>
    <w:rsid w:val="00F60F22"/>
    <w:rsid w:val="00F61475"/>
    <w:rsid w:val="00F6195D"/>
    <w:rsid w:val="00F62031"/>
    <w:rsid w:val="00F62377"/>
    <w:rsid w:val="00F6278F"/>
    <w:rsid w:val="00F63787"/>
    <w:rsid w:val="00F638FC"/>
    <w:rsid w:val="00F63CDA"/>
    <w:rsid w:val="00F63FC6"/>
    <w:rsid w:val="00F64872"/>
    <w:rsid w:val="00F651A2"/>
    <w:rsid w:val="00F6540D"/>
    <w:rsid w:val="00F65C1E"/>
    <w:rsid w:val="00F65D69"/>
    <w:rsid w:val="00F66256"/>
    <w:rsid w:val="00F67EA4"/>
    <w:rsid w:val="00F70168"/>
    <w:rsid w:val="00F704AE"/>
    <w:rsid w:val="00F70DC0"/>
    <w:rsid w:val="00F710A2"/>
    <w:rsid w:val="00F711B3"/>
    <w:rsid w:val="00F71439"/>
    <w:rsid w:val="00F71610"/>
    <w:rsid w:val="00F71AD7"/>
    <w:rsid w:val="00F71E86"/>
    <w:rsid w:val="00F71E9E"/>
    <w:rsid w:val="00F73578"/>
    <w:rsid w:val="00F73CBB"/>
    <w:rsid w:val="00F7407E"/>
    <w:rsid w:val="00F743FB"/>
    <w:rsid w:val="00F745E9"/>
    <w:rsid w:val="00F74A4A"/>
    <w:rsid w:val="00F74A93"/>
    <w:rsid w:val="00F74AA3"/>
    <w:rsid w:val="00F74AD8"/>
    <w:rsid w:val="00F74BE5"/>
    <w:rsid w:val="00F756E5"/>
    <w:rsid w:val="00F764AA"/>
    <w:rsid w:val="00F76769"/>
    <w:rsid w:val="00F76A02"/>
    <w:rsid w:val="00F76A07"/>
    <w:rsid w:val="00F76B27"/>
    <w:rsid w:val="00F772FF"/>
    <w:rsid w:val="00F773AD"/>
    <w:rsid w:val="00F80C07"/>
    <w:rsid w:val="00F81471"/>
    <w:rsid w:val="00F82180"/>
    <w:rsid w:val="00F82B4F"/>
    <w:rsid w:val="00F82C1F"/>
    <w:rsid w:val="00F831A1"/>
    <w:rsid w:val="00F8322C"/>
    <w:rsid w:val="00F837C1"/>
    <w:rsid w:val="00F837DC"/>
    <w:rsid w:val="00F83D04"/>
    <w:rsid w:val="00F846A5"/>
    <w:rsid w:val="00F8475A"/>
    <w:rsid w:val="00F8493C"/>
    <w:rsid w:val="00F84B1E"/>
    <w:rsid w:val="00F84CBD"/>
    <w:rsid w:val="00F84D6B"/>
    <w:rsid w:val="00F85C7B"/>
    <w:rsid w:val="00F8632A"/>
    <w:rsid w:val="00F876AE"/>
    <w:rsid w:val="00F87889"/>
    <w:rsid w:val="00F87AAA"/>
    <w:rsid w:val="00F87CBF"/>
    <w:rsid w:val="00F90229"/>
    <w:rsid w:val="00F90945"/>
    <w:rsid w:val="00F90D9B"/>
    <w:rsid w:val="00F91EFC"/>
    <w:rsid w:val="00F92511"/>
    <w:rsid w:val="00F92BAA"/>
    <w:rsid w:val="00F93D69"/>
    <w:rsid w:val="00F94583"/>
    <w:rsid w:val="00F958CA"/>
    <w:rsid w:val="00F95A2A"/>
    <w:rsid w:val="00F9614E"/>
    <w:rsid w:val="00F961F4"/>
    <w:rsid w:val="00F9626C"/>
    <w:rsid w:val="00F963CD"/>
    <w:rsid w:val="00F96630"/>
    <w:rsid w:val="00F96727"/>
    <w:rsid w:val="00F971CB"/>
    <w:rsid w:val="00FA0352"/>
    <w:rsid w:val="00FA072E"/>
    <w:rsid w:val="00FA0D7A"/>
    <w:rsid w:val="00FA1CDC"/>
    <w:rsid w:val="00FA201A"/>
    <w:rsid w:val="00FA238E"/>
    <w:rsid w:val="00FA2C79"/>
    <w:rsid w:val="00FA2CFB"/>
    <w:rsid w:val="00FA2DD8"/>
    <w:rsid w:val="00FA2E62"/>
    <w:rsid w:val="00FA2E63"/>
    <w:rsid w:val="00FA417E"/>
    <w:rsid w:val="00FA43CD"/>
    <w:rsid w:val="00FA4AC1"/>
    <w:rsid w:val="00FA54E3"/>
    <w:rsid w:val="00FA5928"/>
    <w:rsid w:val="00FA695B"/>
    <w:rsid w:val="00FA7C33"/>
    <w:rsid w:val="00FA7C9D"/>
    <w:rsid w:val="00FB0447"/>
    <w:rsid w:val="00FB0F25"/>
    <w:rsid w:val="00FB257C"/>
    <w:rsid w:val="00FB262B"/>
    <w:rsid w:val="00FB2F23"/>
    <w:rsid w:val="00FB3C32"/>
    <w:rsid w:val="00FB56C1"/>
    <w:rsid w:val="00FB585C"/>
    <w:rsid w:val="00FB5E60"/>
    <w:rsid w:val="00FB6003"/>
    <w:rsid w:val="00FB60DE"/>
    <w:rsid w:val="00FB6654"/>
    <w:rsid w:val="00FB6B78"/>
    <w:rsid w:val="00FB6E84"/>
    <w:rsid w:val="00FB7045"/>
    <w:rsid w:val="00FB706D"/>
    <w:rsid w:val="00FC09D7"/>
    <w:rsid w:val="00FC0F56"/>
    <w:rsid w:val="00FC0F60"/>
    <w:rsid w:val="00FC12AA"/>
    <w:rsid w:val="00FC13D8"/>
    <w:rsid w:val="00FC1EA6"/>
    <w:rsid w:val="00FC2935"/>
    <w:rsid w:val="00FC3146"/>
    <w:rsid w:val="00FC31F8"/>
    <w:rsid w:val="00FC3444"/>
    <w:rsid w:val="00FC39D8"/>
    <w:rsid w:val="00FC424B"/>
    <w:rsid w:val="00FC488E"/>
    <w:rsid w:val="00FC492F"/>
    <w:rsid w:val="00FC4BD8"/>
    <w:rsid w:val="00FC4E85"/>
    <w:rsid w:val="00FC6260"/>
    <w:rsid w:val="00FC6507"/>
    <w:rsid w:val="00FC6CF4"/>
    <w:rsid w:val="00FC780B"/>
    <w:rsid w:val="00FC7915"/>
    <w:rsid w:val="00FC7B0E"/>
    <w:rsid w:val="00FD028C"/>
    <w:rsid w:val="00FD04BF"/>
    <w:rsid w:val="00FD0CE6"/>
    <w:rsid w:val="00FD1095"/>
    <w:rsid w:val="00FD1B72"/>
    <w:rsid w:val="00FD202F"/>
    <w:rsid w:val="00FD2A3C"/>
    <w:rsid w:val="00FD3613"/>
    <w:rsid w:val="00FD3994"/>
    <w:rsid w:val="00FD4791"/>
    <w:rsid w:val="00FD5888"/>
    <w:rsid w:val="00FD64D1"/>
    <w:rsid w:val="00FD6711"/>
    <w:rsid w:val="00FD6D60"/>
    <w:rsid w:val="00FD6E64"/>
    <w:rsid w:val="00FD74E8"/>
    <w:rsid w:val="00FE06A8"/>
    <w:rsid w:val="00FE09BF"/>
    <w:rsid w:val="00FE09E4"/>
    <w:rsid w:val="00FE0B61"/>
    <w:rsid w:val="00FE1750"/>
    <w:rsid w:val="00FE1BB7"/>
    <w:rsid w:val="00FE1EA2"/>
    <w:rsid w:val="00FE25A8"/>
    <w:rsid w:val="00FE3063"/>
    <w:rsid w:val="00FE31BE"/>
    <w:rsid w:val="00FE3DC3"/>
    <w:rsid w:val="00FE43E8"/>
    <w:rsid w:val="00FE5893"/>
    <w:rsid w:val="00FE58EE"/>
    <w:rsid w:val="00FE5DEF"/>
    <w:rsid w:val="00FE65B4"/>
    <w:rsid w:val="00FE68BF"/>
    <w:rsid w:val="00FE68D7"/>
    <w:rsid w:val="00FE69BE"/>
    <w:rsid w:val="00FE6ED6"/>
    <w:rsid w:val="00FE7697"/>
    <w:rsid w:val="00FE7919"/>
    <w:rsid w:val="00FF04E1"/>
    <w:rsid w:val="00FF05D8"/>
    <w:rsid w:val="00FF09AB"/>
    <w:rsid w:val="00FF0D23"/>
    <w:rsid w:val="00FF0FAA"/>
    <w:rsid w:val="00FF1544"/>
    <w:rsid w:val="00FF1647"/>
    <w:rsid w:val="00FF1ACD"/>
    <w:rsid w:val="00FF1C0A"/>
    <w:rsid w:val="00FF2A87"/>
    <w:rsid w:val="00FF2EA7"/>
    <w:rsid w:val="00FF2F43"/>
    <w:rsid w:val="00FF302C"/>
    <w:rsid w:val="00FF3A07"/>
    <w:rsid w:val="00FF3F42"/>
    <w:rsid w:val="00FF4641"/>
    <w:rsid w:val="00FF4E26"/>
    <w:rsid w:val="00FF507A"/>
    <w:rsid w:val="00FF5642"/>
    <w:rsid w:val="00FF5867"/>
    <w:rsid w:val="00FF612F"/>
    <w:rsid w:val="00FF63DA"/>
    <w:rsid w:val="00FF65C1"/>
    <w:rsid w:val="00FF662E"/>
    <w:rsid w:val="00FF706D"/>
    <w:rsid w:val="00FF70DC"/>
    <w:rsid w:val="00FF722A"/>
    <w:rsid w:val="00FF7AB2"/>
    <w:rsid w:val="00FF7E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2D7349"/>
    <w:pPr>
      <w:keepNext/>
      <w:jc w:val="center"/>
      <w:outlineLvl w:val="0"/>
    </w:pPr>
    <w:rPr>
      <w:rFonts w:cs="Arial"/>
      <w:b/>
      <w:bCs/>
      <w:sz w:val="28"/>
      <w:szCs w:val="24"/>
    </w:rPr>
  </w:style>
  <w:style w:type="paragraph" w:styleId="Ttulo2">
    <w:name w:val="heading 2"/>
    <w:basedOn w:val="Normal"/>
    <w:next w:val="Normal"/>
    <w:link w:val="Ttulo2Car"/>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nhideWhenUsed/>
    <w:rsid w:val="00FE09E4"/>
    <w:rPr>
      <w:rFonts w:ascii="Tahoma" w:hAnsi="Tahoma" w:cs="Tahoma"/>
      <w:sz w:val="16"/>
      <w:szCs w:val="16"/>
    </w:rPr>
  </w:style>
  <w:style w:type="character" w:customStyle="1" w:styleId="TextodegloboCar">
    <w:name w:val="Texto de globo Car"/>
    <w:basedOn w:val="Fuentedeprrafopredeter"/>
    <w:link w:val="Textodeglobo"/>
    <w:rsid w:val="00FE09E4"/>
    <w:rPr>
      <w:rFonts w:ascii="Tahoma" w:hAnsi="Tahoma" w:cs="Tahoma"/>
      <w:sz w:val="16"/>
      <w:szCs w:val="16"/>
    </w:rPr>
  </w:style>
  <w:style w:type="table" w:styleId="Tablaconcuadrcula">
    <w:name w:val="Table Grid"/>
    <w:basedOn w:val="Tablanormal"/>
    <w:uiPriority w:val="9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qFormat/>
    <w:rsid w:val="002D7349"/>
    <w:pPr>
      <w:jc w:val="center"/>
    </w:pPr>
    <w:rPr>
      <w:b/>
      <w:lang w:val="es-MX" w:eastAsia="en-US"/>
    </w:rPr>
  </w:style>
  <w:style w:type="character" w:customStyle="1" w:styleId="TtuloCar">
    <w:name w:val="Título Car"/>
    <w:basedOn w:val="Fuentedeprrafopredeter"/>
    <w:link w:val="Ttulo"/>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nhideWhenUsed/>
    <w:rsid w:val="00773AA5"/>
    <w:rPr>
      <w:color w:val="800080"/>
      <w:u w:val="single"/>
    </w:rPr>
  </w:style>
  <w:style w:type="paragraph" w:customStyle="1" w:styleId="font6">
    <w:name w:val="font6"/>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C36A98"/>
    <w:pPr>
      <w:spacing w:after="0" w:line="240" w:lineRule="auto"/>
    </w:pPr>
    <w:rPr>
      <w:rFonts w:ascii="Calibri" w:eastAsia="Times New Roman" w:hAnsi="Calibri" w:cs="Calibri"/>
    </w:rPr>
  </w:style>
  <w:style w:type="paragraph" w:customStyle="1" w:styleId="Sinespaciado3">
    <w:name w:val="Sin espaciado3"/>
    <w:rsid w:val="002A2555"/>
    <w:pPr>
      <w:spacing w:after="0" w:line="240" w:lineRule="auto"/>
    </w:pPr>
    <w:rPr>
      <w:rFonts w:ascii="Calibri" w:eastAsia="Times New Roman" w:hAnsi="Calibri" w:cs="Calibri"/>
    </w:rPr>
  </w:style>
  <w:style w:type="paragraph" w:customStyle="1" w:styleId="Prrafodelista1">
    <w:name w:val="Párrafo de lista1"/>
    <w:basedOn w:val="Normal"/>
    <w:uiPriority w:val="99"/>
    <w:rsid w:val="004328CB"/>
    <w:pPr>
      <w:ind w:left="720"/>
    </w:pPr>
    <w:rPr>
      <w:rFonts w:ascii="Times New Roman" w:eastAsia="Calibri" w:hAnsi="Times New Roman"/>
      <w:szCs w:val="24"/>
    </w:rPr>
  </w:style>
  <w:style w:type="paragraph" w:styleId="Textoindependienteprimerasangra">
    <w:name w:val="Body Text First Indent"/>
    <w:basedOn w:val="Textoindependiente"/>
    <w:link w:val="TextoindependienteprimerasangraCar"/>
    <w:unhideWhenUsed/>
    <w:rsid w:val="004328CB"/>
    <w:pPr>
      <w:ind w:firstLine="210"/>
    </w:pPr>
  </w:style>
  <w:style w:type="character" w:customStyle="1" w:styleId="TextoindependienteprimerasangraCar">
    <w:name w:val="Texto independiente primera sangría Car"/>
    <w:basedOn w:val="TextoindependienteCar"/>
    <w:link w:val="Textoindependienteprimerasangra"/>
    <w:rsid w:val="004328CB"/>
    <w:rPr>
      <w:rFonts w:ascii="Arial" w:eastAsia="Times New Roman" w:hAnsi="Arial" w:cs="Times New Roman"/>
      <w:sz w:val="24"/>
      <w:szCs w:val="20"/>
      <w:lang w:val="es-ES" w:eastAsia="es-ES"/>
    </w:rPr>
  </w:style>
  <w:style w:type="character" w:customStyle="1" w:styleId="TitleChar">
    <w:name w:val="Title Char"/>
    <w:locked/>
    <w:rsid w:val="004328CB"/>
    <w:rPr>
      <w:rFonts w:ascii="Arial" w:hAnsi="Arial" w:cs="Arial"/>
      <w:b/>
      <w:bCs/>
      <w:sz w:val="20"/>
      <w:szCs w:val="20"/>
    </w:rPr>
  </w:style>
  <w:style w:type="paragraph" w:customStyle="1" w:styleId="Prrafodelista2">
    <w:name w:val="Párrafo de lista2"/>
    <w:basedOn w:val="Normal"/>
    <w:rsid w:val="004328CB"/>
    <w:pPr>
      <w:ind w:left="708"/>
    </w:pPr>
    <w:rPr>
      <w:rFonts w:ascii="Times New Roman" w:eastAsia="Calibri" w:hAnsi="Times New Roman"/>
      <w:sz w:val="20"/>
      <w:lang w:eastAsia="es-MX"/>
    </w:rPr>
  </w:style>
  <w:style w:type="paragraph" w:styleId="Textonotapie">
    <w:name w:val="footnote text"/>
    <w:basedOn w:val="Normal"/>
    <w:link w:val="TextonotapieCar"/>
    <w:rsid w:val="004328CB"/>
    <w:rPr>
      <w:rFonts w:ascii="Times New Roman" w:hAnsi="Times New Roman"/>
      <w:sz w:val="20"/>
      <w:lang w:eastAsia="es-MX"/>
    </w:rPr>
  </w:style>
  <w:style w:type="character" w:customStyle="1" w:styleId="TextonotapieCar">
    <w:name w:val="Texto nota pie Car"/>
    <w:basedOn w:val="Fuentedeprrafopredeter"/>
    <w:link w:val="Textonotapie"/>
    <w:rsid w:val="004328CB"/>
    <w:rPr>
      <w:rFonts w:ascii="Times New Roman" w:eastAsia="Times New Roman" w:hAnsi="Times New Roman" w:cs="Times New Roman"/>
      <w:sz w:val="20"/>
      <w:szCs w:val="20"/>
      <w:lang w:val="es-ES" w:eastAsia="es-MX"/>
    </w:rPr>
  </w:style>
  <w:style w:type="character" w:styleId="Nmerodepgina">
    <w:name w:val="page number"/>
    <w:basedOn w:val="Fuentedeprrafopredeter"/>
    <w:rsid w:val="004328CB"/>
  </w:style>
  <w:style w:type="character" w:customStyle="1" w:styleId="CarCar17">
    <w:name w:val="Car Car17"/>
    <w:semiHidden/>
    <w:rsid w:val="004328CB"/>
    <w:rPr>
      <w:b/>
      <w:lang w:val="es-ES" w:eastAsia="es-ES"/>
    </w:rPr>
  </w:style>
  <w:style w:type="character" w:customStyle="1" w:styleId="CarCar16">
    <w:name w:val="Car Car16"/>
    <w:rsid w:val="004328CB"/>
    <w:rPr>
      <w:rFonts w:ascii="Arial" w:hAnsi="Arial"/>
      <w:b/>
      <w:sz w:val="24"/>
      <w:lang w:val="es-MX" w:eastAsia="en-US" w:bidi="ar-SA"/>
    </w:rPr>
  </w:style>
  <w:style w:type="numbering" w:customStyle="1" w:styleId="Sinlista2">
    <w:name w:val="Sin lista2"/>
    <w:next w:val="Sinlista"/>
    <w:semiHidden/>
    <w:rsid w:val="004328CB"/>
  </w:style>
  <w:style w:type="paragraph" w:styleId="Saludo">
    <w:name w:val="Salutation"/>
    <w:basedOn w:val="Normal"/>
    <w:next w:val="Normal"/>
    <w:link w:val="SaludoCar"/>
    <w:rsid w:val="004328CB"/>
    <w:rPr>
      <w:rFonts w:ascii="Times New Roman" w:hAnsi="Times New Roman"/>
      <w:szCs w:val="24"/>
    </w:rPr>
  </w:style>
  <w:style w:type="character" w:customStyle="1" w:styleId="SaludoCar">
    <w:name w:val="Saludo Car"/>
    <w:basedOn w:val="Fuentedeprrafopredeter"/>
    <w:link w:val="Saludo"/>
    <w:rsid w:val="004328CB"/>
    <w:rPr>
      <w:rFonts w:ascii="Times New Roman" w:eastAsia="Times New Roman" w:hAnsi="Times New Roman" w:cs="Times New Roman"/>
      <w:sz w:val="24"/>
      <w:szCs w:val="24"/>
      <w:lang w:val="es-ES" w:eastAsia="es-ES"/>
    </w:rPr>
  </w:style>
  <w:style w:type="paragraph" w:customStyle="1" w:styleId="Style1">
    <w:name w:val="Style 1"/>
    <w:basedOn w:val="Normal"/>
    <w:rsid w:val="004328CB"/>
    <w:pPr>
      <w:widowControl w:val="0"/>
      <w:autoSpaceDE w:val="0"/>
      <w:autoSpaceDN w:val="0"/>
      <w:adjustRightInd w:val="0"/>
    </w:pPr>
    <w:rPr>
      <w:rFonts w:ascii="Times New Roman" w:hAnsi="Times New Roman"/>
      <w:szCs w:val="24"/>
      <w:lang w:val="en-US" w:eastAsia="es-MX"/>
    </w:rPr>
  </w:style>
  <w:style w:type="character" w:styleId="Nmerodelnea">
    <w:name w:val="line number"/>
    <w:rsid w:val="004328CB"/>
  </w:style>
  <w:style w:type="paragraph" w:customStyle="1" w:styleId="Style2">
    <w:name w:val="Style 2"/>
    <w:basedOn w:val="Normal"/>
    <w:rsid w:val="004328CB"/>
    <w:pPr>
      <w:widowControl w:val="0"/>
      <w:autoSpaceDE w:val="0"/>
      <w:autoSpaceDN w:val="0"/>
      <w:ind w:left="1728"/>
    </w:pPr>
    <w:rPr>
      <w:rFonts w:ascii="Times New Roman" w:hAnsi="Times New Roman"/>
      <w:szCs w:val="24"/>
      <w:lang w:val="en-US"/>
    </w:rPr>
  </w:style>
  <w:style w:type="paragraph" w:customStyle="1" w:styleId="Normal0">
    <w:name w:val="[Normal]"/>
    <w:rsid w:val="004328C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4328CB"/>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4328CB"/>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4328CB"/>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4328CB"/>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4328CB"/>
    <w:pPr>
      <w:widowControl w:val="0"/>
      <w:snapToGrid w:val="0"/>
      <w:jc w:val="both"/>
    </w:pPr>
  </w:style>
  <w:style w:type="paragraph" w:customStyle="1" w:styleId="BodyText23">
    <w:name w:val="Body Text 23"/>
    <w:basedOn w:val="Normal"/>
    <w:rsid w:val="004328CB"/>
    <w:pPr>
      <w:widowControl w:val="0"/>
      <w:snapToGrid w:val="0"/>
      <w:jc w:val="both"/>
    </w:pPr>
    <w:rPr>
      <w:sz w:val="22"/>
      <w:lang w:val="es-MX"/>
    </w:rPr>
  </w:style>
  <w:style w:type="character" w:customStyle="1" w:styleId="estilo1">
    <w:name w:val="estilo1"/>
    <w:rsid w:val="004328CB"/>
  </w:style>
  <w:style w:type="paragraph" w:customStyle="1" w:styleId="arial">
    <w:name w:val="arial"/>
    <w:basedOn w:val="Normal"/>
    <w:rsid w:val="004328CB"/>
    <w:pPr>
      <w:spacing w:before="100" w:beforeAutospacing="1" w:after="100" w:afterAutospacing="1"/>
    </w:pPr>
    <w:rPr>
      <w:rFonts w:cs="Arial"/>
      <w:color w:val="333333"/>
      <w:sz w:val="20"/>
    </w:rPr>
  </w:style>
  <w:style w:type="paragraph" w:customStyle="1" w:styleId="Estilo">
    <w:name w:val="Estilo"/>
    <w:rsid w:val="004328CB"/>
    <w:pPr>
      <w:widowControl w:val="0"/>
      <w:autoSpaceDE w:val="0"/>
      <w:autoSpaceDN w:val="0"/>
      <w:adjustRightInd w:val="0"/>
      <w:spacing w:after="0" w:line="240" w:lineRule="auto"/>
    </w:pPr>
    <w:rPr>
      <w:rFonts w:ascii="Arial" w:eastAsia="SimSun" w:hAnsi="Arial" w:cs="Arial"/>
      <w:sz w:val="24"/>
      <w:szCs w:val="24"/>
      <w:lang w:val="en-US"/>
    </w:rPr>
  </w:style>
  <w:style w:type="paragraph" w:styleId="Lista2">
    <w:name w:val="List 2"/>
    <w:basedOn w:val="Normal"/>
    <w:rsid w:val="004328CB"/>
    <w:pPr>
      <w:ind w:left="566" w:hanging="283"/>
    </w:pPr>
  </w:style>
  <w:style w:type="paragraph" w:styleId="Lista3">
    <w:name w:val="List 3"/>
    <w:basedOn w:val="Normal"/>
    <w:rsid w:val="004328CB"/>
    <w:pPr>
      <w:ind w:left="849" w:hanging="283"/>
    </w:pPr>
  </w:style>
  <w:style w:type="character" w:customStyle="1" w:styleId="SangradetextonormalCar1">
    <w:name w:val="Sangría de texto normal Car1"/>
    <w:basedOn w:val="Fuentedeprrafopredeter"/>
    <w:rsid w:val="004328CB"/>
    <w:rPr>
      <w:rFonts w:ascii="Arial" w:eastAsia="Times New Roman" w:hAnsi="Arial" w:cs="Times New Roman"/>
      <w:sz w:val="20"/>
      <w:szCs w:val="20"/>
      <w:lang w:val="es-ES_tradnl" w:eastAsia="es-ES"/>
    </w:rPr>
  </w:style>
  <w:style w:type="paragraph" w:customStyle="1" w:styleId="NormalWeb1">
    <w:name w:val="Normal (Web)1"/>
    <w:basedOn w:val="Normal"/>
    <w:rsid w:val="004328CB"/>
    <w:pPr>
      <w:shd w:val="clear" w:color="auto" w:fill="FFFFFF"/>
      <w:spacing w:before="135" w:after="135"/>
    </w:pPr>
    <w:rPr>
      <w:rFonts w:ascii="Times New Roman" w:hAnsi="Times New Roman"/>
      <w:szCs w:val="24"/>
      <w:lang w:val="es-MX" w:eastAsia="es-MX"/>
    </w:rPr>
  </w:style>
  <w:style w:type="paragraph" w:styleId="Listaconvietas">
    <w:name w:val="List Bullet"/>
    <w:basedOn w:val="Normal"/>
    <w:rsid w:val="004328CB"/>
    <w:pPr>
      <w:tabs>
        <w:tab w:val="num" w:pos="360"/>
      </w:tabs>
      <w:ind w:left="360" w:hanging="360"/>
    </w:pPr>
    <w:rPr>
      <w:rFonts w:ascii="Times New Roman" w:hAnsi="Times New Roman"/>
      <w:szCs w:val="24"/>
      <w:lang w:val="es-MX" w:eastAsia="es-MX"/>
    </w:rPr>
  </w:style>
  <w:style w:type="paragraph" w:styleId="Lista">
    <w:name w:val="List"/>
    <w:basedOn w:val="Normal"/>
    <w:rsid w:val="004328CB"/>
    <w:pPr>
      <w:ind w:left="283" w:hanging="283"/>
    </w:pPr>
    <w:rPr>
      <w:rFonts w:ascii="Times New Roman" w:hAnsi="Times New Roman"/>
      <w:szCs w:val="24"/>
    </w:rPr>
  </w:style>
  <w:style w:type="paragraph" w:customStyle="1" w:styleId="BodyText22">
    <w:name w:val="Body Text 22"/>
    <w:basedOn w:val="Normal"/>
    <w:rsid w:val="004328CB"/>
    <w:pPr>
      <w:tabs>
        <w:tab w:val="left" w:pos="709"/>
        <w:tab w:val="left" w:pos="1418"/>
      </w:tabs>
      <w:overflowPunct w:val="0"/>
      <w:autoSpaceDE w:val="0"/>
      <w:autoSpaceDN w:val="0"/>
      <w:adjustRightInd w:val="0"/>
      <w:spacing w:line="240" w:lineRule="exact"/>
      <w:jc w:val="both"/>
    </w:pPr>
    <w:rPr>
      <w:lang w:val="es-MX" w:eastAsia="zh-CN"/>
    </w:rPr>
  </w:style>
  <w:style w:type="paragraph" w:styleId="TDC1">
    <w:name w:val="toc 1"/>
    <w:basedOn w:val="Normal"/>
    <w:next w:val="Normal"/>
    <w:autoRedefine/>
    <w:rsid w:val="004328CB"/>
    <w:rPr>
      <w:b/>
      <w:smallCaps/>
      <w:sz w:val="26"/>
      <w:szCs w:val="24"/>
      <w:lang w:val="es-MX" w:eastAsia="es-MX"/>
    </w:rPr>
  </w:style>
  <w:style w:type="paragraph" w:styleId="Fecha">
    <w:name w:val="Date"/>
    <w:basedOn w:val="Normal"/>
    <w:next w:val="Normal"/>
    <w:link w:val="FechaCar"/>
    <w:rsid w:val="004328CB"/>
    <w:rPr>
      <w:rFonts w:ascii="Times New Roman" w:hAnsi="Times New Roman"/>
      <w:szCs w:val="24"/>
      <w:lang w:val="x-none" w:eastAsia="x-none"/>
    </w:rPr>
  </w:style>
  <w:style w:type="character" w:customStyle="1" w:styleId="FechaCar">
    <w:name w:val="Fecha Car"/>
    <w:basedOn w:val="Fuentedeprrafopredeter"/>
    <w:link w:val="Fecha"/>
    <w:rsid w:val="004328CB"/>
    <w:rPr>
      <w:rFonts w:ascii="Times New Roman" w:eastAsia="Times New Roman" w:hAnsi="Times New Roman" w:cs="Times New Roman"/>
      <w:sz w:val="24"/>
      <w:szCs w:val="24"/>
      <w:lang w:val="x-none" w:eastAsia="x-none"/>
    </w:rPr>
  </w:style>
  <w:style w:type="paragraph" w:customStyle="1" w:styleId="anotacion">
    <w:name w:val="anotacion"/>
    <w:basedOn w:val="Normal"/>
    <w:rsid w:val="004328CB"/>
    <w:pPr>
      <w:spacing w:before="100" w:beforeAutospacing="1" w:after="100" w:afterAutospacing="1"/>
    </w:pPr>
    <w:rPr>
      <w:rFonts w:ascii="Times New Roman" w:hAnsi="Times New Roman"/>
      <w:szCs w:val="24"/>
    </w:rPr>
  </w:style>
  <w:style w:type="paragraph" w:customStyle="1" w:styleId="romanos0">
    <w:name w:val="romanos"/>
    <w:basedOn w:val="Normal"/>
    <w:rsid w:val="004328CB"/>
    <w:pPr>
      <w:spacing w:before="100" w:beforeAutospacing="1" w:after="100" w:afterAutospacing="1"/>
    </w:pPr>
    <w:rPr>
      <w:rFonts w:ascii="Times New Roman" w:hAnsi="Times New Roman"/>
      <w:szCs w:val="24"/>
    </w:rPr>
  </w:style>
  <w:style w:type="paragraph" w:customStyle="1" w:styleId="textobase">
    <w:name w:val="textobase"/>
    <w:basedOn w:val="Normal"/>
    <w:rsid w:val="004328CB"/>
    <w:pPr>
      <w:spacing w:before="100" w:beforeAutospacing="1" w:after="100" w:afterAutospacing="1"/>
    </w:pPr>
    <w:rPr>
      <w:rFonts w:ascii="Verdana" w:hAnsi="Verdana"/>
      <w:color w:val="000000"/>
      <w:sz w:val="18"/>
      <w:szCs w:val="18"/>
    </w:rPr>
  </w:style>
  <w:style w:type="character" w:customStyle="1" w:styleId="CarCar4">
    <w:name w:val="Car Car4"/>
    <w:rsid w:val="004328CB"/>
    <w:rPr>
      <w:rFonts w:ascii="Arial" w:hAnsi="Arial"/>
      <w:b/>
      <w:lang w:val="es-MX" w:eastAsia="es-ES" w:bidi="ar-SA"/>
    </w:rPr>
  </w:style>
  <w:style w:type="paragraph" w:customStyle="1" w:styleId="Ningnestilodeprrafo">
    <w:name w:val="[Ningún estilo de párrafo]"/>
    <w:rsid w:val="004328CB"/>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4328CB"/>
  </w:style>
  <w:style w:type="paragraph" w:customStyle="1" w:styleId="tex">
    <w:name w:val="tex"/>
    <w:basedOn w:val="Normal"/>
    <w:rsid w:val="004328CB"/>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4328CB"/>
    <w:pPr>
      <w:spacing w:before="100" w:beforeAutospacing="1" w:after="100" w:afterAutospacing="1"/>
    </w:pPr>
    <w:rPr>
      <w:rFonts w:ascii="Times New Roman" w:hAnsi="Times New Roman"/>
      <w:szCs w:val="24"/>
    </w:rPr>
  </w:style>
  <w:style w:type="paragraph" w:customStyle="1" w:styleId="msolistparagraphcxspmiddle">
    <w:name w:val="msolistparagraphcxspmiddle"/>
    <w:basedOn w:val="Normal"/>
    <w:rsid w:val="004328CB"/>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4328CB"/>
    <w:pPr>
      <w:spacing w:before="100" w:beforeAutospacing="1" w:after="100" w:afterAutospacing="1"/>
    </w:pPr>
    <w:rPr>
      <w:rFonts w:ascii="Times New Roman" w:hAnsi="Times New Roman"/>
      <w:szCs w:val="24"/>
    </w:rPr>
  </w:style>
  <w:style w:type="paragraph" w:customStyle="1" w:styleId="xl36">
    <w:name w:val="xl36"/>
    <w:basedOn w:val="Normal"/>
    <w:rsid w:val="004328CB"/>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4328CB"/>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4328CB"/>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4328CB"/>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4328CB"/>
    <w:pPr>
      <w:spacing w:before="100" w:beforeAutospacing="1" w:after="100" w:afterAutospacing="1"/>
    </w:pPr>
    <w:rPr>
      <w:rFonts w:cs="Arial"/>
      <w:sz w:val="12"/>
      <w:szCs w:val="12"/>
    </w:rPr>
  </w:style>
  <w:style w:type="paragraph" w:customStyle="1" w:styleId="xl42">
    <w:name w:val="xl42"/>
    <w:basedOn w:val="Normal"/>
    <w:rsid w:val="004328CB"/>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4328CB"/>
    <w:pPr>
      <w:spacing w:before="100" w:beforeAutospacing="1" w:after="100" w:afterAutospacing="1"/>
      <w:jc w:val="right"/>
    </w:pPr>
    <w:rPr>
      <w:rFonts w:cs="Arial"/>
      <w:sz w:val="12"/>
      <w:szCs w:val="12"/>
    </w:rPr>
  </w:style>
  <w:style w:type="paragraph" w:customStyle="1" w:styleId="xl44">
    <w:name w:val="xl44"/>
    <w:basedOn w:val="Normal"/>
    <w:rsid w:val="004328CB"/>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4328CB"/>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2"/>
      <w:szCs w:val="12"/>
    </w:rPr>
  </w:style>
  <w:style w:type="paragraph" w:customStyle="1" w:styleId="xl47">
    <w:name w:val="xl47"/>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48">
    <w:name w:val="xl48"/>
    <w:basedOn w:val="Normal"/>
    <w:rsid w:val="004328CB"/>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4328CB"/>
    <w:pPr>
      <w:pBdr>
        <w:top w:val="single" w:sz="4" w:space="0" w:color="auto"/>
        <w:left w:val="single" w:sz="4" w:space="0" w:color="auto"/>
        <w:bottom w:val="single" w:sz="4" w:space="0" w:color="auto"/>
      </w:pBdr>
      <w:spacing w:before="100" w:beforeAutospacing="1" w:after="100" w:afterAutospacing="1"/>
      <w:textAlignment w:val="center"/>
    </w:pPr>
    <w:rPr>
      <w:rFonts w:cs="Arial"/>
      <w:sz w:val="12"/>
      <w:szCs w:val="12"/>
    </w:rPr>
  </w:style>
  <w:style w:type="paragraph" w:customStyle="1" w:styleId="xl50">
    <w:name w:val="xl50"/>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1">
    <w:name w:val="xl51"/>
    <w:basedOn w:val="Normal"/>
    <w:rsid w:val="004328CB"/>
    <w:pPr>
      <w:pBdr>
        <w:top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2">
    <w:name w:val="xl52"/>
    <w:basedOn w:val="Normal"/>
    <w:rsid w:val="004328C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53">
    <w:name w:val="xl5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2">
    <w:name w:val="xl62"/>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3">
    <w:name w:val="xl6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std">
    <w:name w:val="std"/>
    <w:basedOn w:val="Normal"/>
    <w:uiPriority w:val="99"/>
    <w:rsid w:val="004328CB"/>
    <w:pPr>
      <w:spacing w:before="100" w:beforeAutospacing="1" w:after="100" w:afterAutospacing="1" w:line="360" w:lineRule="atLeast"/>
    </w:pPr>
    <w:rPr>
      <w:rFonts w:ascii="Times New Roman" w:hAnsi="Times New Roman"/>
      <w:color w:val="505050"/>
      <w:sz w:val="31"/>
      <w:szCs w:val="31"/>
    </w:rPr>
  </w:style>
  <w:style w:type="table" w:styleId="Listamedia2-nfasis1">
    <w:name w:val="Medium List 2 Accent 1"/>
    <w:basedOn w:val="Tablanormal"/>
    <w:uiPriority w:val="99"/>
    <w:rsid w:val="004328CB"/>
    <w:pPr>
      <w:spacing w:after="0" w:line="240" w:lineRule="auto"/>
    </w:pPr>
    <w:rPr>
      <w:rFonts w:ascii="Cambria" w:eastAsia="Times New Roman" w:hAnsi="Cambria" w:cs="Cambria"/>
      <w:color w:val="000000"/>
      <w:sz w:val="20"/>
      <w:szCs w:val="20"/>
      <w:lang w:eastAsia="es-MX"/>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Prrafodelista3">
    <w:name w:val="Párrafo de lista3"/>
    <w:basedOn w:val="Normal"/>
    <w:rsid w:val="004328CB"/>
    <w:pPr>
      <w:ind w:left="708"/>
    </w:pPr>
    <w:rPr>
      <w:rFonts w:ascii="Times New Roman" w:eastAsia="Calibri" w:hAnsi="Times New Roman"/>
      <w:sz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2D7349"/>
    <w:pPr>
      <w:keepNext/>
      <w:jc w:val="center"/>
      <w:outlineLvl w:val="0"/>
    </w:pPr>
    <w:rPr>
      <w:rFonts w:cs="Arial"/>
      <w:b/>
      <w:bCs/>
      <w:sz w:val="28"/>
      <w:szCs w:val="24"/>
    </w:rPr>
  </w:style>
  <w:style w:type="paragraph" w:styleId="Ttulo2">
    <w:name w:val="heading 2"/>
    <w:basedOn w:val="Normal"/>
    <w:next w:val="Normal"/>
    <w:link w:val="Ttulo2Car"/>
    <w:uiPriority w:val="9"/>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uiPriority w:val="9"/>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uiPriority w:val="20"/>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2D7349"/>
    <w:pPr>
      <w:jc w:val="center"/>
    </w:pPr>
    <w:rPr>
      <w:b/>
      <w:lang w:val="es-MX" w:eastAsia="en-US"/>
    </w:rPr>
  </w:style>
  <w:style w:type="character" w:customStyle="1" w:styleId="TtuloCar">
    <w:name w:val="Título Car"/>
    <w:basedOn w:val="Fuentedeprrafopredeter"/>
    <w:link w:val="Ttulo"/>
    <w:uiPriority w:val="10"/>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iPriority w:val="99"/>
    <w:semiHidden/>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524">
      <w:bodyDiv w:val="1"/>
      <w:marLeft w:val="0"/>
      <w:marRight w:val="0"/>
      <w:marTop w:val="0"/>
      <w:marBottom w:val="0"/>
      <w:divBdr>
        <w:top w:val="none" w:sz="0" w:space="0" w:color="auto"/>
        <w:left w:val="none" w:sz="0" w:space="0" w:color="auto"/>
        <w:bottom w:val="none" w:sz="0" w:space="0" w:color="auto"/>
        <w:right w:val="none" w:sz="0" w:space="0" w:color="auto"/>
      </w:divBdr>
      <w:divsChild>
        <w:div w:id="39483033">
          <w:marLeft w:val="432"/>
          <w:marRight w:val="0"/>
          <w:marTop w:val="67"/>
          <w:marBottom w:val="0"/>
          <w:divBdr>
            <w:top w:val="none" w:sz="0" w:space="0" w:color="auto"/>
            <w:left w:val="none" w:sz="0" w:space="0" w:color="auto"/>
            <w:bottom w:val="none" w:sz="0" w:space="0" w:color="auto"/>
            <w:right w:val="none" w:sz="0" w:space="0" w:color="auto"/>
          </w:divBdr>
        </w:div>
      </w:divsChild>
    </w:div>
    <w:div w:id="19355101">
      <w:bodyDiv w:val="1"/>
      <w:marLeft w:val="0"/>
      <w:marRight w:val="0"/>
      <w:marTop w:val="0"/>
      <w:marBottom w:val="0"/>
      <w:divBdr>
        <w:top w:val="none" w:sz="0" w:space="0" w:color="auto"/>
        <w:left w:val="none" w:sz="0" w:space="0" w:color="auto"/>
        <w:bottom w:val="none" w:sz="0" w:space="0" w:color="auto"/>
        <w:right w:val="none" w:sz="0" w:space="0" w:color="auto"/>
      </w:divBdr>
    </w:div>
    <w:div w:id="25371057">
      <w:bodyDiv w:val="1"/>
      <w:marLeft w:val="0"/>
      <w:marRight w:val="0"/>
      <w:marTop w:val="0"/>
      <w:marBottom w:val="0"/>
      <w:divBdr>
        <w:top w:val="none" w:sz="0" w:space="0" w:color="auto"/>
        <w:left w:val="none" w:sz="0" w:space="0" w:color="auto"/>
        <w:bottom w:val="none" w:sz="0" w:space="0" w:color="auto"/>
        <w:right w:val="none" w:sz="0" w:space="0" w:color="auto"/>
      </w:divBdr>
    </w:div>
    <w:div w:id="33235953">
      <w:bodyDiv w:val="1"/>
      <w:marLeft w:val="0"/>
      <w:marRight w:val="0"/>
      <w:marTop w:val="0"/>
      <w:marBottom w:val="0"/>
      <w:divBdr>
        <w:top w:val="none" w:sz="0" w:space="0" w:color="auto"/>
        <w:left w:val="none" w:sz="0" w:space="0" w:color="auto"/>
        <w:bottom w:val="none" w:sz="0" w:space="0" w:color="auto"/>
        <w:right w:val="none" w:sz="0" w:space="0" w:color="auto"/>
      </w:divBdr>
    </w:div>
    <w:div w:id="43255559">
      <w:bodyDiv w:val="1"/>
      <w:marLeft w:val="0"/>
      <w:marRight w:val="0"/>
      <w:marTop w:val="0"/>
      <w:marBottom w:val="0"/>
      <w:divBdr>
        <w:top w:val="none" w:sz="0" w:space="0" w:color="auto"/>
        <w:left w:val="none" w:sz="0" w:space="0" w:color="auto"/>
        <w:bottom w:val="none" w:sz="0" w:space="0" w:color="auto"/>
        <w:right w:val="none" w:sz="0" w:space="0" w:color="auto"/>
      </w:divBdr>
    </w:div>
    <w:div w:id="47843969">
      <w:bodyDiv w:val="1"/>
      <w:marLeft w:val="0"/>
      <w:marRight w:val="0"/>
      <w:marTop w:val="0"/>
      <w:marBottom w:val="0"/>
      <w:divBdr>
        <w:top w:val="none" w:sz="0" w:space="0" w:color="auto"/>
        <w:left w:val="none" w:sz="0" w:space="0" w:color="auto"/>
        <w:bottom w:val="none" w:sz="0" w:space="0" w:color="auto"/>
        <w:right w:val="none" w:sz="0" w:space="0" w:color="auto"/>
      </w:divBdr>
    </w:div>
    <w:div w:id="96944528">
      <w:bodyDiv w:val="1"/>
      <w:marLeft w:val="0"/>
      <w:marRight w:val="0"/>
      <w:marTop w:val="0"/>
      <w:marBottom w:val="0"/>
      <w:divBdr>
        <w:top w:val="none" w:sz="0" w:space="0" w:color="auto"/>
        <w:left w:val="none" w:sz="0" w:space="0" w:color="auto"/>
        <w:bottom w:val="none" w:sz="0" w:space="0" w:color="auto"/>
        <w:right w:val="none" w:sz="0" w:space="0" w:color="auto"/>
      </w:divBdr>
    </w:div>
    <w:div w:id="148642469">
      <w:bodyDiv w:val="1"/>
      <w:marLeft w:val="0"/>
      <w:marRight w:val="0"/>
      <w:marTop w:val="0"/>
      <w:marBottom w:val="0"/>
      <w:divBdr>
        <w:top w:val="none" w:sz="0" w:space="0" w:color="auto"/>
        <w:left w:val="none" w:sz="0" w:space="0" w:color="auto"/>
        <w:bottom w:val="none" w:sz="0" w:space="0" w:color="auto"/>
        <w:right w:val="none" w:sz="0" w:space="0" w:color="auto"/>
      </w:divBdr>
    </w:div>
    <w:div w:id="155387422">
      <w:bodyDiv w:val="1"/>
      <w:marLeft w:val="0"/>
      <w:marRight w:val="0"/>
      <w:marTop w:val="0"/>
      <w:marBottom w:val="0"/>
      <w:divBdr>
        <w:top w:val="none" w:sz="0" w:space="0" w:color="auto"/>
        <w:left w:val="none" w:sz="0" w:space="0" w:color="auto"/>
        <w:bottom w:val="none" w:sz="0" w:space="0" w:color="auto"/>
        <w:right w:val="none" w:sz="0" w:space="0" w:color="auto"/>
      </w:divBdr>
    </w:div>
    <w:div w:id="208079869">
      <w:bodyDiv w:val="1"/>
      <w:marLeft w:val="0"/>
      <w:marRight w:val="0"/>
      <w:marTop w:val="0"/>
      <w:marBottom w:val="0"/>
      <w:divBdr>
        <w:top w:val="none" w:sz="0" w:space="0" w:color="auto"/>
        <w:left w:val="none" w:sz="0" w:space="0" w:color="auto"/>
        <w:bottom w:val="none" w:sz="0" w:space="0" w:color="auto"/>
        <w:right w:val="none" w:sz="0" w:space="0" w:color="auto"/>
      </w:divBdr>
    </w:div>
    <w:div w:id="236061263">
      <w:bodyDiv w:val="1"/>
      <w:marLeft w:val="0"/>
      <w:marRight w:val="0"/>
      <w:marTop w:val="0"/>
      <w:marBottom w:val="0"/>
      <w:divBdr>
        <w:top w:val="none" w:sz="0" w:space="0" w:color="auto"/>
        <w:left w:val="none" w:sz="0" w:space="0" w:color="auto"/>
        <w:bottom w:val="none" w:sz="0" w:space="0" w:color="auto"/>
        <w:right w:val="none" w:sz="0" w:space="0" w:color="auto"/>
      </w:divBdr>
    </w:div>
    <w:div w:id="272514869">
      <w:bodyDiv w:val="1"/>
      <w:marLeft w:val="0"/>
      <w:marRight w:val="0"/>
      <w:marTop w:val="0"/>
      <w:marBottom w:val="0"/>
      <w:divBdr>
        <w:top w:val="none" w:sz="0" w:space="0" w:color="auto"/>
        <w:left w:val="none" w:sz="0" w:space="0" w:color="auto"/>
        <w:bottom w:val="none" w:sz="0" w:space="0" w:color="auto"/>
        <w:right w:val="none" w:sz="0" w:space="0" w:color="auto"/>
      </w:divBdr>
    </w:div>
    <w:div w:id="279841761">
      <w:bodyDiv w:val="1"/>
      <w:marLeft w:val="0"/>
      <w:marRight w:val="0"/>
      <w:marTop w:val="0"/>
      <w:marBottom w:val="0"/>
      <w:divBdr>
        <w:top w:val="none" w:sz="0" w:space="0" w:color="auto"/>
        <w:left w:val="none" w:sz="0" w:space="0" w:color="auto"/>
        <w:bottom w:val="none" w:sz="0" w:space="0" w:color="auto"/>
        <w:right w:val="none" w:sz="0" w:space="0" w:color="auto"/>
      </w:divBdr>
    </w:div>
    <w:div w:id="293877463">
      <w:bodyDiv w:val="1"/>
      <w:marLeft w:val="0"/>
      <w:marRight w:val="0"/>
      <w:marTop w:val="0"/>
      <w:marBottom w:val="0"/>
      <w:divBdr>
        <w:top w:val="none" w:sz="0" w:space="0" w:color="auto"/>
        <w:left w:val="none" w:sz="0" w:space="0" w:color="auto"/>
        <w:bottom w:val="none" w:sz="0" w:space="0" w:color="auto"/>
        <w:right w:val="none" w:sz="0" w:space="0" w:color="auto"/>
      </w:divBdr>
      <w:divsChild>
        <w:div w:id="1400515114">
          <w:marLeft w:val="432"/>
          <w:marRight w:val="0"/>
          <w:marTop w:val="67"/>
          <w:marBottom w:val="0"/>
          <w:divBdr>
            <w:top w:val="none" w:sz="0" w:space="0" w:color="auto"/>
            <w:left w:val="none" w:sz="0" w:space="0" w:color="auto"/>
            <w:bottom w:val="none" w:sz="0" w:space="0" w:color="auto"/>
            <w:right w:val="none" w:sz="0" w:space="0" w:color="auto"/>
          </w:divBdr>
        </w:div>
      </w:divsChild>
    </w:div>
    <w:div w:id="339237399">
      <w:bodyDiv w:val="1"/>
      <w:marLeft w:val="0"/>
      <w:marRight w:val="0"/>
      <w:marTop w:val="0"/>
      <w:marBottom w:val="0"/>
      <w:divBdr>
        <w:top w:val="none" w:sz="0" w:space="0" w:color="auto"/>
        <w:left w:val="none" w:sz="0" w:space="0" w:color="auto"/>
        <w:bottom w:val="none" w:sz="0" w:space="0" w:color="auto"/>
        <w:right w:val="none" w:sz="0" w:space="0" w:color="auto"/>
      </w:divBdr>
    </w:div>
    <w:div w:id="373817474">
      <w:bodyDiv w:val="1"/>
      <w:marLeft w:val="0"/>
      <w:marRight w:val="0"/>
      <w:marTop w:val="0"/>
      <w:marBottom w:val="0"/>
      <w:divBdr>
        <w:top w:val="none" w:sz="0" w:space="0" w:color="auto"/>
        <w:left w:val="none" w:sz="0" w:space="0" w:color="auto"/>
        <w:bottom w:val="none" w:sz="0" w:space="0" w:color="auto"/>
        <w:right w:val="none" w:sz="0" w:space="0" w:color="auto"/>
      </w:divBdr>
    </w:div>
    <w:div w:id="380902270">
      <w:bodyDiv w:val="1"/>
      <w:marLeft w:val="0"/>
      <w:marRight w:val="0"/>
      <w:marTop w:val="0"/>
      <w:marBottom w:val="0"/>
      <w:divBdr>
        <w:top w:val="none" w:sz="0" w:space="0" w:color="auto"/>
        <w:left w:val="none" w:sz="0" w:space="0" w:color="auto"/>
        <w:bottom w:val="none" w:sz="0" w:space="0" w:color="auto"/>
        <w:right w:val="none" w:sz="0" w:space="0" w:color="auto"/>
      </w:divBdr>
      <w:divsChild>
        <w:div w:id="941961374">
          <w:marLeft w:val="432"/>
          <w:marRight w:val="0"/>
          <w:marTop w:val="67"/>
          <w:marBottom w:val="0"/>
          <w:divBdr>
            <w:top w:val="none" w:sz="0" w:space="0" w:color="auto"/>
            <w:left w:val="none" w:sz="0" w:space="0" w:color="auto"/>
            <w:bottom w:val="none" w:sz="0" w:space="0" w:color="auto"/>
            <w:right w:val="none" w:sz="0" w:space="0" w:color="auto"/>
          </w:divBdr>
        </w:div>
        <w:div w:id="1300844240">
          <w:marLeft w:val="432"/>
          <w:marRight w:val="0"/>
          <w:marTop w:val="67"/>
          <w:marBottom w:val="0"/>
          <w:divBdr>
            <w:top w:val="none" w:sz="0" w:space="0" w:color="auto"/>
            <w:left w:val="none" w:sz="0" w:space="0" w:color="auto"/>
            <w:bottom w:val="none" w:sz="0" w:space="0" w:color="auto"/>
            <w:right w:val="none" w:sz="0" w:space="0" w:color="auto"/>
          </w:divBdr>
        </w:div>
      </w:divsChild>
    </w:div>
    <w:div w:id="387730556">
      <w:bodyDiv w:val="1"/>
      <w:marLeft w:val="0"/>
      <w:marRight w:val="0"/>
      <w:marTop w:val="0"/>
      <w:marBottom w:val="0"/>
      <w:divBdr>
        <w:top w:val="none" w:sz="0" w:space="0" w:color="auto"/>
        <w:left w:val="none" w:sz="0" w:space="0" w:color="auto"/>
        <w:bottom w:val="none" w:sz="0" w:space="0" w:color="auto"/>
        <w:right w:val="none" w:sz="0" w:space="0" w:color="auto"/>
      </w:divBdr>
    </w:div>
    <w:div w:id="397747622">
      <w:bodyDiv w:val="1"/>
      <w:marLeft w:val="0"/>
      <w:marRight w:val="0"/>
      <w:marTop w:val="0"/>
      <w:marBottom w:val="0"/>
      <w:divBdr>
        <w:top w:val="none" w:sz="0" w:space="0" w:color="auto"/>
        <w:left w:val="none" w:sz="0" w:space="0" w:color="auto"/>
        <w:bottom w:val="none" w:sz="0" w:space="0" w:color="auto"/>
        <w:right w:val="none" w:sz="0" w:space="0" w:color="auto"/>
      </w:divBdr>
    </w:div>
    <w:div w:id="399981249">
      <w:bodyDiv w:val="1"/>
      <w:marLeft w:val="0"/>
      <w:marRight w:val="0"/>
      <w:marTop w:val="0"/>
      <w:marBottom w:val="0"/>
      <w:divBdr>
        <w:top w:val="none" w:sz="0" w:space="0" w:color="auto"/>
        <w:left w:val="none" w:sz="0" w:space="0" w:color="auto"/>
        <w:bottom w:val="none" w:sz="0" w:space="0" w:color="auto"/>
        <w:right w:val="none" w:sz="0" w:space="0" w:color="auto"/>
      </w:divBdr>
    </w:div>
    <w:div w:id="401875992">
      <w:bodyDiv w:val="1"/>
      <w:marLeft w:val="0"/>
      <w:marRight w:val="0"/>
      <w:marTop w:val="0"/>
      <w:marBottom w:val="0"/>
      <w:divBdr>
        <w:top w:val="none" w:sz="0" w:space="0" w:color="auto"/>
        <w:left w:val="none" w:sz="0" w:space="0" w:color="auto"/>
        <w:bottom w:val="none" w:sz="0" w:space="0" w:color="auto"/>
        <w:right w:val="none" w:sz="0" w:space="0" w:color="auto"/>
      </w:divBdr>
    </w:div>
    <w:div w:id="411319734">
      <w:bodyDiv w:val="1"/>
      <w:marLeft w:val="0"/>
      <w:marRight w:val="0"/>
      <w:marTop w:val="0"/>
      <w:marBottom w:val="0"/>
      <w:divBdr>
        <w:top w:val="none" w:sz="0" w:space="0" w:color="auto"/>
        <w:left w:val="none" w:sz="0" w:space="0" w:color="auto"/>
        <w:bottom w:val="none" w:sz="0" w:space="0" w:color="auto"/>
        <w:right w:val="none" w:sz="0" w:space="0" w:color="auto"/>
      </w:divBdr>
    </w:div>
    <w:div w:id="465203681">
      <w:bodyDiv w:val="1"/>
      <w:marLeft w:val="0"/>
      <w:marRight w:val="0"/>
      <w:marTop w:val="0"/>
      <w:marBottom w:val="0"/>
      <w:divBdr>
        <w:top w:val="none" w:sz="0" w:space="0" w:color="auto"/>
        <w:left w:val="none" w:sz="0" w:space="0" w:color="auto"/>
        <w:bottom w:val="none" w:sz="0" w:space="0" w:color="auto"/>
        <w:right w:val="none" w:sz="0" w:space="0" w:color="auto"/>
      </w:divBdr>
    </w:div>
    <w:div w:id="490564273">
      <w:bodyDiv w:val="1"/>
      <w:marLeft w:val="0"/>
      <w:marRight w:val="0"/>
      <w:marTop w:val="0"/>
      <w:marBottom w:val="0"/>
      <w:divBdr>
        <w:top w:val="none" w:sz="0" w:space="0" w:color="auto"/>
        <w:left w:val="none" w:sz="0" w:space="0" w:color="auto"/>
        <w:bottom w:val="none" w:sz="0" w:space="0" w:color="auto"/>
        <w:right w:val="none" w:sz="0" w:space="0" w:color="auto"/>
      </w:divBdr>
      <w:divsChild>
        <w:div w:id="356808902">
          <w:marLeft w:val="432"/>
          <w:marRight w:val="0"/>
          <w:marTop w:val="67"/>
          <w:marBottom w:val="0"/>
          <w:divBdr>
            <w:top w:val="none" w:sz="0" w:space="0" w:color="auto"/>
            <w:left w:val="none" w:sz="0" w:space="0" w:color="auto"/>
            <w:bottom w:val="none" w:sz="0" w:space="0" w:color="auto"/>
            <w:right w:val="none" w:sz="0" w:space="0" w:color="auto"/>
          </w:divBdr>
        </w:div>
        <w:div w:id="601643404">
          <w:marLeft w:val="432"/>
          <w:marRight w:val="0"/>
          <w:marTop w:val="67"/>
          <w:marBottom w:val="0"/>
          <w:divBdr>
            <w:top w:val="none" w:sz="0" w:space="0" w:color="auto"/>
            <w:left w:val="none" w:sz="0" w:space="0" w:color="auto"/>
            <w:bottom w:val="none" w:sz="0" w:space="0" w:color="auto"/>
            <w:right w:val="none" w:sz="0" w:space="0" w:color="auto"/>
          </w:divBdr>
        </w:div>
        <w:div w:id="997810764">
          <w:marLeft w:val="432"/>
          <w:marRight w:val="0"/>
          <w:marTop w:val="67"/>
          <w:marBottom w:val="0"/>
          <w:divBdr>
            <w:top w:val="none" w:sz="0" w:space="0" w:color="auto"/>
            <w:left w:val="none" w:sz="0" w:space="0" w:color="auto"/>
            <w:bottom w:val="none" w:sz="0" w:space="0" w:color="auto"/>
            <w:right w:val="none" w:sz="0" w:space="0" w:color="auto"/>
          </w:divBdr>
        </w:div>
        <w:div w:id="1158040763">
          <w:marLeft w:val="432"/>
          <w:marRight w:val="0"/>
          <w:marTop w:val="67"/>
          <w:marBottom w:val="0"/>
          <w:divBdr>
            <w:top w:val="none" w:sz="0" w:space="0" w:color="auto"/>
            <w:left w:val="none" w:sz="0" w:space="0" w:color="auto"/>
            <w:bottom w:val="none" w:sz="0" w:space="0" w:color="auto"/>
            <w:right w:val="none" w:sz="0" w:space="0" w:color="auto"/>
          </w:divBdr>
        </w:div>
      </w:divsChild>
    </w:div>
    <w:div w:id="510947410">
      <w:bodyDiv w:val="1"/>
      <w:marLeft w:val="0"/>
      <w:marRight w:val="0"/>
      <w:marTop w:val="0"/>
      <w:marBottom w:val="0"/>
      <w:divBdr>
        <w:top w:val="none" w:sz="0" w:space="0" w:color="auto"/>
        <w:left w:val="none" w:sz="0" w:space="0" w:color="auto"/>
        <w:bottom w:val="none" w:sz="0" w:space="0" w:color="auto"/>
        <w:right w:val="none" w:sz="0" w:space="0" w:color="auto"/>
      </w:divBdr>
    </w:div>
    <w:div w:id="522131887">
      <w:bodyDiv w:val="1"/>
      <w:marLeft w:val="0"/>
      <w:marRight w:val="0"/>
      <w:marTop w:val="0"/>
      <w:marBottom w:val="0"/>
      <w:divBdr>
        <w:top w:val="none" w:sz="0" w:space="0" w:color="auto"/>
        <w:left w:val="none" w:sz="0" w:space="0" w:color="auto"/>
        <w:bottom w:val="none" w:sz="0" w:space="0" w:color="auto"/>
        <w:right w:val="none" w:sz="0" w:space="0" w:color="auto"/>
      </w:divBdr>
    </w:div>
    <w:div w:id="523636449">
      <w:bodyDiv w:val="1"/>
      <w:marLeft w:val="0"/>
      <w:marRight w:val="0"/>
      <w:marTop w:val="0"/>
      <w:marBottom w:val="0"/>
      <w:divBdr>
        <w:top w:val="none" w:sz="0" w:space="0" w:color="auto"/>
        <w:left w:val="none" w:sz="0" w:space="0" w:color="auto"/>
        <w:bottom w:val="none" w:sz="0" w:space="0" w:color="auto"/>
        <w:right w:val="none" w:sz="0" w:space="0" w:color="auto"/>
      </w:divBdr>
    </w:div>
    <w:div w:id="527987517">
      <w:bodyDiv w:val="1"/>
      <w:marLeft w:val="0"/>
      <w:marRight w:val="0"/>
      <w:marTop w:val="0"/>
      <w:marBottom w:val="0"/>
      <w:divBdr>
        <w:top w:val="none" w:sz="0" w:space="0" w:color="auto"/>
        <w:left w:val="none" w:sz="0" w:space="0" w:color="auto"/>
        <w:bottom w:val="none" w:sz="0" w:space="0" w:color="auto"/>
        <w:right w:val="none" w:sz="0" w:space="0" w:color="auto"/>
      </w:divBdr>
    </w:div>
    <w:div w:id="531267460">
      <w:bodyDiv w:val="1"/>
      <w:marLeft w:val="0"/>
      <w:marRight w:val="0"/>
      <w:marTop w:val="0"/>
      <w:marBottom w:val="0"/>
      <w:divBdr>
        <w:top w:val="none" w:sz="0" w:space="0" w:color="auto"/>
        <w:left w:val="none" w:sz="0" w:space="0" w:color="auto"/>
        <w:bottom w:val="none" w:sz="0" w:space="0" w:color="auto"/>
        <w:right w:val="none" w:sz="0" w:space="0" w:color="auto"/>
      </w:divBdr>
      <w:divsChild>
        <w:div w:id="300968409">
          <w:marLeft w:val="432"/>
          <w:marRight w:val="0"/>
          <w:marTop w:val="67"/>
          <w:marBottom w:val="0"/>
          <w:divBdr>
            <w:top w:val="none" w:sz="0" w:space="0" w:color="auto"/>
            <w:left w:val="none" w:sz="0" w:space="0" w:color="auto"/>
            <w:bottom w:val="none" w:sz="0" w:space="0" w:color="auto"/>
            <w:right w:val="none" w:sz="0" w:space="0" w:color="auto"/>
          </w:divBdr>
        </w:div>
        <w:div w:id="1058744645">
          <w:marLeft w:val="432"/>
          <w:marRight w:val="0"/>
          <w:marTop w:val="67"/>
          <w:marBottom w:val="0"/>
          <w:divBdr>
            <w:top w:val="none" w:sz="0" w:space="0" w:color="auto"/>
            <w:left w:val="none" w:sz="0" w:space="0" w:color="auto"/>
            <w:bottom w:val="none" w:sz="0" w:space="0" w:color="auto"/>
            <w:right w:val="none" w:sz="0" w:space="0" w:color="auto"/>
          </w:divBdr>
        </w:div>
        <w:div w:id="1608778239">
          <w:marLeft w:val="432"/>
          <w:marRight w:val="0"/>
          <w:marTop w:val="67"/>
          <w:marBottom w:val="0"/>
          <w:divBdr>
            <w:top w:val="none" w:sz="0" w:space="0" w:color="auto"/>
            <w:left w:val="none" w:sz="0" w:space="0" w:color="auto"/>
            <w:bottom w:val="none" w:sz="0" w:space="0" w:color="auto"/>
            <w:right w:val="none" w:sz="0" w:space="0" w:color="auto"/>
          </w:divBdr>
        </w:div>
      </w:divsChild>
    </w:div>
    <w:div w:id="535971806">
      <w:bodyDiv w:val="1"/>
      <w:marLeft w:val="0"/>
      <w:marRight w:val="0"/>
      <w:marTop w:val="0"/>
      <w:marBottom w:val="0"/>
      <w:divBdr>
        <w:top w:val="none" w:sz="0" w:space="0" w:color="auto"/>
        <w:left w:val="none" w:sz="0" w:space="0" w:color="auto"/>
        <w:bottom w:val="none" w:sz="0" w:space="0" w:color="auto"/>
        <w:right w:val="none" w:sz="0" w:space="0" w:color="auto"/>
      </w:divBdr>
    </w:div>
    <w:div w:id="556017721">
      <w:bodyDiv w:val="1"/>
      <w:marLeft w:val="0"/>
      <w:marRight w:val="0"/>
      <w:marTop w:val="0"/>
      <w:marBottom w:val="0"/>
      <w:divBdr>
        <w:top w:val="none" w:sz="0" w:space="0" w:color="auto"/>
        <w:left w:val="none" w:sz="0" w:space="0" w:color="auto"/>
        <w:bottom w:val="none" w:sz="0" w:space="0" w:color="auto"/>
        <w:right w:val="none" w:sz="0" w:space="0" w:color="auto"/>
      </w:divBdr>
    </w:div>
    <w:div w:id="592933266">
      <w:bodyDiv w:val="1"/>
      <w:marLeft w:val="0"/>
      <w:marRight w:val="0"/>
      <w:marTop w:val="0"/>
      <w:marBottom w:val="0"/>
      <w:divBdr>
        <w:top w:val="none" w:sz="0" w:space="0" w:color="auto"/>
        <w:left w:val="none" w:sz="0" w:space="0" w:color="auto"/>
        <w:bottom w:val="none" w:sz="0" w:space="0" w:color="auto"/>
        <w:right w:val="none" w:sz="0" w:space="0" w:color="auto"/>
      </w:divBdr>
      <w:divsChild>
        <w:div w:id="399862510">
          <w:marLeft w:val="432"/>
          <w:marRight w:val="0"/>
          <w:marTop w:val="67"/>
          <w:marBottom w:val="0"/>
          <w:divBdr>
            <w:top w:val="none" w:sz="0" w:space="0" w:color="auto"/>
            <w:left w:val="none" w:sz="0" w:space="0" w:color="auto"/>
            <w:bottom w:val="none" w:sz="0" w:space="0" w:color="auto"/>
            <w:right w:val="none" w:sz="0" w:space="0" w:color="auto"/>
          </w:divBdr>
        </w:div>
        <w:div w:id="407270095">
          <w:marLeft w:val="432"/>
          <w:marRight w:val="0"/>
          <w:marTop w:val="67"/>
          <w:marBottom w:val="0"/>
          <w:divBdr>
            <w:top w:val="none" w:sz="0" w:space="0" w:color="auto"/>
            <w:left w:val="none" w:sz="0" w:space="0" w:color="auto"/>
            <w:bottom w:val="none" w:sz="0" w:space="0" w:color="auto"/>
            <w:right w:val="none" w:sz="0" w:space="0" w:color="auto"/>
          </w:divBdr>
        </w:div>
        <w:div w:id="507332840">
          <w:marLeft w:val="432"/>
          <w:marRight w:val="0"/>
          <w:marTop w:val="67"/>
          <w:marBottom w:val="0"/>
          <w:divBdr>
            <w:top w:val="none" w:sz="0" w:space="0" w:color="auto"/>
            <w:left w:val="none" w:sz="0" w:space="0" w:color="auto"/>
            <w:bottom w:val="none" w:sz="0" w:space="0" w:color="auto"/>
            <w:right w:val="none" w:sz="0" w:space="0" w:color="auto"/>
          </w:divBdr>
        </w:div>
        <w:div w:id="1008481140">
          <w:marLeft w:val="432"/>
          <w:marRight w:val="0"/>
          <w:marTop w:val="67"/>
          <w:marBottom w:val="0"/>
          <w:divBdr>
            <w:top w:val="none" w:sz="0" w:space="0" w:color="auto"/>
            <w:left w:val="none" w:sz="0" w:space="0" w:color="auto"/>
            <w:bottom w:val="none" w:sz="0" w:space="0" w:color="auto"/>
            <w:right w:val="none" w:sz="0" w:space="0" w:color="auto"/>
          </w:divBdr>
        </w:div>
        <w:div w:id="1219055148">
          <w:marLeft w:val="432"/>
          <w:marRight w:val="0"/>
          <w:marTop w:val="67"/>
          <w:marBottom w:val="0"/>
          <w:divBdr>
            <w:top w:val="none" w:sz="0" w:space="0" w:color="auto"/>
            <w:left w:val="none" w:sz="0" w:space="0" w:color="auto"/>
            <w:bottom w:val="none" w:sz="0" w:space="0" w:color="auto"/>
            <w:right w:val="none" w:sz="0" w:space="0" w:color="auto"/>
          </w:divBdr>
        </w:div>
        <w:div w:id="1491020577">
          <w:marLeft w:val="432"/>
          <w:marRight w:val="0"/>
          <w:marTop w:val="67"/>
          <w:marBottom w:val="0"/>
          <w:divBdr>
            <w:top w:val="none" w:sz="0" w:space="0" w:color="auto"/>
            <w:left w:val="none" w:sz="0" w:space="0" w:color="auto"/>
            <w:bottom w:val="none" w:sz="0" w:space="0" w:color="auto"/>
            <w:right w:val="none" w:sz="0" w:space="0" w:color="auto"/>
          </w:divBdr>
        </w:div>
        <w:div w:id="2034531282">
          <w:marLeft w:val="432"/>
          <w:marRight w:val="0"/>
          <w:marTop w:val="67"/>
          <w:marBottom w:val="0"/>
          <w:divBdr>
            <w:top w:val="none" w:sz="0" w:space="0" w:color="auto"/>
            <w:left w:val="none" w:sz="0" w:space="0" w:color="auto"/>
            <w:bottom w:val="none" w:sz="0" w:space="0" w:color="auto"/>
            <w:right w:val="none" w:sz="0" w:space="0" w:color="auto"/>
          </w:divBdr>
        </w:div>
      </w:divsChild>
    </w:div>
    <w:div w:id="599531442">
      <w:bodyDiv w:val="1"/>
      <w:marLeft w:val="0"/>
      <w:marRight w:val="0"/>
      <w:marTop w:val="0"/>
      <w:marBottom w:val="0"/>
      <w:divBdr>
        <w:top w:val="none" w:sz="0" w:space="0" w:color="auto"/>
        <w:left w:val="none" w:sz="0" w:space="0" w:color="auto"/>
        <w:bottom w:val="none" w:sz="0" w:space="0" w:color="auto"/>
        <w:right w:val="none" w:sz="0" w:space="0" w:color="auto"/>
      </w:divBdr>
      <w:divsChild>
        <w:div w:id="189615113">
          <w:marLeft w:val="432"/>
          <w:marRight w:val="0"/>
          <w:marTop w:val="67"/>
          <w:marBottom w:val="0"/>
          <w:divBdr>
            <w:top w:val="none" w:sz="0" w:space="0" w:color="auto"/>
            <w:left w:val="none" w:sz="0" w:space="0" w:color="auto"/>
            <w:bottom w:val="none" w:sz="0" w:space="0" w:color="auto"/>
            <w:right w:val="none" w:sz="0" w:space="0" w:color="auto"/>
          </w:divBdr>
        </w:div>
      </w:divsChild>
    </w:div>
    <w:div w:id="600917104">
      <w:bodyDiv w:val="1"/>
      <w:marLeft w:val="0"/>
      <w:marRight w:val="0"/>
      <w:marTop w:val="0"/>
      <w:marBottom w:val="0"/>
      <w:divBdr>
        <w:top w:val="none" w:sz="0" w:space="0" w:color="auto"/>
        <w:left w:val="none" w:sz="0" w:space="0" w:color="auto"/>
        <w:bottom w:val="none" w:sz="0" w:space="0" w:color="auto"/>
        <w:right w:val="none" w:sz="0" w:space="0" w:color="auto"/>
      </w:divBdr>
    </w:div>
    <w:div w:id="620068758">
      <w:bodyDiv w:val="1"/>
      <w:marLeft w:val="0"/>
      <w:marRight w:val="0"/>
      <w:marTop w:val="0"/>
      <w:marBottom w:val="0"/>
      <w:divBdr>
        <w:top w:val="none" w:sz="0" w:space="0" w:color="auto"/>
        <w:left w:val="none" w:sz="0" w:space="0" w:color="auto"/>
        <w:bottom w:val="none" w:sz="0" w:space="0" w:color="auto"/>
        <w:right w:val="none" w:sz="0" w:space="0" w:color="auto"/>
      </w:divBdr>
    </w:div>
    <w:div w:id="634485730">
      <w:bodyDiv w:val="1"/>
      <w:marLeft w:val="0"/>
      <w:marRight w:val="0"/>
      <w:marTop w:val="0"/>
      <w:marBottom w:val="0"/>
      <w:divBdr>
        <w:top w:val="none" w:sz="0" w:space="0" w:color="auto"/>
        <w:left w:val="none" w:sz="0" w:space="0" w:color="auto"/>
        <w:bottom w:val="none" w:sz="0" w:space="0" w:color="auto"/>
        <w:right w:val="none" w:sz="0" w:space="0" w:color="auto"/>
      </w:divBdr>
    </w:div>
    <w:div w:id="635530716">
      <w:bodyDiv w:val="1"/>
      <w:marLeft w:val="0"/>
      <w:marRight w:val="0"/>
      <w:marTop w:val="0"/>
      <w:marBottom w:val="0"/>
      <w:divBdr>
        <w:top w:val="none" w:sz="0" w:space="0" w:color="auto"/>
        <w:left w:val="none" w:sz="0" w:space="0" w:color="auto"/>
        <w:bottom w:val="none" w:sz="0" w:space="0" w:color="auto"/>
        <w:right w:val="none" w:sz="0" w:space="0" w:color="auto"/>
      </w:divBdr>
    </w:div>
    <w:div w:id="648510861">
      <w:bodyDiv w:val="1"/>
      <w:marLeft w:val="0"/>
      <w:marRight w:val="0"/>
      <w:marTop w:val="0"/>
      <w:marBottom w:val="0"/>
      <w:divBdr>
        <w:top w:val="none" w:sz="0" w:space="0" w:color="auto"/>
        <w:left w:val="none" w:sz="0" w:space="0" w:color="auto"/>
        <w:bottom w:val="none" w:sz="0" w:space="0" w:color="auto"/>
        <w:right w:val="none" w:sz="0" w:space="0" w:color="auto"/>
      </w:divBdr>
    </w:div>
    <w:div w:id="652487842">
      <w:bodyDiv w:val="1"/>
      <w:marLeft w:val="0"/>
      <w:marRight w:val="0"/>
      <w:marTop w:val="0"/>
      <w:marBottom w:val="0"/>
      <w:divBdr>
        <w:top w:val="none" w:sz="0" w:space="0" w:color="auto"/>
        <w:left w:val="none" w:sz="0" w:space="0" w:color="auto"/>
        <w:bottom w:val="none" w:sz="0" w:space="0" w:color="auto"/>
        <w:right w:val="none" w:sz="0" w:space="0" w:color="auto"/>
      </w:divBdr>
    </w:div>
    <w:div w:id="657465331">
      <w:bodyDiv w:val="1"/>
      <w:marLeft w:val="0"/>
      <w:marRight w:val="0"/>
      <w:marTop w:val="0"/>
      <w:marBottom w:val="0"/>
      <w:divBdr>
        <w:top w:val="none" w:sz="0" w:space="0" w:color="auto"/>
        <w:left w:val="none" w:sz="0" w:space="0" w:color="auto"/>
        <w:bottom w:val="none" w:sz="0" w:space="0" w:color="auto"/>
        <w:right w:val="none" w:sz="0" w:space="0" w:color="auto"/>
      </w:divBdr>
    </w:div>
    <w:div w:id="683898568">
      <w:bodyDiv w:val="1"/>
      <w:marLeft w:val="0"/>
      <w:marRight w:val="0"/>
      <w:marTop w:val="0"/>
      <w:marBottom w:val="0"/>
      <w:divBdr>
        <w:top w:val="none" w:sz="0" w:space="0" w:color="auto"/>
        <w:left w:val="none" w:sz="0" w:space="0" w:color="auto"/>
        <w:bottom w:val="none" w:sz="0" w:space="0" w:color="auto"/>
        <w:right w:val="none" w:sz="0" w:space="0" w:color="auto"/>
      </w:divBdr>
      <w:divsChild>
        <w:div w:id="394816514">
          <w:marLeft w:val="432"/>
          <w:marRight w:val="0"/>
          <w:marTop w:val="72"/>
          <w:marBottom w:val="0"/>
          <w:divBdr>
            <w:top w:val="none" w:sz="0" w:space="0" w:color="auto"/>
            <w:left w:val="none" w:sz="0" w:space="0" w:color="auto"/>
            <w:bottom w:val="none" w:sz="0" w:space="0" w:color="auto"/>
            <w:right w:val="none" w:sz="0" w:space="0" w:color="auto"/>
          </w:divBdr>
        </w:div>
        <w:div w:id="1969899059">
          <w:marLeft w:val="432"/>
          <w:marRight w:val="0"/>
          <w:marTop w:val="72"/>
          <w:marBottom w:val="0"/>
          <w:divBdr>
            <w:top w:val="none" w:sz="0" w:space="0" w:color="auto"/>
            <w:left w:val="none" w:sz="0" w:space="0" w:color="auto"/>
            <w:bottom w:val="none" w:sz="0" w:space="0" w:color="auto"/>
            <w:right w:val="none" w:sz="0" w:space="0" w:color="auto"/>
          </w:divBdr>
        </w:div>
      </w:divsChild>
    </w:div>
    <w:div w:id="693844024">
      <w:bodyDiv w:val="1"/>
      <w:marLeft w:val="0"/>
      <w:marRight w:val="0"/>
      <w:marTop w:val="0"/>
      <w:marBottom w:val="0"/>
      <w:divBdr>
        <w:top w:val="none" w:sz="0" w:space="0" w:color="auto"/>
        <w:left w:val="none" w:sz="0" w:space="0" w:color="auto"/>
        <w:bottom w:val="none" w:sz="0" w:space="0" w:color="auto"/>
        <w:right w:val="none" w:sz="0" w:space="0" w:color="auto"/>
      </w:divBdr>
    </w:div>
    <w:div w:id="702750713">
      <w:bodyDiv w:val="1"/>
      <w:marLeft w:val="0"/>
      <w:marRight w:val="0"/>
      <w:marTop w:val="0"/>
      <w:marBottom w:val="0"/>
      <w:divBdr>
        <w:top w:val="none" w:sz="0" w:space="0" w:color="auto"/>
        <w:left w:val="none" w:sz="0" w:space="0" w:color="auto"/>
        <w:bottom w:val="none" w:sz="0" w:space="0" w:color="auto"/>
        <w:right w:val="none" w:sz="0" w:space="0" w:color="auto"/>
      </w:divBdr>
    </w:div>
    <w:div w:id="722486525">
      <w:bodyDiv w:val="1"/>
      <w:marLeft w:val="0"/>
      <w:marRight w:val="0"/>
      <w:marTop w:val="0"/>
      <w:marBottom w:val="0"/>
      <w:divBdr>
        <w:top w:val="none" w:sz="0" w:space="0" w:color="auto"/>
        <w:left w:val="none" w:sz="0" w:space="0" w:color="auto"/>
        <w:bottom w:val="none" w:sz="0" w:space="0" w:color="auto"/>
        <w:right w:val="none" w:sz="0" w:space="0" w:color="auto"/>
      </w:divBdr>
    </w:div>
    <w:div w:id="733628294">
      <w:bodyDiv w:val="1"/>
      <w:marLeft w:val="0"/>
      <w:marRight w:val="0"/>
      <w:marTop w:val="0"/>
      <w:marBottom w:val="0"/>
      <w:divBdr>
        <w:top w:val="none" w:sz="0" w:space="0" w:color="auto"/>
        <w:left w:val="none" w:sz="0" w:space="0" w:color="auto"/>
        <w:bottom w:val="none" w:sz="0" w:space="0" w:color="auto"/>
        <w:right w:val="none" w:sz="0" w:space="0" w:color="auto"/>
      </w:divBdr>
    </w:div>
    <w:div w:id="734399116">
      <w:bodyDiv w:val="1"/>
      <w:marLeft w:val="0"/>
      <w:marRight w:val="0"/>
      <w:marTop w:val="0"/>
      <w:marBottom w:val="0"/>
      <w:divBdr>
        <w:top w:val="none" w:sz="0" w:space="0" w:color="auto"/>
        <w:left w:val="none" w:sz="0" w:space="0" w:color="auto"/>
        <w:bottom w:val="none" w:sz="0" w:space="0" w:color="auto"/>
        <w:right w:val="none" w:sz="0" w:space="0" w:color="auto"/>
      </w:divBdr>
    </w:div>
    <w:div w:id="769348769">
      <w:bodyDiv w:val="1"/>
      <w:marLeft w:val="0"/>
      <w:marRight w:val="0"/>
      <w:marTop w:val="0"/>
      <w:marBottom w:val="0"/>
      <w:divBdr>
        <w:top w:val="none" w:sz="0" w:space="0" w:color="auto"/>
        <w:left w:val="none" w:sz="0" w:space="0" w:color="auto"/>
        <w:bottom w:val="none" w:sz="0" w:space="0" w:color="auto"/>
        <w:right w:val="none" w:sz="0" w:space="0" w:color="auto"/>
      </w:divBdr>
    </w:div>
    <w:div w:id="775097182">
      <w:bodyDiv w:val="1"/>
      <w:marLeft w:val="0"/>
      <w:marRight w:val="0"/>
      <w:marTop w:val="0"/>
      <w:marBottom w:val="0"/>
      <w:divBdr>
        <w:top w:val="none" w:sz="0" w:space="0" w:color="auto"/>
        <w:left w:val="none" w:sz="0" w:space="0" w:color="auto"/>
        <w:bottom w:val="none" w:sz="0" w:space="0" w:color="auto"/>
        <w:right w:val="none" w:sz="0" w:space="0" w:color="auto"/>
      </w:divBdr>
    </w:div>
    <w:div w:id="783235934">
      <w:bodyDiv w:val="1"/>
      <w:marLeft w:val="0"/>
      <w:marRight w:val="0"/>
      <w:marTop w:val="0"/>
      <w:marBottom w:val="0"/>
      <w:divBdr>
        <w:top w:val="none" w:sz="0" w:space="0" w:color="auto"/>
        <w:left w:val="none" w:sz="0" w:space="0" w:color="auto"/>
        <w:bottom w:val="none" w:sz="0" w:space="0" w:color="auto"/>
        <w:right w:val="none" w:sz="0" w:space="0" w:color="auto"/>
      </w:divBdr>
    </w:div>
    <w:div w:id="808590473">
      <w:bodyDiv w:val="1"/>
      <w:marLeft w:val="0"/>
      <w:marRight w:val="0"/>
      <w:marTop w:val="0"/>
      <w:marBottom w:val="0"/>
      <w:divBdr>
        <w:top w:val="none" w:sz="0" w:space="0" w:color="auto"/>
        <w:left w:val="none" w:sz="0" w:space="0" w:color="auto"/>
        <w:bottom w:val="none" w:sz="0" w:space="0" w:color="auto"/>
        <w:right w:val="none" w:sz="0" w:space="0" w:color="auto"/>
      </w:divBdr>
    </w:div>
    <w:div w:id="810245194">
      <w:bodyDiv w:val="1"/>
      <w:marLeft w:val="0"/>
      <w:marRight w:val="0"/>
      <w:marTop w:val="0"/>
      <w:marBottom w:val="0"/>
      <w:divBdr>
        <w:top w:val="none" w:sz="0" w:space="0" w:color="auto"/>
        <w:left w:val="none" w:sz="0" w:space="0" w:color="auto"/>
        <w:bottom w:val="none" w:sz="0" w:space="0" w:color="auto"/>
        <w:right w:val="none" w:sz="0" w:space="0" w:color="auto"/>
      </w:divBdr>
      <w:divsChild>
        <w:div w:id="75640353">
          <w:marLeft w:val="432"/>
          <w:marRight w:val="0"/>
          <w:marTop w:val="72"/>
          <w:marBottom w:val="0"/>
          <w:divBdr>
            <w:top w:val="none" w:sz="0" w:space="0" w:color="auto"/>
            <w:left w:val="none" w:sz="0" w:space="0" w:color="auto"/>
            <w:bottom w:val="none" w:sz="0" w:space="0" w:color="auto"/>
            <w:right w:val="none" w:sz="0" w:space="0" w:color="auto"/>
          </w:divBdr>
        </w:div>
      </w:divsChild>
    </w:div>
    <w:div w:id="824471206">
      <w:bodyDiv w:val="1"/>
      <w:marLeft w:val="0"/>
      <w:marRight w:val="0"/>
      <w:marTop w:val="0"/>
      <w:marBottom w:val="0"/>
      <w:divBdr>
        <w:top w:val="none" w:sz="0" w:space="0" w:color="auto"/>
        <w:left w:val="none" w:sz="0" w:space="0" w:color="auto"/>
        <w:bottom w:val="none" w:sz="0" w:space="0" w:color="auto"/>
        <w:right w:val="none" w:sz="0" w:space="0" w:color="auto"/>
      </w:divBdr>
    </w:div>
    <w:div w:id="826019169">
      <w:bodyDiv w:val="1"/>
      <w:marLeft w:val="0"/>
      <w:marRight w:val="0"/>
      <w:marTop w:val="0"/>
      <w:marBottom w:val="0"/>
      <w:divBdr>
        <w:top w:val="none" w:sz="0" w:space="0" w:color="auto"/>
        <w:left w:val="none" w:sz="0" w:space="0" w:color="auto"/>
        <w:bottom w:val="none" w:sz="0" w:space="0" w:color="auto"/>
        <w:right w:val="none" w:sz="0" w:space="0" w:color="auto"/>
      </w:divBdr>
    </w:div>
    <w:div w:id="827330027">
      <w:bodyDiv w:val="1"/>
      <w:marLeft w:val="0"/>
      <w:marRight w:val="0"/>
      <w:marTop w:val="0"/>
      <w:marBottom w:val="0"/>
      <w:divBdr>
        <w:top w:val="none" w:sz="0" w:space="0" w:color="auto"/>
        <w:left w:val="none" w:sz="0" w:space="0" w:color="auto"/>
        <w:bottom w:val="none" w:sz="0" w:space="0" w:color="auto"/>
        <w:right w:val="none" w:sz="0" w:space="0" w:color="auto"/>
      </w:divBdr>
    </w:div>
    <w:div w:id="827865765">
      <w:bodyDiv w:val="1"/>
      <w:marLeft w:val="0"/>
      <w:marRight w:val="0"/>
      <w:marTop w:val="0"/>
      <w:marBottom w:val="0"/>
      <w:divBdr>
        <w:top w:val="none" w:sz="0" w:space="0" w:color="auto"/>
        <w:left w:val="none" w:sz="0" w:space="0" w:color="auto"/>
        <w:bottom w:val="none" w:sz="0" w:space="0" w:color="auto"/>
        <w:right w:val="none" w:sz="0" w:space="0" w:color="auto"/>
      </w:divBdr>
    </w:div>
    <w:div w:id="849221488">
      <w:bodyDiv w:val="1"/>
      <w:marLeft w:val="0"/>
      <w:marRight w:val="0"/>
      <w:marTop w:val="0"/>
      <w:marBottom w:val="0"/>
      <w:divBdr>
        <w:top w:val="none" w:sz="0" w:space="0" w:color="auto"/>
        <w:left w:val="none" w:sz="0" w:space="0" w:color="auto"/>
        <w:bottom w:val="none" w:sz="0" w:space="0" w:color="auto"/>
        <w:right w:val="none" w:sz="0" w:space="0" w:color="auto"/>
      </w:divBdr>
    </w:div>
    <w:div w:id="889918326">
      <w:bodyDiv w:val="1"/>
      <w:marLeft w:val="0"/>
      <w:marRight w:val="0"/>
      <w:marTop w:val="0"/>
      <w:marBottom w:val="0"/>
      <w:divBdr>
        <w:top w:val="none" w:sz="0" w:space="0" w:color="auto"/>
        <w:left w:val="none" w:sz="0" w:space="0" w:color="auto"/>
        <w:bottom w:val="none" w:sz="0" w:space="0" w:color="auto"/>
        <w:right w:val="none" w:sz="0" w:space="0" w:color="auto"/>
      </w:divBdr>
    </w:div>
    <w:div w:id="903178037">
      <w:bodyDiv w:val="1"/>
      <w:marLeft w:val="0"/>
      <w:marRight w:val="0"/>
      <w:marTop w:val="0"/>
      <w:marBottom w:val="0"/>
      <w:divBdr>
        <w:top w:val="none" w:sz="0" w:space="0" w:color="auto"/>
        <w:left w:val="none" w:sz="0" w:space="0" w:color="auto"/>
        <w:bottom w:val="none" w:sz="0" w:space="0" w:color="auto"/>
        <w:right w:val="none" w:sz="0" w:space="0" w:color="auto"/>
      </w:divBdr>
    </w:div>
    <w:div w:id="946698493">
      <w:bodyDiv w:val="1"/>
      <w:marLeft w:val="0"/>
      <w:marRight w:val="0"/>
      <w:marTop w:val="0"/>
      <w:marBottom w:val="0"/>
      <w:divBdr>
        <w:top w:val="none" w:sz="0" w:space="0" w:color="auto"/>
        <w:left w:val="none" w:sz="0" w:space="0" w:color="auto"/>
        <w:bottom w:val="none" w:sz="0" w:space="0" w:color="auto"/>
        <w:right w:val="none" w:sz="0" w:space="0" w:color="auto"/>
      </w:divBdr>
      <w:divsChild>
        <w:div w:id="971784605">
          <w:marLeft w:val="432"/>
          <w:marRight w:val="0"/>
          <w:marTop w:val="67"/>
          <w:marBottom w:val="0"/>
          <w:divBdr>
            <w:top w:val="none" w:sz="0" w:space="0" w:color="auto"/>
            <w:left w:val="none" w:sz="0" w:space="0" w:color="auto"/>
            <w:bottom w:val="none" w:sz="0" w:space="0" w:color="auto"/>
            <w:right w:val="none" w:sz="0" w:space="0" w:color="auto"/>
          </w:divBdr>
        </w:div>
      </w:divsChild>
    </w:div>
    <w:div w:id="986668311">
      <w:bodyDiv w:val="1"/>
      <w:marLeft w:val="0"/>
      <w:marRight w:val="0"/>
      <w:marTop w:val="0"/>
      <w:marBottom w:val="0"/>
      <w:divBdr>
        <w:top w:val="none" w:sz="0" w:space="0" w:color="auto"/>
        <w:left w:val="none" w:sz="0" w:space="0" w:color="auto"/>
        <w:bottom w:val="none" w:sz="0" w:space="0" w:color="auto"/>
        <w:right w:val="none" w:sz="0" w:space="0" w:color="auto"/>
      </w:divBdr>
    </w:div>
    <w:div w:id="1009328814">
      <w:bodyDiv w:val="1"/>
      <w:marLeft w:val="0"/>
      <w:marRight w:val="0"/>
      <w:marTop w:val="0"/>
      <w:marBottom w:val="0"/>
      <w:divBdr>
        <w:top w:val="none" w:sz="0" w:space="0" w:color="auto"/>
        <w:left w:val="none" w:sz="0" w:space="0" w:color="auto"/>
        <w:bottom w:val="none" w:sz="0" w:space="0" w:color="auto"/>
        <w:right w:val="none" w:sz="0" w:space="0" w:color="auto"/>
      </w:divBdr>
      <w:divsChild>
        <w:div w:id="52169341">
          <w:marLeft w:val="432"/>
          <w:marRight w:val="0"/>
          <w:marTop w:val="86"/>
          <w:marBottom w:val="0"/>
          <w:divBdr>
            <w:top w:val="none" w:sz="0" w:space="0" w:color="auto"/>
            <w:left w:val="none" w:sz="0" w:space="0" w:color="auto"/>
            <w:bottom w:val="none" w:sz="0" w:space="0" w:color="auto"/>
            <w:right w:val="none" w:sz="0" w:space="0" w:color="auto"/>
          </w:divBdr>
        </w:div>
        <w:div w:id="449663270">
          <w:marLeft w:val="432"/>
          <w:marRight w:val="0"/>
          <w:marTop w:val="86"/>
          <w:marBottom w:val="0"/>
          <w:divBdr>
            <w:top w:val="none" w:sz="0" w:space="0" w:color="auto"/>
            <w:left w:val="none" w:sz="0" w:space="0" w:color="auto"/>
            <w:bottom w:val="none" w:sz="0" w:space="0" w:color="auto"/>
            <w:right w:val="none" w:sz="0" w:space="0" w:color="auto"/>
          </w:divBdr>
        </w:div>
        <w:div w:id="517426534">
          <w:marLeft w:val="432"/>
          <w:marRight w:val="0"/>
          <w:marTop w:val="86"/>
          <w:marBottom w:val="0"/>
          <w:divBdr>
            <w:top w:val="none" w:sz="0" w:space="0" w:color="auto"/>
            <w:left w:val="none" w:sz="0" w:space="0" w:color="auto"/>
            <w:bottom w:val="none" w:sz="0" w:space="0" w:color="auto"/>
            <w:right w:val="none" w:sz="0" w:space="0" w:color="auto"/>
          </w:divBdr>
        </w:div>
        <w:div w:id="527257497">
          <w:marLeft w:val="432"/>
          <w:marRight w:val="0"/>
          <w:marTop w:val="86"/>
          <w:marBottom w:val="0"/>
          <w:divBdr>
            <w:top w:val="none" w:sz="0" w:space="0" w:color="auto"/>
            <w:left w:val="none" w:sz="0" w:space="0" w:color="auto"/>
            <w:bottom w:val="none" w:sz="0" w:space="0" w:color="auto"/>
            <w:right w:val="none" w:sz="0" w:space="0" w:color="auto"/>
          </w:divBdr>
        </w:div>
        <w:div w:id="680157983">
          <w:marLeft w:val="432"/>
          <w:marRight w:val="0"/>
          <w:marTop w:val="86"/>
          <w:marBottom w:val="0"/>
          <w:divBdr>
            <w:top w:val="none" w:sz="0" w:space="0" w:color="auto"/>
            <w:left w:val="none" w:sz="0" w:space="0" w:color="auto"/>
            <w:bottom w:val="none" w:sz="0" w:space="0" w:color="auto"/>
            <w:right w:val="none" w:sz="0" w:space="0" w:color="auto"/>
          </w:divBdr>
        </w:div>
        <w:div w:id="735249421">
          <w:marLeft w:val="432"/>
          <w:marRight w:val="0"/>
          <w:marTop w:val="86"/>
          <w:marBottom w:val="0"/>
          <w:divBdr>
            <w:top w:val="none" w:sz="0" w:space="0" w:color="auto"/>
            <w:left w:val="none" w:sz="0" w:space="0" w:color="auto"/>
            <w:bottom w:val="none" w:sz="0" w:space="0" w:color="auto"/>
            <w:right w:val="none" w:sz="0" w:space="0" w:color="auto"/>
          </w:divBdr>
        </w:div>
        <w:div w:id="862129036">
          <w:marLeft w:val="432"/>
          <w:marRight w:val="0"/>
          <w:marTop w:val="86"/>
          <w:marBottom w:val="0"/>
          <w:divBdr>
            <w:top w:val="none" w:sz="0" w:space="0" w:color="auto"/>
            <w:left w:val="none" w:sz="0" w:space="0" w:color="auto"/>
            <w:bottom w:val="none" w:sz="0" w:space="0" w:color="auto"/>
            <w:right w:val="none" w:sz="0" w:space="0" w:color="auto"/>
          </w:divBdr>
        </w:div>
        <w:div w:id="1528903867">
          <w:marLeft w:val="432"/>
          <w:marRight w:val="0"/>
          <w:marTop w:val="86"/>
          <w:marBottom w:val="0"/>
          <w:divBdr>
            <w:top w:val="none" w:sz="0" w:space="0" w:color="auto"/>
            <w:left w:val="none" w:sz="0" w:space="0" w:color="auto"/>
            <w:bottom w:val="none" w:sz="0" w:space="0" w:color="auto"/>
            <w:right w:val="none" w:sz="0" w:space="0" w:color="auto"/>
          </w:divBdr>
        </w:div>
      </w:divsChild>
    </w:div>
    <w:div w:id="1028334512">
      <w:bodyDiv w:val="1"/>
      <w:marLeft w:val="0"/>
      <w:marRight w:val="0"/>
      <w:marTop w:val="0"/>
      <w:marBottom w:val="0"/>
      <w:divBdr>
        <w:top w:val="none" w:sz="0" w:space="0" w:color="auto"/>
        <w:left w:val="none" w:sz="0" w:space="0" w:color="auto"/>
        <w:bottom w:val="none" w:sz="0" w:space="0" w:color="auto"/>
        <w:right w:val="none" w:sz="0" w:space="0" w:color="auto"/>
      </w:divBdr>
    </w:div>
    <w:div w:id="1032610310">
      <w:bodyDiv w:val="1"/>
      <w:marLeft w:val="0"/>
      <w:marRight w:val="0"/>
      <w:marTop w:val="0"/>
      <w:marBottom w:val="0"/>
      <w:divBdr>
        <w:top w:val="none" w:sz="0" w:space="0" w:color="auto"/>
        <w:left w:val="none" w:sz="0" w:space="0" w:color="auto"/>
        <w:bottom w:val="none" w:sz="0" w:space="0" w:color="auto"/>
        <w:right w:val="none" w:sz="0" w:space="0" w:color="auto"/>
      </w:divBdr>
    </w:div>
    <w:div w:id="1050881184">
      <w:bodyDiv w:val="1"/>
      <w:marLeft w:val="0"/>
      <w:marRight w:val="0"/>
      <w:marTop w:val="0"/>
      <w:marBottom w:val="0"/>
      <w:divBdr>
        <w:top w:val="none" w:sz="0" w:space="0" w:color="auto"/>
        <w:left w:val="none" w:sz="0" w:space="0" w:color="auto"/>
        <w:bottom w:val="none" w:sz="0" w:space="0" w:color="auto"/>
        <w:right w:val="none" w:sz="0" w:space="0" w:color="auto"/>
      </w:divBdr>
    </w:div>
    <w:div w:id="1055663024">
      <w:bodyDiv w:val="1"/>
      <w:marLeft w:val="0"/>
      <w:marRight w:val="0"/>
      <w:marTop w:val="0"/>
      <w:marBottom w:val="0"/>
      <w:divBdr>
        <w:top w:val="none" w:sz="0" w:space="0" w:color="auto"/>
        <w:left w:val="none" w:sz="0" w:space="0" w:color="auto"/>
        <w:bottom w:val="none" w:sz="0" w:space="0" w:color="auto"/>
        <w:right w:val="none" w:sz="0" w:space="0" w:color="auto"/>
      </w:divBdr>
    </w:div>
    <w:div w:id="1061250633">
      <w:bodyDiv w:val="1"/>
      <w:marLeft w:val="0"/>
      <w:marRight w:val="0"/>
      <w:marTop w:val="0"/>
      <w:marBottom w:val="0"/>
      <w:divBdr>
        <w:top w:val="none" w:sz="0" w:space="0" w:color="auto"/>
        <w:left w:val="none" w:sz="0" w:space="0" w:color="auto"/>
        <w:bottom w:val="none" w:sz="0" w:space="0" w:color="auto"/>
        <w:right w:val="none" w:sz="0" w:space="0" w:color="auto"/>
      </w:divBdr>
    </w:div>
    <w:div w:id="1120295369">
      <w:bodyDiv w:val="1"/>
      <w:marLeft w:val="0"/>
      <w:marRight w:val="0"/>
      <w:marTop w:val="0"/>
      <w:marBottom w:val="0"/>
      <w:divBdr>
        <w:top w:val="none" w:sz="0" w:space="0" w:color="auto"/>
        <w:left w:val="none" w:sz="0" w:space="0" w:color="auto"/>
        <w:bottom w:val="none" w:sz="0" w:space="0" w:color="auto"/>
        <w:right w:val="none" w:sz="0" w:space="0" w:color="auto"/>
      </w:divBdr>
    </w:div>
    <w:div w:id="1206210519">
      <w:bodyDiv w:val="1"/>
      <w:marLeft w:val="0"/>
      <w:marRight w:val="0"/>
      <w:marTop w:val="0"/>
      <w:marBottom w:val="0"/>
      <w:divBdr>
        <w:top w:val="none" w:sz="0" w:space="0" w:color="auto"/>
        <w:left w:val="none" w:sz="0" w:space="0" w:color="auto"/>
        <w:bottom w:val="none" w:sz="0" w:space="0" w:color="auto"/>
        <w:right w:val="none" w:sz="0" w:space="0" w:color="auto"/>
      </w:divBdr>
    </w:div>
    <w:div w:id="1261255941">
      <w:bodyDiv w:val="1"/>
      <w:marLeft w:val="0"/>
      <w:marRight w:val="0"/>
      <w:marTop w:val="0"/>
      <w:marBottom w:val="0"/>
      <w:divBdr>
        <w:top w:val="none" w:sz="0" w:space="0" w:color="auto"/>
        <w:left w:val="none" w:sz="0" w:space="0" w:color="auto"/>
        <w:bottom w:val="none" w:sz="0" w:space="0" w:color="auto"/>
        <w:right w:val="none" w:sz="0" w:space="0" w:color="auto"/>
      </w:divBdr>
    </w:div>
    <w:div w:id="1262910194">
      <w:bodyDiv w:val="1"/>
      <w:marLeft w:val="0"/>
      <w:marRight w:val="0"/>
      <w:marTop w:val="0"/>
      <w:marBottom w:val="0"/>
      <w:divBdr>
        <w:top w:val="none" w:sz="0" w:space="0" w:color="auto"/>
        <w:left w:val="none" w:sz="0" w:space="0" w:color="auto"/>
        <w:bottom w:val="none" w:sz="0" w:space="0" w:color="auto"/>
        <w:right w:val="none" w:sz="0" w:space="0" w:color="auto"/>
      </w:divBdr>
      <w:divsChild>
        <w:div w:id="1076391819">
          <w:marLeft w:val="432"/>
          <w:marRight w:val="0"/>
          <w:marTop w:val="67"/>
          <w:marBottom w:val="0"/>
          <w:divBdr>
            <w:top w:val="none" w:sz="0" w:space="0" w:color="auto"/>
            <w:left w:val="none" w:sz="0" w:space="0" w:color="auto"/>
            <w:bottom w:val="none" w:sz="0" w:space="0" w:color="auto"/>
            <w:right w:val="none" w:sz="0" w:space="0" w:color="auto"/>
          </w:divBdr>
        </w:div>
      </w:divsChild>
    </w:div>
    <w:div w:id="1273249766">
      <w:bodyDiv w:val="1"/>
      <w:marLeft w:val="0"/>
      <w:marRight w:val="0"/>
      <w:marTop w:val="0"/>
      <w:marBottom w:val="0"/>
      <w:divBdr>
        <w:top w:val="none" w:sz="0" w:space="0" w:color="auto"/>
        <w:left w:val="none" w:sz="0" w:space="0" w:color="auto"/>
        <w:bottom w:val="none" w:sz="0" w:space="0" w:color="auto"/>
        <w:right w:val="none" w:sz="0" w:space="0" w:color="auto"/>
      </w:divBdr>
    </w:div>
    <w:div w:id="1322735419">
      <w:bodyDiv w:val="1"/>
      <w:marLeft w:val="0"/>
      <w:marRight w:val="0"/>
      <w:marTop w:val="0"/>
      <w:marBottom w:val="0"/>
      <w:divBdr>
        <w:top w:val="none" w:sz="0" w:space="0" w:color="auto"/>
        <w:left w:val="none" w:sz="0" w:space="0" w:color="auto"/>
        <w:bottom w:val="none" w:sz="0" w:space="0" w:color="auto"/>
        <w:right w:val="none" w:sz="0" w:space="0" w:color="auto"/>
      </w:divBdr>
    </w:div>
    <w:div w:id="1348363315">
      <w:bodyDiv w:val="1"/>
      <w:marLeft w:val="0"/>
      <w:marRight w:val="0"/>
      <w:marTop w:val="0"/>
      <w:marBottom w:val="0"/>
      <w:divBdr>
        <w:top w:val="none" w:sz="0" w:space="0" w:color="auto"/>
        <w:left w:val="none" w:sz="0" w:space="0" w:color="auto"/>
        <w:bottom w:val="none" w:sz="0" w:space="0" w:color="auto"/>
        <w:right w:val="none" w:sz="0" w:space="0" w:color="auto"/>
      </w:divBdr>
    </w:div>
    <w:div w:id="1359745059">
      <w:bodyDiv w:val="1"/>
      <w:marLeft w:val="0"/>
      <w:marRight w:val="0"/>
      <w:marTop w:val="0"/>
      <w:marBottom w:val="0"/>
      <w:divBdr>
        <w:top w:val="none" w:sz="0" w:space="0" w:color="auto"/>
        <w:left w:val="none" w:sz="0" w:space="0" w:color="auto"/>
        <w:bottom w:val="none" w:sz="0" w:space="0" w:color="auto"/>
        <w:right w:val="none" w:sz="0" w:space="0" w:color="auto"/>
      </w:divBdr>
    </w:div>
    <w:div w:id="1365060693">
      <w:bodyDiv w:val="1"/>
      <w:marLeft w:val="0"/>
      <w:marRight w:val="0"/>
      <w:marTop w:val="0"/>
      <w:marBottom w:val="0"/>
      <w:divBdr>
        <w:top w:val="none" w:sz="0" w:space="0" w:color="auto"/>
        <w:left w:val="none" w:sz="0" w:space="0" w:color="auto"/>
        <w:bottom w:val="none" w:sz="0" w:space="0" w:color="auto"/>
        <w:right w:val="none" w:sz="0" w:space="0" w:color="auto"/>
      </w:divBdr>
    </w:div>
    <w:div w:id="1370717453">
      <w:bodyDiv w:val="1"/>
      <w:marLeft w:val="0"/>
      <w:marRight w:val="0"/>
      <w:marTop w:val="0"/>
      <w:marBottom w:val="0"/>
      <w:divBdr>
        <w:top w:val="none" w:sz="0" w:space="0" w:color="auto"/>
        <w:left w:val="none" w:sz="0" w:space="0" w:color="auto"/>
        <w:bottom w:val="none" w:sz="0" w:space="0" w:color="auto"/>
        <w:right w:val="none" w:sz="0" w:space="0" w:color="auto"/>
      </w:divBdr>
      <w:divsChild>
        <w:div w:id="1217400231">
          <w:marLeft w:val="432"/>
          <w:marRight w:val="0"/>
          <w:marTop w:val="67"/>
          <w:marBottom w:val="0"/>
          <w:divBdr>
            <w:top w:val="none" w:sz="0" w:space="0" w:color="auto"/>
            <w:left w:val="none" w:sz="0" w:space="0" w:color="auto"/>
            <w:bottom w:val="none" w:sz="0" w:space="0" w:color="auto"/>
            <w:right w:val="none" w:sz="0" w:space="0" w:color="auto"/>
          </w:divBdr>
        </w:div>
        <w:div w:id="1302536306">
          <w:marLeft w:val="432"/>
          <w:marRight w:val="0"/>
          <w:marTop w:val="67"/>
          <w:marBottom w:val="0"/>
          <w:divBdr>
            <w:top w:val="none" w:sz="0" w:space="0" w:color="auto"/>
            <w:left w:val="none" w:sz="0" w:space="0" w:color="auto"/>
            <w:bottom w:val="none" w:sz="0" w:space="0" w:color="auto"/>
            <w:right w:val="none" w:sz="0" w:space="0" w:color="auto"/>
          </w:divBdr>
        </w:div>
      </w:divsChild>
    </w:div>
    <w:div w:id="1397898324">
      <w:bodyDiv w:val="1"/>
      <w:marLeft w:val="0"/>
      <w:marRight w:val="0"/>
      <w:marTop w:val="0"/>
      <w:marBottom w:val="0"/>
      <w:divBdr>
        <w:top w:val="none" w:sz="0" w:space="0" w:color="auto"/>
        <w:left w:val="none" w:sz="0" w:space="0" w:color="auto"/>
        <w:bottom w:val="none" w:sz="0" w:space="0" w:color="auto"/>
        <w:right w:val="none" w:sz="0" w:space="0" w:color="auto"/>
      </w:divBdr>
      <w:divsChild>
        <w:div w:id="324552588">
          <w:marLeft w:val="432"/>
          <w:marRight w:val="0"/>
          <w:marTop w:val="67"/>
          <w:marBottom w:val="0"/>
          <w:divBdr>
            <w:top w:val="none" w:sz="0" w:space="0" w:color="auto"/>
            <w:left w:val="none" w:sz="0" w:space="0" w:color="auto"/>
            <w:bottom w:val="none" w:sz="0" w:space="0" w:color="auto"/>
            <w:right w:val="none" w:sz="0" w:space="0" w:color="auto"/>
          </w:divBdr>
        </w:div>
      </w:divsChild>
    </w:div>
    <w:div w:id="1398358563">
      <w:bodyDiv w:val="1"/>
      <w:marLeft w:val="0"/>
      <w:marRight w:val="0"/>
      <w:marTop w:val="0"/>
      <w:marBottom w:val="0"/>
      <w:divBdr>
        <w:top w:val="none" w:sz="0" w:space="0" w:color="auto"/>
        <w:left w:val="none" w:sz="0" w:space="0" w:color="auto"/>
        <w:bottom w:val="none" w:sz="0" w:space="0" w:color="auto"/>
        <w:right w:val="none" w:sz="0" w:space="0" w:color="auto"/>
      </w:divBdr>
    </w:div>
    <w:div w:id="1400592452">
      <w:bodyDiv w:val="1"/>
      <w:marLeft w:val="0"/>
      <w:marRight w:val="0"/>
      <w:marTop w:val="0"/>
      <w:marBottom w:val="0"/>
      <w:divBdr>
        <w:top w:val="none" w:sz="0" w:space="0" w:color="auto"/>
        <w:left w:val="none" w:sz="0" w:space="0" w:color="auto"/>
        <w:bottom w:val="none" w:sz="0" w:space="0" w:color="auto"/>
        <w:right w:val="none" w:sz="0" w:space="0" w:color="auto"/>
      </w:divBdr>
    </w:div>
    <w:div w:id="1412311114">
      <w:bodyDiv w:val="1"/>
      <w:marLeft w:val="0"/>
      <w:marRight w:val="0"/>
      <w:marTop w:val="0"/>
      <w:marBottom w:val="0"/>
      <w:divBdr>
        <w:top w:val="none" w:sz="0" w:space="0" w:color="auto"/>
        <w:left w:val="none" w:sz="0" w:space="0" w:color="auto"/>
        <w:bottom w:val="none" w:sz="0" w:space="0" w:color="auto"/>
        <w:right w:val="none" w:sz="0" w:space="0" w:color="auto"/>
      </w:divBdr>
      <w:divsChild>
        <w:div w:id="9180950">
          <w:marLeft w:val="432"/>
          <w:marRight w:val="0"/>
          <w:marTop w:val="86"/>
          <w:marBottom w:val="0"/>
          <w:divBdr>
            <w:top w:val="none" w:sz="0" w:space="0" w:color="auto"/>
            <w:left w:val="none" w:sz="0" w:space="0" w:color="auto"/>
            <w:bottom w:val="none" w:sz="0" w:space="0" w:color="auto"/>
            <w:right w:val="none" w:sz="0" w:space="0" w:color="auto"/>
          </w:divBdr>
        </w:div>
        <w:div w:id="389309065">
          <w:marLeft w:val="432"/>
          <w:marRight w:val="0"/>
          <w:marTop w:val="86"/>
          <w:marBottom w:val="0"/>
          <w:divBdr>
            <w:top w:val="none" w:sz="0" w:space="0" w:color="auto"/>
            <w:left w:val="none" w:sz="0" w:space="0" w:color="auto"/>
            <w:bottom w:val="none" w:sz="0" w:space="0" w:color="auto"/>
            <w:right w:val="none" w:sz="0" w:space="0" w:color="auto"/>
          </w:divBdr>
        </w:div>
        <w:div w:id="409081746">
          <w:marLeft w:val="432"/>
          <w:marRight w:val="0"/>
          <w:marTop w:val="86"/>
          <w:marBottom w:val="0"/>
          <w:divBdr>
            <w:top w:val="none" w:sz="0" w:space="0" w:color="auto"/>
            <w:left w:val="none" w:sz="0" w:space="0" w:color="auto"/>
            <w:bottom w:val="none" w:sz="0" w:space="0" w:color="auto"/>
            <w:right w:val="none" w:sz="0" w:space="0" w:color="auto"/>
          </w:divBdr>
        </w:div>
        <w:div w:id="948388269">
          <w:marLeft w:val="432"/>
          <w:marRight w:val="0"/>
          <w:marTop w:val="86"/>
          <w:marBottom w:val="0"/>
          <w:divBdr>
            <w:top w:val="none" w:sz="0" w:space="0" w:color="auto"/>
            <w:left w:val="none" w:sz="0" w:space="0" w:color="auto"/>
            <w:bottom w:val="none" w:sz="0" w:space="0" w:color="auto"/>
            <w:right w:val="none" w:sz="0" w:space="0" w:color="auto"/>
          </w:divBdr>
        </w:div>
        <w:div w:id="1124957424">
          <w:marLeft w:val="432"/>
          <w:marRight w:val="0"/>
          <w:marTop w:val="106"/>
          <w:marBottom w:val="0"/>
          <w:divBdr>
            <w:top w:val="none" w:sz="0" w:space="0" w:color="auto"/>
            <w:left w:val="none" w:sz="0" w:space="0" w:color="auto"/>
            <w:bottom w:val="none" w:sz="0" w:space="0" w:color="auto"/>
            <w:right w:val="none" w:sz="0" w:space="0" w:color="auto"/>
          </w:divBdr>
        </w:div>
        <w:div w:id="1200968872">
          <w:marLeft w:val="432"/>
          <w:marRight w:val="0"/>
          <w:marTop w:val="86"/>
          <w:marBottom w:val="0"/>
          <w:divBdr>
            <w:top w:val="none" w:sz="0" w:space="0" w:color="auto"/>
            <w:left w:val="none" w:sz="0" w:space="0" w:color="auto"/>
            <w:bottom w:val="none" w:sz="0" w:space="0" w:color="auto"/>
            <w:right w:val="none" w:sz="0" w:space="0" w:color="auto"/>
          </w:divBdr>
        </w:div>
        <w:div w:id="1422990444">
          <w:marLeft w:val="432"/>
          <w:marRight w:val="0"/>
          <w:marTop w:val="86"/>
          <w:marBottom w:val="0"/>
          <w:divBdr>
            <w:top w:val="none" w:sz="0" w:space="0" w:color="auto"/>
            <w:left w:val="none" w:sz="0" w:space="0" w:color="auto"/>
            <w:bottom w:val="none" w:sz="0" w:space="0" w:color="auto"/>
            <w:right w:val="none" w:sz="0" w:space="0" w:color="auto"/>
          </w:divBdr>
        </w:div>
        <w:div w:id="1432312591">
          <w:marLeft w:val="432"/>
          <w:marRight w:val="0"/>
          <w:marTop w:val="86"/>
          <w:marBottom w:val="0"/>
          <w:divBdr>
            <w:top w:val="none" w:sz="0" w:space="0" w:color="auto"/>
            <w:left w:val="none" w:sz="0" w:space="0" w:color="auto"/>
            <w:bottom w:val="none" w:sz="0" w:space="0" w:color="auto"/>
            <w:right w:val="none" w:sz="0" w:space="0" w:color="auto"/>
          </w:divBdr>
        </w:div>
        <w:div w:id="1650750063">
          <w:marLeft w:val="432"/>
          <w:marRight w:val="0"/>
          <w:marTop w:val="86"/>
          <w:marBottom w:val="0"/>
          <w:divBdr>
            <w:top w:val="none" w:sz="0" w:space="0" w:color="auto"/>
            <w:left w:val="none" w:sz="0" w:space="0" w:color="auto"/>
            <w:bottom w:val="none" w:sz="0" w:space="0" w:color="auto"/>
            <w:right w:val="none" w:sz="0" w:space="0" w:color="auto"/>
          </w:divBdr>
        </w:div>
        <w:div w:id="1766733254">
          <w:marLeft w:val="432"/>
          <w:marRight w:val="0"/>
          <w:marTop w:val="86"/>
          <w:marBottom w:val="0"/>
          <w:divBdr>
            <w:top w:val="none" w:sz="0" w:space="0" w:color="auto"/>
            <w:left w:val="none" w:sz="0" w:space="0" w:color="auto"/>
            <w:bottom w:val="none" w:sz="0" w:space="0" w:color="auto"/>
            <w:right w:val="none" w:sz="0" w:space="0" w:color="auto"/>
          </w:divBdr>
        </w:div>
        <w:div w:id="1887403448">
          <w:marLeft w:val="432"/>
          <w:marRight w:val="0"/>
          <w:marTop w:val="86"/>
          <w:marBottom w:val="0"/>
          <w:divBdr>
            <w:top w:val="none" w:sz="0" w:space="0" w:color="auto"/>
            <w:left w:val="none" w:sz="0" w:space="0" w:color="auto"/>
            <w:bottom w:val="none" w:sz="0" w:space="0" w:color="auto"/>
            <w:right w:val="none" w:sz="0" w:space="0" w:color="auto"/>
          </w:divBdr>
        </w:div>
      </w:divsChild>
    </w:div>
    <w:div w:id="1431506211">
      <w:bodyDiv w:val="1"/>
      <w:marLeft w:val="0"/>
      <w:marRight w:val="0"/>
      <w:marTop w:val="0"/>
      <w:marBottom w:val="0"/>
      <w:divBdr>
        <w:top w:val="none" w:sz="0" w:space="0" w:color="auto"/>
        <w:left w:val="none" w:sz="0" w:space="0" w:color="auto"/>
        <w:bottom w:val="none" w:sz="0" w:space="0" w:color="auto"/>
        <w:right w:val="none" w:sz="0" w:space="0" w:color="auto"/>
      </w:divBdr>
    </w:div>
    <w:div w:id="1465006100">
      <w:bodyDiv w:val="1"/>
      <w:marLeft w:val="0"/>
      <w:marRight w:val="0"/>
      <w:marTop w:val="0"/>
      <w:marBottom w:val="0"/>
      <w:divBdr>
        <w:top w:val="none" w:sz="0" w:space="0" w:color="auto"/>
        <w:left w:val="none" w:sz="0" w:space="0" w:color="auto"/>
        <w:bottom w:val="none" w:sz="0" w:space="0" w:color="auto"/>
        <w:right w:val="none" w:sz="0" w:space="0" w:color="auto"/>
      </w:divBdr>
      <w:divsChild>
        <w:div w:id="922300752">
          <w:marLeft w:val="432"/>
          <w:marRight w:val="0"/>
          <w:marTop w:val="67"/>
          <w:marBottom w:val="0"/>
          <w:divBdr>
            <w:top w:val="none" w:sz="0" w:space="0" w:color="auto"/>
            <w:left w:val="none" w:sz="0" w:space="0" w:color="auto"/>
            <w:bottom w:val="none" w:sz="0" w:space="0" w:color="auto"/>
            <w:right w:val="none" w:sz="0" w:space="0" w:color="auto"/>
          </w:divBdr>
        </w:div>
        <w:div w:id="1241133292">
          <w:marLeft w:val="432"/>
          <w:marRight w:val="0"/>
          <w:marTop w:val="67"/>
          <w:marBottom w:val="0"/>
          <w:divBdr>
            <w:top w:val="none" w:sz="0" w:space="0" w:color="auto"/>
            <w:left w:val="none" w:sz="0" w:space="0" w:color="auto"/>
            <w:bottom w:val="none" w:sz="0" w:space="0" w:color="auto"/>
            <w:right w:val="none" w:sz="0" w:space="0" w:color="auto"/>
          </w:divBdr>
        </w:div>
      </w:divsChild>
    </w:div>
    <w:div w:id="1541429524">
      <w:bodyDiv w:val="1"/>
      <w:marLeft w:val="0"/>
      <w:marRight w:val="0"/>
      <w:marTop w:val="0"/>
      <w:marBottom w:val="0"/>
      <w:divBdr>
        <w:top w:val="none" w:sz="0" w:space="0" w:color="auto"/>
        <w:left w:val="none" w:sz="0" w:space="0" w:color="auto"/>
        <w:bottom w:val="none" w:sz="0" w:space="0" w:color="auto"/>
        <w:right w:val="none" w:sz="0" w:space="0" w:color="auto"/>
      </w:divBdr>
      <w:divsChild>
        <w:div w:id="829251286">
          <w:marLeft w:val="432"/>
          <w:marRight w:val="0"/>
          <w:marTop w:val="67"/>
          <w:marBottom w:val="0"/>
          <w:divBdr>
            <w:top w:val="none" w:sz="0" w:space="0" w:color="auto"/>
            <w:left w:val="none" w:sz="0" w:space="0" w:color="auto"/>
            <w:bottom w:val="none" w:sz="0" w:space="0" w:color="auto"/>
            <w:right w:val="none" w:sz="0" w:space="0" w:color="auto"/>
          </w:divBdr>
        </w:div>
        <w:div w:id="1640695452">
          <w:marLeft w:val="432"/>
          <w:marRight w:val="0"/>
          <w:marTop w:val="67"/>
          <w:marBottom w:val="0"/>
          <w:divBdr>
            <w:top w:val="none" w:sz="0" w:space="0" w:color="auto"/>
            <w:left w:val="none" w:sz="0" w:space="0" w:color="auto"/>
            <w:bottom w:val="none" w:sz="0" w:space="0" w:color="auto"/>
            <w:right w:val="none" w:sz="0" w:space="0" w:color="auto"/>
          </w:divBdr>
        </w:div>
      </w:divsChild>
    </w:div>
    <w:div w:id="1575778134">
      <w:bodyDiv w:val="1"/>
      <w:marLeft w:val="0"/>
      <w:marRight w:val="0"/>
      <w:marTop w:val="0"/>
      <w:marBottom w:val="0"/>
      <w:divBdr>
        <w:top w:val="none" w:sz="0" w:space="0" w:color="auto"/>
        <w:left w:val="none" w:sz="0" w:space="0" w:color="auto"/>
        <w:bottom w:val="none" w:sz="0" w:space="0" w:color="auto"/>
        <w:right w:val="none" w:sz="0" w:space="0" w:color="auto"/>
      </w:divBdr>
    </w:div>
    <w:div w:id="1580289887">
      <w:bodyDiv w:val="1"/>
      <w:marLeft w:val="0"/>
      <w:marRight w:val="0"/>
      <w:marTop w:val="0"/>
      <w:marBottom w:val="0"/>
      <w:divBdr>
        <w:top w:val="none" w:sz="0" w:space="0" w:color="auto"/>
        <w:left w:val="none" w:sz="0" w:space="0" w:color="auto"/>
        <w:bottom w:val="none" w:sz="0" w:space="0" w:color="auto"/>
        <w:right w:val="none" w:sz="0" w:space="0" w:color="auto"/>
      </w:divBdr>
    </w:div>
    <w:div w:id="1594895023">
      <w:bodyDiv w:val="1"/>
      <w:marLeft w:val="0"/>
      <w:marRight w:val="0"/>
      <w:marTop w:val="0"/>
      <w:marBottom w:val="0"/>
      <w:divBdr>
        <w:top w:val="none" w:sz="0" w:space="0" w:color="auto"/>
        <w:left w:val="none" w:sz="0" w:space="0" w:color="auto"/>
        <w:bottom w:val="none" w:sz="0" w:space="0" w:color="auto"/>
        <w:right w:val="none" w:sz="0" w:space="0" w:color="auto"/>
      </w:divBdr>
    </w:div>
    <w:div w:id="1598558776">
      <w:bodyDiv w:val="1"/>
      <w:marLeft w:val="0"/>
      <w:marRight w:val="0"/>
      <w:marTop w:val="0"/>
      <w:marBottom w:val="0"/>
      <w:divBdr>
        <w:top w:val="none" w:sz="0" w:space="0" w:color="auto"/>
        <w:left w:val="none" w:sz="0" w:space="0" w:color="auto"/>
        <w:bottom w:val="none" w:sz="0" w:space="0" w:color="auto"/>
        <w:right w:val="none" w:sz="0" w:space="0" w:color="auto"/>
      </w:divBdr>
    </w:div>
    <w:div w:id="1619293808">
      <w:bodyDiv w:val="1"/>
      <w:marLeft w:val="0"/>
      <w:marRight w:val="0"/>
      <w:marTop w:val="0"/>
      <w:marBottom w:val="0"/>
      <w:divBdr>
        <w:top w:val="none" w:sz="0" w:space="0" w:color="auto"/>
        <w:left w:val="none" w:sz="0" w:space="0" w:color="auto"/>
        <w:bottom w:val="none" w:sz="0" w:space="0" w:color="auto"/>
        <w:right w:val="none" w:sz="0" w:space="0" w:color="auto"/>
      </w:divBdr>
      <w:divsChild>
        <w:div w:id="577205706">
          <w:marLeft w:val="432"/>
          <w:marRight w:val="0"/>
          <w:marTop w:val="86"/>
          <w:marBottom w:val="0"/>
          <w:divBdr>
            <w:top w:val="none" w:sz="0" w:space="0" w:color="auto"/>
            <w:left w:val="none" w:sz="0" w:space="0" w:color="auto"/>
            <w:bottom w:val="none" w:sz="0" w:space="0" w:color="auto"/>
            <w:right w:val="none" w:sz="0" w:space="0" w:color="auto"/>
          </w:divBdr>
        </w:div>
        <w:div w:id="726607611">
          <w:marLeft w:val="432"/>
          <w:marRight w:val="0"/>
          <w:marTop w:val="86"/>
          <w:marBottom w:val="0"/>
          <w:divBdr>
            <w:top w:val="none" w:sz="0" w:space="0" w:color="auto"/>
            <w:left w:val="none" w:sz="0" w:space="0" w:color="auto"/>
            <w:bottom w:val="none" w:sz="0" w:space="0" w:color="auto"/>
            <w:right w:val="none" w:sz="0" w:space="0" w:color="auto"/>
          </w:divBdr>
        </w:div>
        <w:div w:id="1054043775">
          <w:marLeft w:val="432"/>
          <w:marRight w:val="0"/>
          <w:marTop w:val="86"/>
          <w:marBottom w:val="0"/>
          <w:divBdr>
            <w:top w:val="none" w:sz="0" w:space="0" w:color="auto"/>
            <w:left w:val="none" w:sz="0" w:space="0" w:color="auto"/>
            <w:bottom w:val="none" w:sz="0" w:space="0" w:color="auto"/>
            <w:right w:val="none" w:sz="0" w:space="0" w:color="auto"/>
          </w:divBdr>
        </w:div>
        <w:div w:id="1093279920">
          <w:marLeft w:val="432"/>
          <w:marRight w:val="0"/>
          <w:marTop w:val="86"/>
          <w:marBottom w:val="0"/>
          <w:divBdr>
            <w:top w:val="none" w:sz="0" w:space="0" w:color="auto"/>
            <w:left w:val="none" w:sz="0" w:space="0" w:color="auto"/>
            <w:bottom w:val="none" w:sz="0" w:space="0" w:color="auto"/>
            <w:right w:val="none" w:sz="0" w:space="0" w:color="auto"/>
          </w:divBdr>
        </w:div>
        <w:div w:id="1709989796">
          <w:marLeft w:val="432"/>
          <w:marRight w:val="0"/>
          <w:marTop w:val="86"/>
          <w:marBottom w:val="0"/>
          <w:divBdr>
            <w:top w:val="none" w:sz="0" w:space="0" w:color="auto"/>
            <w:left w:val="none" w:sz="0" w:space="0" w:color="auto"/>
            <w:bottom w:val="none" w:sz="0" w:space="0" w:color="auto"/>
            <w:right w:val="none" w:sz="0" w:space="0" w:color="auto"/>
          </w:divBdr>
        </w:div>
        <w:div w:id="1763717010">
          <w:marLeft w:val="432"/>
          <w:marRight w:val="0"/>
          <w:marTop w:val="86"/>
          <w:marBottom w:val="0"/>
          <w:divBdr>
            <w:top w:val="none" w:sz="0" w:space="0" w:color="auto"/>
            <w:left w:val="none" w:sz="0" w:space="0" w:color="auto"/>
            <w:bottom w:val="none" w:sz="0" w:space="0" w:color="auto"/>
            <w:right w:val="none" w:sz="0" w:space="0" w:color="auto"/>
          </w:divBdr>
        </w:div>
        <w:div w:id="1865752560">
          <w:marLeft w:val="432"/>
          <w:marRight w:val="0"/>
          <w:marTop w:val="86"/>
          <w:marBottom w:val="0"/>
          <w:divBdr>
            <w:top w:val="none" w:sz="0" w:space="0" w:color="auto"/>
            <w:left w:val="none" w:sz="0" w:space="0" w:color="auto"/>
            <w:bottom w:val="none" w:sz="0" w:space="0" w:color="auto"/>
            <w:right w:val="none" w:sz="0" w:space="0" w:color="auto"/>
          </w:divBdr>
        </w:div>
        <w:div w:id="1870072421">
          <w:marLeft w:val="432"/>
          <w:marRight w:val="0"/>
          <w:marTop w:val="86"/>
          <w:marBottom w:val="0"/>
          <w:divBdr>
            <w:top w:val="none" w:sz="0" w:space="0" w:color="auto"/>
            <w:left w:val="none" w:sz="0" w:space="0" w:color="auto"/>
            <w:bottom w:val="none" w:sz="0" w:space="0" w:color="auto"/>
            <w:right w:val="none" w:sz="0" w:space="0" w:color="auto"/>
          </w:divBdr>
        </w:div>
      </w:divsChild>
    </w:div>
    <w:div w:id="1630624010">
      <w:bodyDiv w:val="1"/>
      <w:marLeft w:val="0"/>
      <w:marRight w:val="0"/>
      <w:marTop w:val="0"/>
      <w:marBottom w:val="0"/>
      <w:divBdr>
        <w:top w:val="none" w:sz="0" w:space="0" w:color="auto"/>
        <w:left w:val="none" w:sz="0" w:space="0" w:color="auto"/>
        <w:bottom w:val="none" w:sz="0" w:space="0" w:color="auto"/>
        <w:right w:val="none" w:sz="0" w:space="0" w:color="auto"/>
      </w:divBdr>
    </w:div>
    <w:div w:id="1665663282">
      <w:bodyDiv w:val="1"/>
      <w:marLeft w:val="0"/>
      <w:marRight w:val="0"/>
      <w:marTop w:val="0"/>
      <w:marBottom w:val="0"/>
      <w:divBdr>
        <w:top w:val="none" w:sz="0" w:space="0" w:color="auto"/>
        <w:left w:val="none" w:sz="0" w:space="0" w:color="auto"/>
        <w:bottom w:val="none" w:sz="0" w:space="0" w:color="auto"/>
        <w:right w:val="none" w:sz="0" w:space="0" w:color="auto"/>
      </w:divBdr>
    </w:div>
    <w:div w:id="1691759411">
      <w:bodyDiv w:val="1"/>
      <w:marLeft w:val="0"/>
      <w:marRight w:val="0"/>
      <w:marTop w:val="0"/>
      <w:marBottom w:val="0"/>
      <w:divBdr>
        <w:top w:val="none" w:sz="0" w:space="0" w:color="auto"/>
        <w:left w:val="none" w:sz="0" w:space="0" w:color="auto"/>
        <w:bottom w:val="none" w:sz="0" w:space="0" w:color="auto"/>
        <w:right w:val="none" w:sz="0" w:space="0" w:color="auto"/>
      </w:divBdr>
      <w:divsChild>
        <w:div w:id="1984384672">
          <w:marLeft w:val="432"/>
          <w:marRight w:val="0"/>
          <w:marTop w:val="72"/>
          <w:marBottom w:val="0"/>
          <w:divBdr>
            <w:top w:val="none" w:sz="0" w:space="0" w:color="auto"/>
            <w:left w:val="none" w:sz="0" w:space="0" w:color="auto"/>
            <w:bottom w:val="none" w:sz="0" w:space="0" w:color="auto"/>
            <w:right w:val="none" w:sz="0" w:space="0" w:color="auto"/>
          </w:divBdr>
        </w:div>
      </w:divsChild>
    </w:div>
    <w:div w:id="1707296523">
      <w:bodyDiv w:val="1"/>
      <w:marLeft w:val="0"/>
      <w:marRight w:val="0"/>
      <w:marTop w:val="0"/>
      <w:marBottom w:val="0"/>
      <w:divBdr>
        <w:top w:val="none" w:sz="0" w:space="0" w:color="auto"/>
        <w:left w:val="none" w:sz="0" w:space="0" w:color="auto"/>
        <w:bottom w:val="none" w:sz="0" w:space="0" w:color="auto"/>
        <w:right w:val="none" w:sz="0" w:space="0" w:color="auto"/>
      </w:divBdr>
      <w:divsChild>
        <w:div w:id="4285616">
          <w:marLeft w:val="432"/>
          <w:marRight w:val="0"/>
          <w:marTop w:val="62"/>
          <w:marBottom w:val="0"/>
          <w:divBdr>
            <w:top w:val="none" w:sz="0" w:space="0" w:color="auto"/>
            <w:left w:val="none" w:sz="0" w:space="0" w:color="auto"/>
            <w:bottom w:val="none" w:sz="0" w:space="0" w:color="auto"/>
            <w:right w:val="none" w:sz="0" w:space="0" w:color="auto"/>
          </w:divBdr>
        </w:div>
        <w:div w:id="35543726">
          <w:marLeft w:val="432"/>
          <w:marRight w:val="0"/>
          <w:marTop w:val="62"/>
          <w:marBottom w:val="0"/>
          <w:divBdr>
            <w:top w:val="none" w:sz="0" w:space="0" w:color="auto"/>
            <w:left w:val="none" w:sz="0" w:space="0" w:color="auto"/>
            <w:bottom w:val="none" w:sz="0" w:space="0" w:color="auto"/>
            <w:right w:val="none" w:sz="0" w:space="0" w:color="auto"/>
          </w:divBdr>
        </w:div>
        <w:div w:id="1909339284">
          <w:marLeft w:val="432"/>
          <w:marRight w:val="0"/>
          <w:marTop w:val="62"/>
          <w:marBottom w:val="0"/>
          <w:divBdr>
            <w:top w:val="none" w:sz="0" w:space="0" w:color="auto"/>
            <w:left w:val="none" w:sz="0" w:space="0" w:color="auto"/>
            <w:bottom w:val="none" w:sz="0" w:space="0" w:color="auto"/>
            <w:right w:val="none" w:sz="0" w:space="0" w:color="auto"/>
          </w:divBdr>
        </w:div>
      </w:divsChild>
    </w:div>
    <w:div w:id="1708066809">
      <w:bodyDiv w:val="1"/>
      <w:marLeft w:val="0"/>
      <w:marRight w:val="0"/>
      <w:marTop w:val="0"/>
      <w:marBottom w:val="0"/>
      <w:divBdr>
        <w:top w:val="none" w:sz="0" w:space="0" w:color="auto"/>
        <w:left w:val="none" w:sz="0" w:space="0" w:color="auto"/>
        <w:bottom w:val="none" w:sz="0" w:space="0" w:color="auto"/>
        <w:right w:val="none" w:sz="0" w:space="0" w:color="auto"/>
      </w:divBdr>
      <w:divsChild>
        <w:div w:id="1744176795">
          <w:marLeft w:val="432"/>
          <w:marRight w:val="0"/>
          <w:marTop w:val="67"/>
          <w:marBottom w:val="0"/>
          <w:divBdr>
            <w:top w:val="none" w:sz="0" w:space="0" w:color="auto"/>
            <w:left w:val="none" w:sz="0" w:space="0" w:color="auto"/>
            <w:bottom w:val="none" w:sz="0" w:space="0" w:color="auto"/>
            <w:right w:val="none" w:sz="0" w:space="0" w:color="auto"/>
          </w:divBdr>
        </w:div>
      </w:divsChild>
    </w:div>
    <w:div w:id="1763065746">
      <w:bodyDiv w:val="1"/>
      <w:marLeft w:val="0"/>
      <w:marRight w:val="0"/>
      <w:marTop w:val="0"/>
      <w:marBottom w:val="0"/>
      <w:divBdr>
        <w:top w:val="none" w:sz="0" w:space="0" w:color="auto"/>
        <w:left w:val="none" w:sz="0" w:space="0" w:color="auto"/>
        <w:bottom w:val="none" w:sz="0" w:space="0" w:color="auto"/>
        <w:right w:val="none" w:sz="0" w:space="0" w:color="auto"/>
      </w:divBdr>
    </w:div>
    <w:div w:id="1769959093">
      <w:bodyDiv w:val="1"/>
      <w:marLeft w:val="0"/>
      <w:marRight w:val="0"/>
      <w:marTop w:val="0"/>
      <w:marBottom w:val="0"/>
      <w:divBdr>
        <w:top w:val="none" w:sz="0" w:space="0" w:color="auto"/>
        <w:left w:val="none" w:sz="0" w:space="0" w:color="auto"/>
        <w:bottom w:val="none" w:sz="0" w:space="0" w:color="auto"/>
        <w:right w:val="none" w:sz="0" w:space="0" w:color="auto"/>
      </w:divBdr>
    </w:div>
    <w:div w:id="1772776919">
      <w:bodyDiv w:val="1"/>
      <w:marLeft w:val="0"/>
      <w:marRight w:val="0"/>
      <w:marTop w:val="0"/>
      <w:marBottom w:val="0"/>
      <w:divBdr>
        <w:top w:val="none" w:sz="0" w:space="0" w:color="auto"/>
        <w:left w:val="none" w:sz="0" w:space="0" w:color="auto"/>
        <w:bottom w:val="none" w:sz="0" w:space="0" w:color="auto"/>
        <w:right w:val="none" w:sz="0" w:space="0" w:color="auto"/>
      </w:divBdr>
    </w:div>
    <w:div w:id="1795908301">
      <w:bodyDiv w:val="1"/>
      <w:marLeft w:val="0"/>
      <w:marRight w:val="0"/>
      <w:marTop w:val="0"/>
      <w:marBottom w:val="0"/>
      <w:divBdr>
        <w:top w:val="none" w:sz="0" w:space="0" w:color="auto"/>
        <w:left w:val="none" w:sz="0" w:space="0" w:color="auto"/>
        <w:bottom w:val="none" w:sz="0" w:space="0" w:color="auto"/>
        <w:right w:val="none" w:sz="0" w:space="0" w:color="auto"/>
      </w:divBdr>
    </w:div>
    <w:div w:id="1813980904">
      <w:bodyDiv w:val="1"/>
      <w:marLeft w:val="0"/>
      <w:marRight w:val="0"/>
      <w:marTop w:val="0"/>
      <w:marBottom w:val="0"/>
      <w:divBdr>
        <w:top w:val="none" w:sz="0" w:space="0" w:color="auto"/>
        <w:left w:val="none" w:sz="0" w:space="0" w:color="auto"/>
        <w:bottom w:val="none" w:sz="0" w:space="0" w:color="auto"/>
        <w:right w:val="none" w:sz="0" w:space="0" w:color="auto"/>
      </w:divBdr>
    </w:div>
    <w:div w:id="1838030237">
      <w:bodyDiv w:val="1"/>
      <w:marLeft w:val="0"/>
      <w:marRight w:val="0"/>
      <w:marTop w:val="0"/>
      <w:marBottom w:val="0"/>
      <w:divBdr>
        <w:top w:val="none" w:sz="0" w:space="0" w:color="auto"/>
        <w:left w:val="none" w:sz="0" w:space="0" w:color="auto"/>
        <w:bottom w:val="none" w:sz="0" w:space="0" w:color="auto"/>
        <w:right w:val="none" w:sz="0" w:space="0" w:color="auto"/>
      </w:divBdr>
    </w:div>
    <w:div w:id="1850295201">
      <w:bodyDiv w:val="1"/>
      <w:marLeft w:val="0"/>
      <w:marRight w:val="0"/>
      <w:marTop w:val="0"/>
      <w:marBottom w:val="0"/>
      <w:divBdr>
        <w:top w:val="none" w:sz="0" w:space="0" w:color="auto"/>
        <w:left w:val="none" w:sz="0" w:space="0" w:color="auto"/>
        <w:bottom w:val="none" w:sz="0" w:space="0" w:color="auto"/>
        <w:right w:val="none" w:sz="0" w:space="0" w:color="auto"/>
      </w:divBdr>
    </w:div>
    <w:div w:id="1856529753">
      <w:bodyDiv w:val="1"/>
      <w:marLeft w:val="0"/>
      <w:marRight w:val="0"/>
      <w:marTop w:val="0"/>
      <w:marBottom w:val="0"/>
      <w:divBdr>
        <w:top w:val="none" w:sz="0" w:space="0" w:color="auto"/>
        <w:left w:val="none" w:sz="0" w:space="0" w:color="auto"/>
        <w:bottom w:val="none" w:sz="0" w:space="0" w:color="auto"/>
        <w:right w:val="none" w:sz="0" w:space="0" w:color="auto"/>
      </w:divBdr>
      <w:divsChild>
        <w:div w:id="131218628">
          <w:marLeft w:val="432"/>
          <w:marRight w:val="0"/>
          <w:marTop w:val="67"/>
          <w:marBottom w:val="0"/>
          <w:divBdr>
            <w:top w:val="none" w:sz="0" w:space="0" w:color="auto"/>
            <w:left w:val="none" w:sz="0" w:space="0" w:color="auto"/>
            <w:bottom w:val="none" w:sz="0" w:space="0" w:color="auto"/>
            <w:right w:val="none" w:sz="0" w:space="0" w:color="auto"/>
          </w:divBdr>
        </w:div>
        <w:div w:id="834296848">
          <w:marLeft w:val="432"/>
          <w:marRight w:val="0"/>
          <w:marTop w:val="67"/>
          <w:marBottom w:val="0"/>
          <w:divBdr>
            <w:top w:val="none" w:sz="0" w:space="0" w:color="auto"/>
            <w:left w:val="none" w:sz="0" w:space="0" w:color="auto"/>
            <w:bottom w:val="none" w:sz="0" w:space="0" w:color="auto"/>
            <w:right w:val="none" w:sz="0" w:space="0" w:color="auto"/>
          </w:divBdr>
        </w:div>
      </w:divsChild>
    </w:div>
    <w:div w:id="1891069635">
      <w:bodyDiv w:val="1"/>
      <w:marLeft w:val="0"/>
      <w:marRight w:val="0"/>
      <w:marTop w:val="0"/>
      <w:marBottom w:val="0"/>
      <w:divBdr>
        <w:top w:val="none" w:sz="0" w:space="0" w:color="auto"/>
        <w:left w:val="none" w:sz="0" w:space="0" w:color="auto"/>
        <w:bottom w:val="none" w:sz="0" w:space="0" w:color="auto"/>
        <w:right w:val="none" w:sz="0" w:space="0" w:color="auto"/>
      </w:divBdr>
      <w:divsChild>
        <w:div w:id="1177769192">
          <w:marLeft w:val="432"/>
          <w:marRight w:val="0"/>
          <w:marTop w:val="82"/>
          <w:marBottom w:val="0"/>
          <w:divBdr>
            <w:top w:val="none" w:sz="0" w:space="0" w:color="auto"/>
            <w:left w:val="none" w:sz="0" w:space="0" w:color="auto"/>
            <w:bottom w:val="none" w:sz="0" w:space="0" w:color="auto"/>
            <w:right w:val="none" w:sz="0" w:space="0" w:color="auto"/>
          </w:divBdr>
        </w:div>
      </w:divsChild>
    </w:div>
    <w:div w:id="1900551131">
      <w:bodyDiv w:val="1"/>
      <w:marLeft w:val="0"/>
      <w:marRight w:val="0"/>
      <w:marTop w:val="0"/>
      <w:marBottom w:val="0"/>
      <w:divBdr>
        <w:top w:val="none" w:sz="0" w:space="0" w:color="auto"/>
        <w:left w:val="none" w:sz="0" w:space="0" w:color="auto"/>
        <w:bottom w:val="none" w:sz="0" w:space="0" w:color="auto"/>
        <w:right w:val="none" w:sz="0" w:space="0" w:color="auto"/>
      </w:divBdr>
    </w:div>
    <w:div w:id="1904632484">
      <w:bodyDiv w:val="1"/>
      <w:marLeft w:val="0"/>
      <w:marRight w:val="0"/>
      <w:marTop w:val="0"/>
      <w:marBottom w:val="0"/>
      <w:divBdr>
        <w:top w:val="none" w:sz="0" w:space="0" w:color="auto"/>
        <w:left w:val="none" w:sz="0" w:space="0" w:color="auto"/>
        <w:bottom w:val="none" w:sz="0" w:space="0" w:color="auto"/>
        <w:right w:val="none" w:sz="0" w:space="0" w:color="auto"/>
      </w:divBdr>
    </w:div>
    <w:div w:id="1920555420">
      <w:bodyDiv w:val="1"/>
      <w:marLeft w:val="0"/>
      <w:marRight w:val="0"/>
      <w:marTop w:val="0"/>
      <w:marBottom w:val="0"/>
      <w:divBdr>
        <w:top w:val="none" w:sz="0" w:space="0" w:color="auto"/>
        <w:left w:val="none" w:sz="0" w:space="0" w:color="auto"/>
        <w:bottom w:val="none" w:sz="0" w:space="0" w:color="auto"/>
        <w:right w:val="none" w:sz="0" w:space="0" w:color="auto"/>
      </w:divBdr>
    </w:div>
    <w:div w:id="1924139224">
      <w:bodyDiv w:val="1"/>
      <w:marLeft w:val="0"/>
      <w:marRight w:val="0"/>
      <w:marTop w:val="0"/>
      <w:marBottom w:val="0"/>
      <w:divBdr>
        <w:top w:val="none" w:sz="0" w:space="0" w:color="auto"/>
        <w:left w:val="none" w:sz="0" w:space="0" w:color="auto"/>
        <w:bottom w:val="none" w:sz="0" w:space="0" w:color="auto"/>
        <w:right w:val="none" w:sz="0" w:space="0" w:color="auto"/>
      </w:divBdr>
    </w:div>
    <w:div w:id="1934626578">
      <w:bodyDiv w:val="1"/>
      <w:marLeft w:val="0"/>
      <w:marRight w:val="0"/>
      <w:marTop w:val="0"/>
      <w:marBottom w:val="0"/>
      <w:divBdr>
        <w:top w:val="none" w:sz="0" w:space="0" w:color="auto"/>
        <w:left w:val="none" w:sz="0" w:space="0" w:color="auto"/>
        <w:bottom w:val="none" w:sz="0" w:space="0" w:color="auto"/>
        <w:right w:val="none" w:sz="0" w:space="0" w:color="auto"/>
      </w:divBdr>
      <w:divsChild>
        <w:div w:id="336660060">
          <w:marLeft w:val="432"/>
          <w:marRight w:val="0"/>
          <w:marTop w:val="67"/>
          <w:marBottom w:val="0"/>
          <w:divBdr>
            <w:top w:val="none" w:sz="0" w:space="0" w:color="auto"/>
            <w:left w:val="none" w:sz="0" w:space="0" w:color="auto"/>
            <w:bottom w:val="none" w:sz="0" w:space="0" w:color="auto"/>
            <w:right w:val="none" w:sz="0" w:space="0" w:color="auto"/>
          </w:divBdr>
        </w:div>
        <w:div w:id="1700428668">
          <w:marLeft w:val="432"/>
          <w:marRight w:val="0"/>
          <w:marTop w:val="67"/>
          <w:marBottom w:val="0"/>
          <w:divBdr>
            <w:top w:val="none" w:sz="0" w:space="0" w:color="auto"/>
            <w:left w:val="none" w:sz="0" w:space="0" w:color="auto"/>
            <w:bottom w:val="none" w:sz="0" w:space="0" w:color="auto"/>
            <w:right w:val="none" w:sz="0" w:space="0" w:color="auto"/>
          </w:divBdr>
        </w:div>
      </w:divsChild>
    </w:div>
    <w:div w:id="1976832240">
      <w:bodyDiv w:val="1"/>
      <w:marLeft w:val="0"/>
      <w:marRight w:val="0"/>
      <w:marTop w:val="0"/>
      <w:marBottom w:val="0"/>
      <w:divBdr>
        <w:top w:val="none" w:sz="0" w:space="0" w:color="auto"/>
        <w:left w:val="none" w:sz="0" w:space="0" w:color="auto"/>
        <w:bottom w:val="none" w:sz="0" w:space="0" w:color="auto"/>
        <w:right w:val="none" w:sz="0" w:space="0" w:color="auto"/>
      </w:divBdr>
    </w:div>
    <w:div w:id="1997610336">
      <w:bodyDiv w:val="1"/>
      <w:marLeft w:val="0"/>
      <w:marRight w:val="0"/>
      <w:marTop w:val="0"/>
      <w:marBottom w:val="0"/>
      <w:divBdr>
        <w:top w:val="none" w:sz="0" w:space="0" w:color="auto"/>
        <w:left w:val="none" w:sz="0" w:space="0" w:color="auto"/>
        <w:bottom w:val="none" w:sz="0" w:space="0" w:color="auto"/>
        <w:right w:val="none" w:sz="0" w:space="0" w:color="auto"/>
      </w:divBdr>
    </w:div>
    <w:div w:id="2029982096">
      <w:bodyDiv w:val="1"/>
      <w:marLeft w:val="0"/>
      <w:marRight w:val="0"/>
      <w:marTop w:val="0"/>
      <w:marBottom w:val="0"/>
      <w:divBdr>
        <w:top w:val="none" w:sz="0" w:space="0" w:color="auto"/>
        <w:left w:val="none" w:sz="0" w:space="0" w:color="auto"/>
        <w:bottom w:val="none" w:sz="0" w:space="0" w:color="auto"/>
        <w:right w:val="none" w:sz="0" w:space="0" w:color="auto"/>
      </w:divBdr>
      <w:divsChild>
        <w:div w:id="767584960">
          <w:marLeft w:val="432"/>
          <w:marRight w:val="0"/>
          <w:marTop w:val="67"/>
          <w:marBottom w:val="0"/>
          <w:divBdr>
            <w:top w:val="none" w:sz="0" w:space="0" w:color="auto"/>
            <w:left w:val="none" w:sz="0" w:space="0" w:color="auto"/>
            <w:bottom w:val="none" w:sz="0" w:space="0" w:color="auto"/>
            <w:right w:val="none" w:sz="0" w:space="0" w:color="auto"/>
          </w:divBdr>
        </w:div>
        <w:div w:id="1120605862">
          <w:marLeft w:val="432"/>
          <w:marRight w:val="0"/>
          <w:marTop w:val="67"/>
          <w:marBottom w:val="0"/>
          <w:divBdr>
            <w:top w:val="none" w:sz="0" w:space="0" w:color="auto"/>
            <w:left w:val="none" w:sz="0" w:space="0" w:color="auto"/>
            <w:bottom w:val="none" w:sz="0" w:space="0" w:color="auto"/>
            <w:right w:val="none" w:sz="0" w:space="0" w:color="auto"/>
          </w:divBdr>
        </w:div>
        <w:div w:id="1856458253">
          <w:marLeft w:val="432"/>
          <w:marRight w:val="0"/>
          <w:marTop w:val="67"/>
          <w:marBottom w:val="0"/>
          <w:divBdr>
            <w:top w:val="none" w:sz="0" w:space="0" w:color="auto"/>
            <w:left w:val="none" w:sz="0" w:space="0" w:color="auto"/>
            <w:bottom w:val="none" w:sz="0" w:space="0" w:color="auto"/>
            <w:right w:val="none" w:sz="0" w:space="0" w:color="auto"/>
          </w:divBdr>
        </w:div>
      </w:divsChild>
    </w:div>
    <w:div w:id="2047369774">
      <w:bodyDiv w:val="1"/>
      <w:marLeft w:val="0"/>
      <w:marRight w:val="0"/>
      <w:marTop w:val="0"/>
      <w:marBottom w:val="0"/>
      <w:divBdr>
        <w:top w:val="none" w:sz="0" w:space="0" w:color="auto"/>
        <w:left w:val="none" w:sz="0" w:space="0" w:color="auto"/>
        <w:bottom w:val="none" w:sz="0" w:space="0" w:color="auto"/>
        <w:right w:val="none" w:sz="0" w:space="0" w:color="auto"/>
      </w:divBdr>
    </w:div>
    <w:div w:id="2062436230">
      <w:bodyDiv w:val="1"/>
      <w:marLeft w:val="0"/>
      <w:marRight w:val="0"/>
      <w:marTop w:val="0"/>
      <w:marBottom w:val="0"/>
      <w:divBdr>
        <w:top w:val="none" w:sz="0" w:space="0" w:color="auto"/>
        <w:left w:val="none" w:sz="0" w:space="0" w:color="auto"/>
        <w:bottom w:val="none" w:sz="0" w:space="0" w:color="auto"/>
        <w:right w:val="none" w:sz="0" w:space="0" w:color="auto"/>
      </w:divBdr>
    </w:div>
    <w:div w:id="2070880753">
      <w:bodyDiv w:val="1"/>
      <w:marLeft w:val="0"/>
      <w:marRight w:val="0"/>
      <w:marTop w:val="0"/>
      <w:marBottom w:val="0"/>
      <w:divBdr>
        <w:top w:val="none" w:sz="0" w:space="0" w:color="auto"/>
        <w:left w:val="none" w:sz="0" w:space="0" w:color="auto"/>
        <w:bottom w:val="none" w:sz="0" w:space="0" w:color="auto"/>
        <w:right w:val="none" w:sz="0" w:space="0" w:color="auto"/>
      </w:divBdr>
      <w:divsChild>
        <w:div w:id="164322941">
          <w:marLeft w:val="432"/>
          <w:marRight w:val="0"/>
          <w:marTop w:val="67"/>
          <w:marBottom w:val="0"/>
          <w:divBdr>
            <w:top w:val="none" w:sz="0" w:space="0" w:color="auto"/>
            <w:left w:val="none" w:sz="0" w:space="0" w:color="auto"/>
            <w:bottom w:val="none" w:sz="0" w:space="0" w:color="auto"/>
            <w:right w:val="none" w:sz="0" w:space="0" w:color="auto"/>
          </w:divBdr>
        </w:div>
        <w:div w:id="585964966">
          <w:marLeft w:val="432"/>
          <w:marRight w:val="0"/>
          <w:marTop w:val="67"/>
          <w:marBottom w:val="0"/>
          <w:divBdr>
            <w:top w:val="none" w:sz="0" w:space="0" w:color="auto"/>
            <w:left w:val="none" w:sz="0" w:space="0" w:color="auto"/>
            <w:bottom w:val="none" w:sz="0" w:space="0" w:color="auto"/>
            <w:right w:val="none" w:sz="0" w:space="0" w:color="auto"/>
          </w:divBdr>
        </w:div>
        <w:div w:id="1857765443">
          <w:marLeft w:val="432"/>
          <w:marRight w:val="0"/>
          <w:marTop w:val="67"/>
          <w:marBottom w:val="0"/>
          <w:divBdr>
            <w:top w:val="none" w:sz="0" w:space="0" w:color="auto"/>
            <w:left w:val="none" w:sz="0" w:space="0" w:color="auto"/>
            <w:bottom w:val="none" w:sz="0" w:space="0" w:color="auto"/>
            <w:right w:val="none" w:sz="0" w:space="0" w:color="auto"/>
          </w:divBdr>
        </w:div>
      </w:divsChild>
    </w:div>
    <w:div w:id="2097824905">
      <w:bodyDiv w:val="1"/>
      <w:marLeft w:val="0"/>
      <w:marRight w:val="0"/>
      <w:marTop w:val="0"/>
      <w:marBottom w:val="0"/>
      <w:divBdr>
        <w:top w:val="none" w:sz="0" w:space="0" w:color="auto"/>
        <w:left w:val="none" w:sz="0" w:space="0" w:color="auto"/>
        <w:bottom w:val="none" w:sz="0" w:space="0" w:color="auto"/>
        <w:right w:val="none" w:sz="0" w:space="0" w:color="auto"/>
      </w:divBdr>
      <w:divsChild>
        <w:div w:id="927814872">
          <w:marLeft w:val="432"/>
          <w:marRight w:val="0"/>
          <w:marTop w:val="67"/>
          <w:marBottom w:val="0"/>
          <w:divBdr>
            <w:top w:val="none" w:sz="0" w:space="0" w:color="auto"/>
            <w:left w:val="none" w:sz="0" w:space="0" w:color="auto"/>
            <w:bottom w:val="none" w:sz="0" w:space="0" w:color="auto"/>
            <w:right w:val="none" w:sz="0" w:space="0" w:color="auto"/>
          </w:divBdr>
        </w:div>
        <w:div w:id="1207522060">
          <w:marLeft w:val="432"/>
          <w:marRight w:val="0"/>
          <w:marTop w:val="67"/>
          <w:marBottom w:val="0"/>
          <w:divBdr>
            <w:top w:val="none" w:sz="0" w:space="0" w:color="auto"/>
            <w:left w:val="none" w:sz="0" w:space="0" w:color="auto"/>
            <w:bottom w:val="none" w:sz="0" w:space="0" w:color="auto"/>
            <w:right w:val="none" w:sz="0" w:space="0" w:color="auto"/>
          </w:divBdr>
        </w:div>
      </w:divsChild>
    </w:div>
    <w:div w:id="2108117043">
      <w:bodyDiv w:val="1"/>
      <w:marLeft w:val="0"/>
      <w:marRight w:val="0"/>
      <w:marTop w:val="0"/>
      <w:marBottom w:val="0"/>
      <w:divBdr>
        <w:top w:val="none" w:sz="0" w:space="0" w:color="auto"/>
        <w:left w:val="none" w:sz="0" w:space="0" w:color="auto"/>
        <w:bottom w:val="none" w:sz="0" w:space="0" w:color="auto"/>
        <w:right w:val="none" w:sz="0" w:space="0" w:color="auto"/>
      </w:divBdr>
    </w:div>
    <w:div w:id="212337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D083E-CDE1-470C-B215-180238591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12399</TotalTime>
  <Pages>109</Pages>
  <Words>48260</Words>
  <Characters>265433</Characters>
  <Application>Microsoft Office Word</Application>
  <DocSecurity>0</DocSecurity>
  <Lines>2211</Lines>
  <Paragraphs>626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Rosalba Jiménez Villanueva</dc:creator>
  <cp:lastModifiedBy>Rosalba Jimenez Villanueva</cp:lastModifiedBy>
  <cp:revision>1077</cp:revision>
  <cp:lastPrinted>2015-11-20T15:23:00Z</cp:lastPrinted>
  <dcterms:created xsi:type="dcterms:W3CDTF">2014-05-21T14:06:00Z</dcterms:created>
  <dcterms:modified xsi:type="dcterms:W3CDTF">2015-11-30T20:08:00Z</dcterms:modified>
</cp:coreProperties>
</file>